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8F451" w14:textId="77777777" w:rsidR="00A54480" w:rsidRDefault="00A54480" w:rsidP="00172871">
      <w:pPr>
        <w:rPr>
          <w:rFonts w:ascii="Verdana" w:hAnsi="Verdana" w:cs="Times New Roman"/>
          <w:b/>
          <w:sz w:val="22"/>
          <w:szCs w:val="22"/>
        </w:rPr>
      </w:pPr>
    </w:p>
    <w:p w14:paraId="3C3D9475" w14:textId="1831CF90" w:rsidR="00A54480" w:rsidRPr="00EC11A2" w:rsidRDefault="00A54480" w:rsidP="00A54480">
      <w:pPr>
        <w:jc w:val="center"/>
        <w:rPr>
          <w:rFonts w:ascii="Verdana" w:hAnsi="Verdana" w:cs="Times New Roman"/>
          <w:b/>
          <w:sz w:val="22"/>
          <w:szCs w:val="22"/>
          <w:lang w:val="en-GB"/>
        </w:rPr>
      </w:pPr>
      <w:r w:rsidRPr="00EC11A2">
        <w:rPr>
          <w:rFonts w:ascii="Verdana" w:hAnsi="Verdana" w:cs="Times New Roman"/>
          <w:b/>
          <w:sz w:val="22"/>
          <w:szCs w:val="22"/>
          <w:lang w:val="en-GB"/>
        </w:rPr>
        <w:t xml:space="preserve">OPEN COMPETITIVE TENDER FOR THE SELECTION OF THE IMPLEMENTING BODY OF THE PROGRAMME FOR INFORMATION AND PROMOTION OF AGRICULTURAL PRODUCTS IN THIRD COUNTRIES NAMED </w:t>
      </w:r>
      <w:r w:rsidRPr="000D424F">
        <w:rPr>
          <w:rFonts w:ascii="Verdana" w:hAnsi="Verdana" w:cs="Times New Roman"/>
          <w:b/>
          <w:sz w:val="22"/>
          <w:szCs w:val="22"/>
          <w:lang w:val="en-GB"/>
        </w:rPr>
        <w:t>“PURE FLOUR FROM EUROP</w:t>
      </w:r>
      <w:r w:rsidR="004E507E">
        <w:rPr>
          <w:rFonts w:ascii="Verdana" w:hAnsi="Verdana" w:cs="Times New Roman"/>
          <w:b/>
          <w:sz w:val="22"/>
          <w:szCs w:val="22"/>
          <w:lang w:val="en-GB"/>
        </w:rPr>
        <w:t>E.  QUALITY FOR ALL TASTES</w:t>
      </w:r>
      <w:r w:rsidRPr="000D424F">
        <w:rPr>
          <w:rFonts w:ascii="Verdana" w:hAnsi="Verdana" w:cs="Times New Roman"/>
          <w:b/>
          <w:sz w:val="22"/>
          <w:szCs w:val="22"/>
          <w:lang w:val="en-GB"/>
        </w:rPr>
        <w:t>” – ACRONYM “PURE EU FLOUR</w:t>
      </w:r>
      <w:r w:rsidR="004E507E">
        <w:rPr>
          <w:rFonts w:ascii="Verdana" w:hAnsi="Verdana" w:cs="Times New Roman"/>
          <w:b/>
          <w:sz w:val="22"/>
          <w:szCs w:val="22"/>
          <w:lang w:val="en-GB"/>
        </w:rPr>
        <w:t xml:space="preserve"> IN</w:t>
      </w:r>
      <w:r w:rsidRPr="000D424F">
        <w:rPr>
          <w:rFonts w:ascii="Verdana" w:hAnsi="Verdana" w:cs="Times New Roman"/>
          <w:b/>
          <w:sz w:val="22"/>
          <w:szCs w:val="22"/>
          <w:lang w:val="en-GB"/>
        </w:rPr>
        <w:t>” – ID 101194395 - INVITATION TO PRESENT PROPOSALS AGRIP-SIMPLE-2024</w:t>
      </w:r>
    </w:p>
    <w:p w14:paraId="56F69455" w14:textId="034F62E6" w:rsidR="000C54A2" w:rsidRPr="004E507E" w:rsidRDefault="000C54A2" w:rsidP="000C54A2">
      <w:pPr>
        <w:jc w:val="both"/>
        <w:rPr>
          <w:rFonts w:ascii="Verdana" w:hAnsi="Verdana" w:cs="Times New Roman"/>
          <w:sz w:val="22"/>
          <w:szCs w:val="22"/>
          <w:lang w:val="fr-FR"/>
        </w:rPr>
      </w:pPr>
    </w:p>
    <w:p w14:paraId="1E449EC5" w14:textId="77777777" w:rsidR="00A54480" w:rsidRPr="004E507E" w:rsidRDefault="00A54480" w:rsidP="000C54A2">
      <w:pPr>
        <w:jc w:val="both"/>
        <w:rPr>
          <w:rFonts w:ascii="Verdana" w:hAnsi="Verdana" w:cs="Times New Roman"/>
          <w:sz w:val="22"/>
          <w:szCs w:val="22"/>
          <w:lang w:val="fr-FR"/>
        </w:rPr>
      </w:pPr>
    </w:p>
    <w:p w14:paraId="4E13FFE2" w14:textId="77777777" w:rsidR="00A54480" w:rsidRPr="00B17DE5" w:rsidRDefault="00A54480" w:rsidP="00A54480">
      <w:pPr>
        <w:jc w:val="center"/>
        <w:rPr>
          <w:rFonts w:ascii="Verdana" w:hAnsi="Verdana" w:cs="Times New Roman"/>
          <w:b/>
          <w:sz w:val="22"/>
          <w:szCs w:val="22"/>
          <w:lang w:val="en-AU"/>
        </w:rPr>
      </w:pPr>
      <w:r w:rsidRPr="00B17DE5">
        <w:rPr>
          <w:rFonts w:ascii="Verdana" w:hAnsi="Verdana" w:cs="Times New Roman"/>
          <w:b/>
          <w:sz w:val="22"/>
          <w:szCs w:val="22"/>
          <w:lang w:val="en-AU"/>
        </w:rPr>
        <w:t>TECHNICAL SPECIFICATIONS</w:t>
      </w:r>
    </w:p>
    <w:p w14:paraId="704C66B4" w14:textId="77777777" w:rsidR="00A54480" w:rsidRPr="00B17DE5" w:rsidRDefault="00A54480" w:rsidP="00A54480">
      <w:pPr>
        <w:jc w:val="center"/>
        <w:rPr>
          <w:rFonts w:ascii="Verdana" w:hAnsi="Verdana" w:cs="Times New Roman"/>
          <w:sz w:val="22"/>
          <w:szCs w:val="22"/>
          <w:lang w:val="en-AU"/>
        </w:rPr>
      </w:pPr>
    </w:p>
    <w:p w14:paraId="3E0CECEB" w14:textId="77777777" w:rsidR="00A54480" w:rsidRPr="00B17DE5" w:rsidRDefault="00A54480" w:rsidP="00A54480">
      <w:pPr>
        <w:jc w:val="both"/>
        <w:rPr>
          <w:rFonts w:ascii="Verdana" w:hAnsi="Verdana" w:cs="Times New Roman"/>
          <w:b/>
          <w:sz w:val="22"/>
          <w:szCs w:val="22"/>
          <w:lang w:val="en-AU"/>
        </w:rPr>
      </w:pPr>
      <w:r w:rsidRPr="00B17DE5">
        <w:rPr>
          <w:rFonts w:ascii="Verdana" w:hAnsi="Verdana" w:cs="Times New Roman"/>
          <w:b/>
          <w:sz w:val="22"/>
          <w:szCs w:val="22"/>
          <w:lang w:val="en-AU"/>
        </w:rPr>
        <w:t>1 – Preliminary Information</w:t>
      </w:r>
    </w:p>
    <w:p w14:paraId="10E9D202" w14:textId="77777777" w:rsidR="00A54480" w:rsidRPr="00B17DE5" w:rsidRDefault="00A54480" w:rsidP="00A54480">
      <w:pPr>
        <w:jc w:val="both"/>
        <w:rPr>
          <w:rFonts w:ascii="Verdana" w:hAnsi="Verdana" w:cs="Times New Roman"/>
          <w:sz w:val="22"/>
          <w:szCs w:val="22"/>
          <w:lang w:val="en-AU"/>
        </w:rPr>
      </w:pPr>
    </w:p>
    <w:p w14:paraId="585B7DC1" w14:textId="4EF8824F" w:rsidR="000C54A2" w:rsidRPr="000D424F" w:rsidRDefault="00A54480" w:rsidP="000C54A2">
      <w:pPr>
        <w:jc w:val="both"/>
        <w:rPr>
          <w:rFonts w:ascii="Verdana" w:hAnsi="Verdana" w:cs="Times New Roman"/>
          <w:sz w:val="22"/>
          <w:szCs w:val="22"/>
          <w:lang w:val="en-AU"/>
        </w:rPr>
      </w:pPr>
      <w:r>
        <w:rPr>
          <w:rFonts w:ascii="Verdana" w:hAnsi="Verdana" w:cs="Times New Roman"/>
          <w:b/>
          <w:sz w:val="22"/>
          <w:szCs w:val="22"/>
          <w:lang w:val="en-AU"/>
        </w:rPr>
        <w:t>ITALMOPA</w:t>
      </w:r>
      <w:r w:rsidRPr="00B17DE5">
        <w:rPr>
          <w:rFonts w:ascii="Verdana" w:hAnsi="Verdana" w:cs="Times New Roman"/>
          <w:b/>
          <w:sz w:val="22"/>
          <w:szCs w:val="22"/>
          <w:lang w:val="en-AU"/>
        </w:rPr>
        <w:t xml:space="preserve"> – </w:t>
      </w:r>
      <w:proofErr w:type="spellStart"/>
      <w:r w:rsidRPr="00B17DE5">
        <w:rPr>
          <w:rFonts w:ascii="Verdana" w:hAnsi="Verdana" w:cs="Times New Roman"/>
          <w:b/>
          <w:sz w:val="22"/>
          <w:szCs w:val="22"/>
          <w:lang w:val="en-AU"/>
        </w:rPr>
        <w:t>Associazione</w:t>
      </w:r>
      <w:proofErr w:type="spellEnd"/>
      <w:r w:rsidRPr="00B17DE5">
        <w:rPr>
          <w:rFonts w:ascii="Verdana" w:hAnsi="Verdana" w:cs="Times New Roman"/>
          <w:b/>
          <w:sz w:val="22"/>
          <w:szCs w:val="22"/>
          <w:lang w:val="en-AU"/>
        </w:rPr>
        <w:t xml:space="preserve"> </w:t>
      </w:r>
      <w:proofErr w:type="spellStart"/>
      <w:r w:rsidRPr="00B17DE5">
        <w:rPr>
          <w:rFonts w:ascii="Verdana" w:hAnsi="Verdana" w:cs="Times New Roman"/>
          <w:b/>
          <w:sz w:val="22"/>
          <w:szCs w:val="22"/>
          <w:lang w:val="en-AU"/>
        </w:rPr>
        <w:t>Industriali</w:t>
      </w:r>
      <w:proofErr w:type="spellEnd"/>
      <w:r w:rsidRPr="00B17DE5">
        <w:rPr>
          <w:rFonts w:ascii="Verdana" w:hAnsi="Verdana" w:cs="Times New Roman"/>
          <w:b/>
          <w:sz w:val="22"/>
          <w:szCs w:val="22"/>
          <w:lang w:val="en-AU"/>
        </w:rPr>
        <w:t xml:space="preserve"> </w:t>
      </w:r>
      <w:r>
        <w:rPr>
          <w:rFonts w:ascii="Verdana" w:hAnsi="Verdana" w:cs="Times New Roman"/>
          <w:b/>
          <w:sz w:val="22"/>
          <w:szCs w:val="22"/>
          <w:lang w:val="en-AU"/>
        </w:rPr>
        <w:t>Mugnai</w:t>
      </w:r>
      <w:r w:rsidRPr="00B17DE5">
        <w:rPr>
          <w:rFonts w:ascii="Verdana" w:hAnsi="Verdana" w:cs="Times New Roman"/>
          <w:b/>
          <w:sz w:val="22"/>
          <w:szCs w:val="22"/>
          <w:lang w:val="en-AU"/>
        </w:rPr>
        <w:t xml:space="preserve"> </w:t>
      </w:r>
      <w:proofErr w:type="spellStart"/>
      <w:r>
        <w:rPr>
          <w:rFonts w:ascii="Verdana" w:hAnsi="Verdana" w:cs="Times New Roman"/>
          <w:b/>
          <w:sz w:val="22"/>
          <w:szCs w:val="22"/>
          <w:lang w:val="en-AU"/>
        </w:rPr>
        <w:t>d’Italia</w:t>
      </w:r>
      <w:proofErr w:type="spellEnd"/>
      <w:r w:rsidRPr="00B17DE5">
        <w:rPr>
          <w:rFonts w:ascii="Verdana" w:hAnsi="Verdana" w:cs="Times New Roman"/>
          <w:b/>
          <w:sz w:val="22"/>
          <w:szCs w:val="22"/>
          <w:lang w:val="en-AU"/>
        </w:rPr>
        <w:t xml:space="preserve"> </w:t>
      </w:r>
      <w:r w:rsidRPr="00B17DE5">
        <w:rPr>
          <w:rFonts w:ascii="Verdana" w:hAnsi="Verdana" w:cs="Times New Roman"/>
          <w:sz w:val="22"/>
          <w:szCs w:val="22"/>
          <w:lang w:val="en-AU"/>
        </w:rPr>
        <w:t xml:space="preserve">– with its registered address </w:t>
      </w:r>
      <w:r w:rsidRPr="000D424F">
        <w:rPr>
          <w:rFonts w:ascii="Verdana" w:hAnsi="Verdana" w:cs="Times New Roman"/>
          <w:sz w:val="22"/>
          <w:szCs w:val="22"/>
          <w:lang w:val="en-AU"/>
        </w:rPr>
        <w:t xml:space="preserve">in Via </w:t>
      </w:r>
      <w:proofErr w:type="spellStart"/>
      <w:r w:rsidRPr="000D424F">
        <w:rPr>
          <w:rFonts w:ascii="Verdana" w:hAnsi="Verdana" w:cs="Times New Roman"/>
          <w:sz w:val="22"/>
          <w:szCs w:val="22"/>
          <w:lang w:val="en-AU"/>
        </w:rPr>
        <w:t>Lovanio</w:t>
      </w:r>
      <w:proofErr w:type="spellEnd"/>
      <w:r w:rsidRPr="000D424F">
        <w:rPr>
          <w:rFonts w:ascii="Verdana" w:hAnsi="Verdana" w:cs="Times New Roman"/>
          <w:sz w:val="22"/>
          <w:szCs w:val="22"/>
          <w:lang w:val="en-AU"/>
        </w:rPr>
        <w:t xml:space="preserve"> 6 – 00198 Roma – Italy – </w:t>
      </w:r>
      <w:r w:rsidR="002C29F5" w:rsidRPr="000D424F">
        <w:rPr>
          <w:rFonts w:ascii="Verdana" w:hAnsi="Verdana" w:cs="Times New Roman"/>
          <w:sz w:val="22"/>
          <w:szCs w:val="22"/>
        </w:rPr>
        <w:t>C.F. 80045090588</w:t>
      </w:r>
      <w:r w:rsidR="009332DE" w:rsidRPr="000D424F">
        <w:rPr>
          <w:rFonts w:ascii="Verdana" w:hAnsi="Verdana" w:cs="Times New Roman"/>
          <w:sz w:val="22"/>
          <w:szCs w:val="22"/>
          <w:lang w:val="en-AU"/>
        </w:rPr>
        <w:t xml:space="preserve"> </w:t>
      </w:r>
      <w:r w:rsidR="009332DE" w:rsidRPr="000D424F">
        <w:rPr>
          <w:rFonts w:ascii="Verdana" w:hAnsi="Verdana" w:cs="Times New Roman"/>
          <w:sz w:val="22"/>
          <w:szCs w:val="22"/>
        </w:rPr>
        <w:t xml:space="preserve">- </w:t>
      </w:r>
      <w:r w:rsidR="009332DE" w:rsidRPr="000D424F">
        <w:rPr>
          <w:rFonts w:ascii="Verdana" w:hAnsi="Verdana" w:cs="Times New Roman"/>
          <w:sz w:val="24"/>
          <w:szCs w:val="24"/>
        </w:rPr>
        <w:t xml:space="preserve">PEC </w:t>
      </w:r>
      <w:hyperlink r:id="rId7" w:history="1">
        <w:r w:rsidR="009332DE" w:rsidRPr="000D424F">
          <w:rPr>
            <w:rStyle w:val="Collegamentoipertestuale"/>
            <w:rFonts w:ascii="Verdana" w:hAnsi="Verdana" w:cs="Times New Roman"/>
            <w:sz w:val="24"/>
            <w:szCs w:val="24"/>
          </w:rPr>
          <w:t>italmopa.associazione@pec.it</w:t>
        </w:r>
      </w:hyperlink>
      <w:r w:rsidR="009332DE" w:rsidRPr="000D424F">
        <w:rPr>
          <w:rStyle w:val="Collegamentoipertestuale"/>
          <w:rFonts w:ascii="Verdana" w:hAnsi="Verdana" w:cs="Times New Roman"/>
          <w:sz w:val="24"/>
          <w:szCs w:val="24"/>
          <w:u w:val="none"/>
        </w:rPr>
        <w:t xml:space="preserve"> </w:t>
      </w:r>
      <w:r w:rsidRPr="000D424F">
        <w:rPr>
          <w:rFonts w:ascii="Verdana" w:hAnsi="Verdana" w:cs="Times New Roman"/>
          <w:sz w:val="22"/>
          <w:szCs w:val="22"/>
          <w:lang w:val="en-AU"/>
        </w:rPr>
        <w:t xml:space="preserve">Tel. +39 06 6785409 – Fax +39 06 6783054 6783054 – email </w:t>
      </w:r>
      <w:hyperlink r:id="rId8" w:history="1">
        <w:r w:rsidRPr="000D424F">
          <w:rPr>
            <w:rStyle w:val="Collegamentoipertestuale"/>
            <w:rFonts w:ascii="Verdana" w:hAnsi="Verdana" w:cs="Times New Roman"/>
            <w:sz w:val="22"/>
            <w:szCs w:val="22"/>
            <w:lang w:val="en-AU"/>
          </w:rPr>
          <w:t>italmopa@italmopa.com</w:t>
        </w:r>
      </w:hyperlink>
      <w:r w:rsidRPr="000D424F">
        <w:rPr>
          <w:rFonts w:ascii="Verdana" w:hAnsi="Verdana" w:cs="Times New Roman"/>
          <w:color w:val="0070C0"/>
          <w:sz w:val="22"/>
          <w:szCs w:val="22"/>
          <w:u w:val="single"/>
          <w:lang w:val="en-AU"/>
        </w:rPr>
        <w:t xml:space="preserve"> -</w:t>
      </w:r>
      <w:r w:rsidRPr="00A54480">
        <w:rPr>
          <w:rFonts w:ascii="Verdana" w:hAnsi="Verdana" w:cs="Times New Roman"/>
          <w:color w:val="0070C0"/>
          <w:sz w:val="22"/>
          <w:szCs w:val="22"/>
          <w:lang w:val="en-AU"/>
        </w:rPr>
        <w:t xml:space="preserve"> </w:t>
      </w:r>
      <w:r w:rsidRPr="00B17DE5">
        <w:rPr>
          <w:rFonts w:ascii="Verdana" w:hAnsi="Verdana" w:cs="Times New Roman"/>
          <w:sz w:val="22"/>
          <w:szCs w:val="22"/>
          <w:lang w:val="en-AU"/>
        </w:rPr>
        <w:t>hereinafter the “Client”, announces a public Tender for the selection of an “Implementing Body” through an Open Competitive Procedure.</w:t>
      </w:r>
      <w:r w:rsidR="000C54A2" w:rsidRPr="000D424F">
        <w:rPr>
          <w:rFonts w:ascii="Verdana" w:hAnsi="Verdana" w:cs="Times New Roman"/>
          <w:b/>
          <w:sz w:val="22"/>
          <w:szCs w:val="22"/>
          <w:lang w:val="en-AU"/>
        </w:rPr>
        <w:t xml:space="preserve"> </w:t>
      </w:r>
    </w:p>
    <w:p w14:paraId="64CA22E0" w14:textId="77777777" w:rsidR="00A54480" w:rsidRPr="000D424F" w:rsidRDefault="00A54480" w:rsidP="000C54A2">
      <w:pPr>
        <w:jc w:val="both"/>
        <w:rPr>
          <w:rFonts w:ascii="Verdana" w:hAnsi="Verdana" w:cs="Times New Roman"/>
          <w:b/>
          <w:sz w:val="22"/>
          <w:szCs w:val="22"/>
          <w:lang w:val="en-AU"/>
        </w:rPr>
      </w:pPr>
    </w:p>
    <w:p w14:paraId="10D79BEA" w14:textId="77777777" w:rsidR="00A54480" w:rsidRPr="00EC11A2" w:rsidRDefault="00A54480" w:rsidP="00A54480">
      <w:pPr>
        <w:jc w:val="both"/>
        <w:rPr>
          <w:rFonts w:ascii="Verdana" w:hAnsi="Verdana" w:cs="Times New Roman"/>
          <w:b/>
          <w:sz w:val="22"/>
          <w:szCs w:val="22"/>
          <w:lang w:val="en-GB"/>
        </w:rPr>
      </w:pPr>
      <w:r w:rsidRPr="00EC11A2">
        <w:rPr>
          <w:rFonts w:ascii="Verdana" w:hAnsi="Verdana" w:cs="Times New Roman"/>
          <w:b/>
          <w:sz w:val="22"/>
          <w:szCs w:val="22"/>
          <w:lang w:val="en-GB"/>
        </w:rPr>
        <w:t>1.1 – Framework</w:t>
      </w:r>
    </w:p>
    <w:p w14:paraId="3A85294A" w14:textId="77777777" w:rsidR="00A54480" w:rsidRPr="00EC11A2" w:rsidRDefault="00A54480" w:rsidP="00A54480">
      <w:pPr>
        <w:jc w:val="both"/>
        <w:rPr>
          <w:rFonts w:ascii="Verdana" w:hAnsi="Verdana" w:cs="Times New Roman"/>
          <w:sz w:val="22"/>
          <w:szCs w:val="22"/>
          <w:lang w:val="en-GB"/>
        </w:rPr>
      </w:pPr>
    </w:p>
    <w:p w14:paraId="218DC816" w14:textId="52444750" w:rsidR="00A54480" w:rsidRPr="00EC11A2" w:rsidRDefault="00A54480" w:rsidP="00A54480">
      <w:pPr>
        <w:jc w:val="both"/>
        <w:rPr>
          <w:rFonts w:ascii="Verdana" w:hAnsi="Verdana" w:cs="Times New Roman"/>
          <w:b/>
          <w:sz w:val="22"/>
          <w:szCs w:val="22"/>
          <w:lang w:val="en-GB"/>
        </w:rPr>
      </w:pPr>
      <w:r w:rsidRPr="000D424F">
        <w:rPr>
          <w:rFonts w:ascii="Verdana" w:hAnsi="Verdana" w:cs="Times New Roman"/>
          <w:sz w:val="22"/>
          <w:szCs w:val="22"/>
          <w:lang w:val="en-GB"/>
        </w:rPr>
        <w:t xml:space="preserve">In accordance with EU Regulations n. 1144/2014, n. 1829/2015 and n. 1831/2015, </w:t>
      </w:r>
      <w:r w:rsidR="004E507E">
        <w:rPr>
          <w:rFonts w:ascii="Verdana" w:hAnsi="Verdana" w:cs="Times New Roman"/>
          <w:sz w:val="22"/>
          <w:szCs w:val="22"/>
          <w:lang w:val="en-GB"/>
        </w:rPr>
        <w:t>ITALMOPA</w:t>
      </w:r>
      <w:r w:rsidRPr="000D424F">
        <w:rPr>
          <w:rFonts w:ascii="Verdana" w:hAnsi="Verdana" w:cs="Times New Roman"/>
          <w:sz w:val="22"/>
          <w:szCs w:val="22"/>
          <w:lang w:val="en-GB"/>
        </w:rPr>
        <w:t xml:space="preserve"> must </w:t>
      </w:r>
      <w:r w:rsidRPr="000D424F">
        <w:rPr>
          <w:rFonts w:ascii="Verdana" w:hAnsi="Verdana" w:cs="Times New Roman"/>
          <w:b/>
          <w:sz w:val="22"/>
          <w:szCs w:val="22"/>
          <w:lang w:val="en-GB"/>
        </w:rPr>
        <w:t>select an Implementing Body for the three-year information and promotion programme</w:t>
      </w:r>
      <w:r w:rsidRPr="000D424F">
        <w:rPr>
          <w:rFonts w:ascii="Verdana" w:hAnsi="Verdana" w:cs="Times New Roman"/>
          <w:sz w:val="22"/>
          <w:szCs w:val="22"/>
          <w:lang w:val="en-GB"/>
        </w:rPr>
        <w:t xml:space="preserve"> named </w:t>
      </w:r>
      <w:r w:rsidRPr="000D424F">
        <w:rPr>
          <w:rFonts w:ascii="Verdana" w:hAnsi="Verdana" w:cs="Times New Roman"/>
          <w:b/>
          <w:sz w:val="22"/>
          <w:szCs w:val="22"/>
          <w:lang w:val="en-AU"/>
        </w:rPr>
        <w:t>“Pure Flour from Europ</w:t>
      </w:r>
      <w:r w:rsidR="004E507E">
        <w:rPr>
          <w:rFonts w:ascii="Verdana" w:hAnsi="Verdana" w:cs="Times New Roman"/>
          <w:b/>
          <w:sz w:val="22"/>
          <w:szCs w:val="22"/>
          <w:lang w:val="en-AU"/>
        </w:rPr>
        <w:t>e. Quality for all tastes</w:t>
      </w:r>
      <w:r w:rsidRPr="000D424F">
        <w:rPr>
          <w:rFonts w:ascii="Verdana" w:hAnsi="Verdana" w:cs="Times New Roman"/>
          <w:b/>
          <w:sz w:val="22"/>
          <w:szCs w:val="22"/>
          <w:lang w:val="en-AU"/>
        </w:rPr>
        <w:t xml:space="preserve">” </w:t>
      </w:r>
      <w:r w:rsidRPr="000D424F">
        <w:rPr>
          <w:rFonts w:ascii="Verdana" w:hAnsi="Verdana" w:cs="Times New Roman"/>
          <w:b/>
          <w:sz w:val="22"/>
          <w:szCs w:val="22"/>
          <w:lang w:val="en-GB"/>
        </w:rPr>
        <w:t xml:space="preserve">(Acronym </w:t>
      </w:r>
      <w:r w:rsidRPr="000D424F">
        <w:rPr>
          <w:rFonts w:ascii="Verdana" w:hAnsi="Verdana" w:cs="Times New Roman"/>
          <w:b/>
          <w:sz w:val="22"/>
          <w:szCs w:val="22"/>
          <w:lang w:val="en-AU"/>
        </w:rPr>
        <w:t>“</w:t>
      </w:r>
      <w:r w:rsidR="000753B1" w:rsidRPr="000D424F">
        <w:rPr>
          <w:rFonts w:ascii="Verdana" w:hAnsi="Verdana" w:cs="Times New Roman"/>
          <w:b/>
          <w:sz w:val="22"/>
          <w:szCs w:val="22"/>
          <w:lang w:val="en-AU"/>
        </w:rPr>
        <w:t>PURE EU FLOUR</w:t>
      </w:r>
      <w:r w:rsidR="004E507E">
        <w:rPr>
          <w:rFonts w:ascii="Verdana" w:hAnsi="Verdana" w:cs="Times New Roman"/>
          <w:b/>
          <w:sz w:val="22"/>
          <w:szCs w:val="22"/>
          <w:lang w:val="en-AU"/>
        </w:rPr>
        <w:t xml:space="preserve"> IN</w:t>
      </w:r>
      <w:r w:rsidRPr="000D424F">
        <w:rPr>
          <w:rFonts w:ascii="Verdana" w:hAnsi="Verdana" w:cs="Times New Roman"/>
          <w:b/>
          <w:sz w:val="22"/>
          <w:szCs w:val="22"/>
          <w:lang w:val="en-AU"/>
        </w:rPr>
        <w:t>”) – ID 101194395</w:t>
      </w:r>
      <w:r w:rsidRPr="000D424F">
        <w:rPr>
          <w:rFonts w:ascii="Verdana" w:hAnsi="Verdana" w:cs="Times New Roman"/>
          <w:b/>
          <w:sz w:val="22"/>
          <w:szCs w:val="22"/>
          <w:lang w:val="en-GB"/>
        </w:rPr>
        <w:t xml:space="preserve"> - </w:t>
      </w:r>
      <w:r w:rsidRPr="000D424F">
        <w:rPr>
          <w:rFonts w:ascii="Verdana" w:hAnsi="Verdana" w:cs="Times New Roman"/>
          <w:sz w:val="22"/>
          <w:szCs w:val="22"/>
          <w:lang w:val="en-GB"/>
        </w:rPr>
        <w:t>hereinafter named the “Programme”</w:t>
      </w:r>
      <w:r w:rsidRPr="000D424F">
        <w:rPr>
          <w:rFonts w:ascii="Verdana" w:hAnsi="Verdana" w:cs="Times New Roman"/>
          <w:b/>
          <w:sz w:val="22"/>
          <w:szCs w:val="22"/>
          <w:lang w:val="en-GB"/>
        </w:rPr>
        <w:t xml:space="preserve"> – submitted to the Call AGRIP-SIMPLE-2024 “Call for proposals for simple programmes 2024” - TC-OTHERS –</w:t>
      </w:r>
      <w:r w:rsidRPr="000D424F">
        <w:rPr>
          <w:rFonts w:ascii="Verdana" w:hAnsi="Verdana"/>
          <w:sz w:val="22"/>
          <w:szCs w:val="22"/>
          <w:lang w:val="en-GB"/>
        </w:rPr>
        <w:t xml:space="preserve"> </w:t>
      </w:r>
      <w:r w:rsidRPr="000D424F">
        <w:rPr>
          <w:rFonts w:ascii="Verdana" w:hAnsi="Verdana" w:cs="Times New Roman"/>
          <w:b/>
          <w:sz w:val="22"/>
          <w:szCs w:val="22"/>
          <w:lang w:val="en-GB"/>
        </w:rPr>
        <w:t>and approved with decision of the European Commission No C (2024) 7881 of 18/11/2024.</w:t>
      </w:r>
    </w:p>
    <w:p w14:paraId="5741C36A" w14:textId="265E07D5" w:rsidR="00A54480" w:rsidRPr="00EC11A2" w:rsidRDefault="004E507E" w:rsidP="00A54480">
      <w:pPr>
        <w:jc w:val="both"/>
        <w:rPr>
          <w:rFonts w:ascii="Verdana" w:hAnsi="Verdana" w:cs="Times New Roman"/>
          <w:sz w:val="22"/>
          <w:szCs w:val="22"/>
          <w:lang w:val="en-GB"/>
        </w:rPr>
      </w:pPr>
      <w:r>
        <w:rPr>
          <w:rFonts w:ascii="Verdana" w:hAnsi="Verdana" w:cs="Times New Roman"/>
          <w:sz w:val="22"/>
          <w:szCs w:val="22"/>
          <w:lang w:val="en-GB"/>
        </w:rPr>
        <w:t>ITALMOPA</w:t>
      </w:r>
      <w:r w:rsidR="00A54480" w:rsidRPr="00EC11A2">
        <w:rPr>
          <w:rFonts w:ascii="Verdana" w:hAnsi="Verdana" w:cs="Times New Roman"/>
          <w:sz w:val="22"/>
          <w:szCs w:val="22"/>
          <w:lang w:val="en-GB"/>
        </w:rPr>
        <w:t xml:space="preserve"> is not a body governed by public law pursuant to art. 2, paragraph 1 point 4 of the Directive 2014/24/EU and consequently is not held to apply the national laws which transpose the application of the European Directive on public procurement (in Italy Legislative Decree 50/2016). However, the Association is held to carry out the selection of the Implementing Body through a</w:t>
      </w:r>
      <w:r w:rsidR="00A54480">
        <w:rPr>
          <w:rFonts w:ascii="Verdana" w:hAnsi="Verdana" w:cs="Times New Roman"/>
          <w:sz w:val="22"/>
          <w:szCs w:val="22"/>
          <w:lang w:val="en-GB"/>
        </w:rPr>
        <w:t>n</w:t>
      </w:r>
      <w:r w:rsidR="00A54480" w:rsidRPr="00EC11A2">
        <w:rPr>
          <w:rFonts w:ascii="Verdana" w:hAnsi="Verdana" w:cs="Times New Roman"/>
          <w:sz w:val="22"/>
          <w:szCs w:val="22"/>
          <w:lang w:val="en-GB"/>
        </w:rPr>
        <w:t xml:space="preserve"> open competitive procedure respecting the principles of cross-border interest, transparency, publicity, impartiality and equal treatment of applicants. </w:t>
      </w:r>
    </w:p>
    <w:p w14:paraId="10F2A808" w14:textId="649CB150" w:rsidR="00A54480" w:rsidRPr="008320B6" w:rsidRDefault="004E507E" w:rsidP="00A54480">
      <w:pPr>
        <w:jc w:val="both"/>
        <w:rPr>
          <w:rFonts w:ascii="Verdana" w:hAnsi="Verdana" w:cs="Times New Roman"/>
          <w:b/>
          <w:sz w:val="22"/>
          <w:szCs w:val="22"/>
          <w:lang w:val="en-GB"/>
        </w:rPr>
      </w:pPr>
      <w:r>
        <w:rPr>
          <w:rFonts w:ascii="Verdana" w:hAnsi="Verdana" w:cs="Times New Roman"/>
          <w:sz w:val="22"/>
          <w:szCs w:val="22"/>
          <w:lang w:val="en-GB"/>
        </w:rPr>
        <w:t>ITALMOPA</w:t>
      </w:r>
      <w:r w:rsidR="00A54480" w:rsidRPr="00EC11A2">
        <w:rPr>
          <w:rFonts w:ascii="Verdana" w:hAnsi="Verdana" w:cs="Times New Roman"/>
          <w:sz w:val="22"/>
          <w:szCs w:val="22"/>
          <w:lang w:val="en-GB"/>
        </w:rPr>
        <w:t xml:space="preserve">, as proposing organisation of the above Programme, thereby announces a public Tender through an </w:t>
      </w:r>
      <w:r w:rsidR="00A54480" w:rsidRPr="001C2817">
        <w:rPr>
          <w:rFonts w:ascii="Verdana" w:hAnsi="Verdana" w:cs="Times New Roman"/>
          <w:sz w:val="22"/>
          <w:szCs w:val="22"/>
          <w:lang w:val="en-GB"/>
        </w:rPr>
        <w:t>Open Competitive Procedure for the selection of an Implementing Body engaged to implement the three-year Programme “PURE EU FLOUR</w:t>
      </w:r>
      <w:r w:rsidR="008320B6">
        <w:rPr>
          <w:rFonts w:ascii="Verdana" w:hAnsi="Verdana" w:cs="Times New Roman"/>
          <w:sz w:val="22"/>
          <w:szCs w:val="22"/>
          <w:lang w:val="en-GB"/>
        </w:rPr>
        <w:t xml:space="preserve"> IN</w:t>
      </w:r>
      <w:r w:rsidR="00A54480" w:rsidRPr="001C2817">
        <w:rPr>
          <w:rFonts w:ascii="Verdana" w:hAnsi="Verdana" w:cs="Times New Roman"/>
          <w:sz w:val="22"/>
          <w:szCs w:val="22"/>
          <w:lang w:val="en-GB"/>
        </w:rPr>
        <w:t>”.</w:t>
      </w:r>
    </w:p>
    <w:p w14:paraId="055BD3F5" w14:textId="77777777" w:rsidR="00A54480" w:rsidRPr="008320B6" w:rsidRDefault="00A54480" w:rsidP="00A54480">
      <w:pPr>
        <w:jc w:val="both"/>
        <w:rPr>
          <w:rFonts w:ascii="Verdana" w:hAnsi="Verdana"/>
          <w:highlight w:val="green"/>
          <w:lang w:val="en-GB"/>
        </w:rPr>
      </w:pPr>
    </w:p>
    <w:p w14:paraId="76E7A4E7" w14:textId="77777777" w:rsidR="00A54480" w:rsidRPr="00EC11A2" w:rsidRDefault="00A54480" w:rsidP="00A54480">
      <w:pPr>
        <w:jc w:val="both"/>
        <w:rPr>
          <w:rFonts w:ascii="Verdana" w:hAnsi="Verdana" w:cs="Times New Roman"/>
          <w:b/>
          <w:sz w:val="22"/>
          <w:szCs w:val="22"/>
          <w:lang w:val="en-GB"/>
        </w:rPr>
      </w:pPr>
      <w:r w:rsidRPr="00EC11A2">
        <w:rPr>
          <w:rFonts w:ascii="Verdana" w:hAnsi="Verdana" w:cs="Times New Roman"/>
          <w:b/>
          <w:sz w:val="22"/>
          <w:szCs w:val="22"/>
          <w:lang w:val="en-GB"/>
        </w:rPr>
        <w:t>1.2 – Legal Framework and Reference documents</w:t>
      </w:r>
    </w:p>
    <w:p w14:paraId="2FAE204A" w14:textId="77777777" w:rsidR="00A54480" w:rsidRPr="00EC11A2" w:rsidRDefault="00A54480" w:rsidP="00A54480">
      <w:pPr>
        <w:jc w:val="both"/>
        <w:rPr>
          <w:rFonts w:ascii="Verdana" w:hAnsi="Verdana" w:cs="Times New Roman"/>
          <w:sz w:val="22"/>
          <w:szCs w:val="22"/>
          <w:lang w:val="en-GB"/>
        </w:rPr>
      </w:pPr>
    </w:p>
    <w:p w14:paraId="46197FCA" w14:textId="77777777" w:rsidR="00A54480" w:rsidRPr="00EC11A2" w:rsidRDefault="00A54480" w:rsidP="00A54480">
      <w:pPr>
        <w:jc w:val="both"/>
        <w:rPr>
          <w:rFonts w:ascii="Verdana" w:hAnsi="Verdana" w:cs="Times New Roman"/>
          <w:sz w:val="22"/>
          <w:szCs w:val="22"/>
          <w:lang w:val="en-GB"/>
        </w:rPr>
      </w:pPr>
      <w:r w:rsidRPr="00EC11A2">
        <w:rPr>
          <w:rFonts w:ascii="Verdana" w:hAnsi="Verdana" w:cs="Times New Roman"/>
          <w:sz w:val="22"/>
          <w:szCs w:val="22"/>
          <w:lang w:val="en-GB"/>
        </w:rPr>
        <w:t>The applicable legal framework for the implementation of the Programme and this procedure consists of:</w:t>
      </w:r>
    </w:p>
    <w:p w14:paraId="5B48381B" w14:textId="77777777" w:rsidR="00A54480" w:rsidRPr="00EC11A2" w:rsidRDefault="00A54480" w:rsidP="00A54480">
      <w:pPr>
        <w:pStyle w:val="Paragrafoelenco"/>
        <w:numPr>
          <w:ilvl w:val="0"/>
          <w:numId w:val="26"/>
        </w:numPr>
        <w:autoSpaceDE/>
        <w:autoSpaceDN/>
        <w:jc w:val="both"/>
        <w:rPr>
          <w:rFonts w:ascii="Verdana" w:hAnsi="Verdana"/>
          <w:lang w:val="en-GB"/>
        </w:rPr>
      </w:pPr>
      <w:r w:rsidRPr="00EC11A2">
        <w:rPr>
          <w:rFonts w:ascii="Verdana" w:hAnsi="Verdana"/>
          <w:lang w:val="en-GB"/>
        </w:rPr>
        <w:t>Regulation (EU) No 1144/2014 of the European Parliament and of the Council of 22 October 2014 on information provision and promotion measures concerning agricultural products implemented in the internal market and in third countries and repealing Council Regulation (EC) No 3/2008 (OJ L 317, 4.11.2014, p. 56)</w:t>
      </w:r>
      <w:r>
        <w:rPr>
          <w:rFonts w:ascii="Verdana" w:hAnsi="Verdana"/>
          <w:lang w:val="en-GB"/>
        </w:rPr>
        <w:t>;</w:t>
      </w:r>
    </w:p>
    <w:p w14:paraId="7C9D47D6" w14:textId="77777777" w:rsidR="00A54480" w:rsidRPr="00EC11A2" w:rsidRDefault="00A54480" w:rsidP="00A54480">
      <w:pPr>
        <w:pStyle w:val="Paragrafoelenco"/>
        <w:numPr>
          <w:ilvl w:val="0"/>
          <w:numId w:val="26"/>
        </w:numPr>
        <w:autoSpaceDE/>
        <w:autoSpaceDN/>
        <w:jc w:val="both"/>
        <w:rPr>
          <w:rFonts w:ascii="Verdana" w:hAnsi="Verdana"/>
          <w:lang w:val="en-GB"/>
        </w:rPr>
      </w:pPr>
      <w:r w:rsidRPr="00EC11A2">
        <w:rPr>
          <w:rFonts w:ascii="Verdana" w:hAnsi="Verdana"/>
          <w:lang w:val="en-GB"/>
        </w:rPr>
        <w:lastRenderedPageBreak/>
        <w:t>Commission Delegated Regulation (EU) 1829/2015 of 23 April 2015 supplementing Regulation (EU) No 1144/2014 of the European Parliament and of the Council on information provision and promotion measures concerning agricultural products implemented in the internal market and in third countries (OJ L 266, 13.10.2015, p. 3);</w:t>
      </w:r>
    </w:p>
    <w:p w14:paraId="38D9C964" w14:textId="77777777" w:rsidR="00A54480" w:rsidRPr="00EC11A2" w:rsidRDefault="00A54480" w:rsidP="00A54480">
      <w:pPr>
        <w:pStyle w:val="Paragrafoelenco"/>
        <w:numPr>
          <w:ilvl w:val="0"/>
          <w:numId w:val="26"/>
        </w:numPr>
        <w:autoSpaceDE/>
        <w:autoSpaceDN/>
        <w:jc w:val="both"/>
        <w:rPr>
          <w:rFonts w:ascii="Verdana" w:hAnsi="Verdana"/>
          <w:lang w:val="en-GB"/>
        </w:rPr>
      </w:pPr>
      <w:r w:rsidRPr="00EC11A2">
        <w:rPr>
          <w:rFonts w:ascii="Verdana" w:hAnsi="Verdana"/>
          <w:lang w:val="en-GB"/>
        </w:rPr>
        <w:t>Commission Implementing Regulation (EU) 1831/2015 of 7 October 2015 laying down rules for application of Regulation (EU) No 1144/2014 of the European Parliament and of the Council on information provision and promotion measures concerning agricultural products implemented in the internal market and in the third countries (OJ L 266, 13.10.2015, p. 14);</w:t>
      </w:r>
    </w:p>
    <w:p w14:paraId="160FC358" w14:textId="77777777" w:rsidR="00A54480" w:rsidRPr="00EC11A2" w:rsidRDefault="00A54480" w:rsidP="00A54480">
      <w:pPr>
        <w:pStyle w:val="Paragrafoelenco"/>
        <w:numPr>
          <w:ilvl w:val="0"/>
          <w:numId w:val="26"/>
        </w:numPr>
        <w:autoSpaceDE/>
        <w:autoSpaceDN/>
        <w:jc w:val="both"/>
        <w:rPr>
          <w:rFonts w:ascii="Verdana" w:hAnsi="Verdana"/>
          <w:lang w:val="en-GB"/>
        </w:rPr>
      </w:pPr>
      <w:r w:rsidRPr="00EC11A2">
        <w:rPr>
          <w:rFonts w:ascii="Verdana" w:hAnsi="Verdana"/>
          <w:lang w:val="en-GB"/>
        </w:rPr>
        <w:t>The guidance provided on the application of the competitive procedure for the selection of implementing bodies in the European Commission note DDG1.B5/MJ/</w:t>
      </w:r>
      <w:proofErr w:type="spellStart"/>
      <w:r w:rsidRPr="00EC11A2">
        <w:rPr>
          <w:rFonts w:ascii="Verdana" w:hAnsi="Verdana"/>
          <w:lang w:val="en-GB"/>
        </w:rPr>
        <w:t>db</w:t>
      </w:r>
      <w:proofErr w:type="spellEnd"/>
      <w:r w:rsidRPr="00EC11A2">
        <w:rPr>
          <w:rFonts w:ascii="Verdana" w:hAnsi="Verdana"/>
          <w:lang w:val="en-GB"/>
        </w:rPr>
        <w:t xml:space="preserve"> D (2016)3210777 of 7 July 2016;</w:t>
      </w:r>
    </w:p>
    <w:p w14:paraId="75C5BB6A" w14:textId="77777777" w:rsidR="00A54480" w:rsidRDefault="00A54480" w:rsidP="00A54480">
      <w:pPr>
        <w:pStyle w:val="Paragrafoelenco"/>
        <w:numPr>
          <w:ilvl w:val="0"/>
          <w:numId w:val="26"/>
        </w:numPr>
        <w:autoSpaceDE/>
        <w:autoSpaceDN/>
        <w:jc w:val="both"/>
        <w:rPr>
          <w:rFonts w:ascii="Verdana" w:hAnsi="Verdana"/>
          <w:lang w:val="en-GB"/>
        </w:rPr>
      </w:pPr>
      <w:r w:rsidRPr="001C2817">
        <w:rPr>
          <w:rFonts w:ascii="Verdana" w:hAnsi="Verdana"/>
          <w:lang w:val="en-GB"/>
        </w:rPr>
        <w:t>The Call for Proposals - AGRIP-SIMPLE-2024 - Simple Programmes - Grants to</w:t>
      </w:r>
      <w:r w:rsidRPr="00EC11A2">
        <w:rPr>
          <w:rFonts w:ascii="Verdana" w:hAnsi="Verdana"/>
          <w:lang w:val="en-GB"/>
        </w:rPr>
        <w:t xml:space="preserve"> information provision and promotion measures concerning agricultural products implemented in the internal market and in third countries in accordance with Regulation (EU) No 1144/2014</w:t>
      </w:r>
      <w:r>
        <w:rPr>
          <w:rFonts w:ascii="Verdana" w:hAnsi="Verdana"/>
          <w:lang w:val="en-GB"/>
        </w:rPr>
        <w:t>;</w:t>
      </w:r>
    </w:p>
    <w:p w14:paraId="6B56AAE9" w14:textId="412B6975" w:rsidR="00A54480" w:rsidRPr="004E507E" w:rsidRDefault="00A54480" w:rsidP="00A54480">
      <w:pPr>
        <w:pStyle w:val="Paragrafoelenco"/>
        <w:numPr>
          <w:ilvl w:val="0"/>
          <w:numId w:val="26"/>
        </w:numPr>
        <w:autoSpaceDE/>
        <w:autoSpaceDN/>
        <w:jc w:val="both"/>
        <w:rPr>
          <w:rFonts w:ascii="Verdana" w:hAnsi="Verdana"/>
          <w:lang w:val="en-GB"/>
        </w:rPr>
      </w:pPr>
      <w:r w:rsidRPr="004E507E">
        <w:rPr>
          <w:rFonts w:ascii="Verdana" w:hAnsi="Verdana"/>
          <w:lang w:val="en-GB"/>
        </w:rPr>
        <w:t>the MASAF Decree dated 1</w:t>
      </w:r>
      <w:r w:rsidR="001C2817" w:rsidRPr="004E507E">
        <w:rPr>
          <w:rFonts w:ascii="Verdana" w:hAnsi="Verdana"/>
          <w:lang w:val="en-GB"/>
        </w:rPr>
        <w:t>0</w:t>
      </w:r>
      <w:r w:rsidRPr="004E507E">
        <w:rPr>
          <w:rFonts w:ascii="Verdana" w:hAnsi="Verdana"/>
          <w:lang w:val="en-GB"/>
        </w:rPr>
        <w:t>/10/202</w:t>
      </w:r>
      <w:r w:rsidR="001C2817" w:rsidRPr="004E507E">
        <w:rPr>
          <w:rFonts w:ascii="Verdana" w:hAnsi="Verdana"/>
          <w:lang w:val="en-GB"/>
        </w:rPr>
        <w:t>4</w:t>
      </w:r>
      <w:r w:rsidRPr="004E507E">
        <w:rPr>
          <w:rFonts w:ascii="Verdana" w:hAnsi="Verdana"/>
          <w:lang w:val="en-GB"/>
        </w:rPr>
        <w:t xml:space="preserve"> – Prot. N. </w:t>
      </w:r>
      <w:r w:rsidR="001C2817" w:rsidRPr="004E507E">
        <w:rPr>
          <w:rFonts w:ascii="Verdana" w:hAnsi="Verdana"/>
          <w:lang w:val="en-GB"/>
        </w:rPr>
        <w:t>0532478</w:t>
      </w:r>
      <w:r w:rsidRPr="004E507E">
        <w:rPr>
          <w:rFonts w:ascii="Verdana" w:hAnsi="Verdana"/>
          <w:lang w:val="en-GB"/>
        </w:rPr>
        <w:t xml:space="preserve"> – concerning the selection procedure for the implementing bodies for simple programmes.</w:t>
      </w:r>
    </w:p>
    <w:p w14:paraId="7C36A4DE" w14:textId="77777777" w:rsidR="00A54480" w:rsidRPr="000D424F" w:rsidRDefault="00A54480" w:rsidP="000C54A2">
      <w:pPr>
        <w:rPr>
          <w:rFonts w:ascii="Verdana" w:hAnsi="Verdana" w:cs="Times New Roman"/>
          <w:b/>
          <w:sz w:val="22"/>
          <w:szCs w:val="22"/>
          <w:lang w:val="en-GB"/>
        </w:rPr>
      </w:pPr>
    </w:p>
    <w:p w14:paraId="04D71649" w14:textId="77777777" w:rsidR="00A54480" w:rsidRPr="00EC11A2" w:rsidRDefault="00A54480" w:rsidP="00A54480">
      <w:pPr>
        <w:jc w:val="both"/>
        <w:rPr>
          <w:rFonts w:ascii="Verdana" w:hAnsi="Verdana" w:cs="Times New Roman"/>
          <w:b/>
          <w:sz w:val="22"/>
          <w:szCs w:val="22"/>
          <w:lang w:val="en-GB"/>
        </w:rPr>
      </w:pPr>
      <w:r w:rsidRPr="00EC11A2">
        <w:rPr>
          <w:rFonts w:ascii="Verdana" w:hAnsi="Verdana" w:cs="Times New Roman"/>
          <w:b/>
          <w:sz w:val="22"/>
          <w:szCs w:val="22"/>
          <w:lang w:val="en-GB"/>
        </w:rPr>
        <w:t xml:space="preserve">1.3 – Main information on the Programme </w:t>
      </w:r>
    </w:p>
    <w:p w14:paraId="4A7EA9A3" w14:textId="77777777" w:rsidR="00A54480" w:rsidRPr="00EC11A2" w:rsidRDefault="00A54480" w:rsidP="00A54480">
      <w:pPr>
        <w:rPr>
          <w:rFonts w:ascii="Verdana" w:hAnsi="Verdana" w:cs="Times New Roman"/>
          <w:i/>
          <w:sz w:val="22"/>
          <w:szCs w:val="22"/>
          <w:lang w:val="en-GB"/>
        </w:rPr>
      </w:pPr>
      <w:r w:rsidRPr="00EC11A2">
        <w:rPr>
          <w:rFonts w:ascii="Verdana" w:hAnsi="Verdana" w:cs="Times New Roman"/>
          <w:i/>
          <w:sz w:val="22"/>
          <w:szCs w:val="22"/>
          <w:lang w:val="en-GB"/>
        </w:rPr>
        <w:t>Products promoted by the Programme:</w:t>
      </w:r>
    </w:p>
    <w:p w14:paraId="783EB81D" w14:textId="3BAB0E5B" w:rsidR="00A54480" w:rsidRPr="00A4394F" w:rsidRDefault="00693E66" w:rsidP="00A54480">
      <w:pPr>
        <w:jc w:val="both"/>
        <w:rPr>
          <w:rFonts w:ascii="Verdana" w:eastAsia="Times New Roman" w:hAnsi="Verdana" w:cs="Times New Roman"/>
          <w:sz w:val="22"/>
          <w:szCs w:val="22"/>
          <w:lang w:val="en-GB" w:eastAsia="it-IT"/>
        </w:rPr>
      </w:pPr>
      <w:r w:rsidRPr="00A4394F">
        <w:rPr>
          <w:rFonts w:ascii="Verdana" w:eastAsia="Times New Roman" w:hAnsi="Verdana" w:cs="Times New Roman"/>
          <w:sz w:val="22"/>
          <w:szCs w:val="22"/>
          <w:lang w:val="en-GB" w:eastAsia="it-IT"/>
        </w:rPr>
        <w:t xml:space="preserve">Soft wheat flours </w:t>
      </w:r>
      <w:r w:rsidR="00A54480" w:rsidRPr="00A4394F">
        <w:rPr>
          <w:rFonts w:ascii="Verdana" w:eastAsia="Times New Roman" w:hAnsi="Verdana" w:cs="Times New Roman"/>
          <w:sz w:val="22"/>
          <w:szCs w:val="22"/>
          <w:lang w:val="en-GB" w:eastAsia="it-IT"/>
        </w:rPr>
        <w:t xml:space="preserve">corresponding to the following HS6 codes used for international trade: </w:t>
      </w:r>
    </w:p>
    <w:p w14:paraId="192A31F0" w14:textId="1AF6BFF2" w:rsidR="00A54480" w:rsidRPr="00A4394F" w:rsidRDefault="00A54480" w:rsidP="00A54480">
      <w:pPr>
        <w:jc w:val="both"/>
        <w:rPr>
          <w:rFonts w:ascii="Verdana" w:eastAsia="Times New Roman" w:hAnsi="Verdana" w:cs="Times New Roman"/>
          <w:sz w:val="22"/>
          <w:szCs w:val="22"/>
          <w:lang w:val="en-GB" w:eastAsia="it-IT"/>
        </w:rPr>
      </w:pPr>
      <w:r w:rsidRPr="00A4394F">
        <w:rPr>
          <w:rFonts w:ascii="Verdana" w:eastAsia="Times New Roman" w:hAnsi="Verdana" w:cs="Times New Roman"/>
          <w:sz w:val="22"/>
          <w:szCs w:val="22"/>
          <w:lang w:val="en-GB" w:eastAsia="it-IT"/>
        </w:rPr>
        <w:t>•</w:t>
      </w:r>
      <w:r w:rsidRPr="00A4394F">
        <w:rPr>
          <w:rFonts w:ascii="Verdana" w:eastAsia="Times New Roman" w:hAnsi="Verdana" w:cs="Times New Roman"/>
          <w:sz w:val="22"/>
          <w:szCs w:val="22"/>
          <w:lang w:val="en-GB" w:eastAsia="it-IT"/>
        </w:rPr>
        <w:tab/>
        <w:t xml:space="preserve">1101 – </w:t>
      </w:r>
      <w:r w:rsidR="00693E66" w:rsidRPr="00A4394F">
        <w:rPr>
          <w:rFonts w:ascii="Verdana" w:eastAsia="Times New Roman" w:hAnsi="Verdana" w:cs="Times New Roman"/>
          <w:sz w:val="22"/>
          <w:szCs w:val="22"/>
          <w:lang w:val="en-GB" w:eastAsia="it-IT"/>
        </w:rPr>
        <w:t>Soft wheat flours</w:t>
      </w:r>
    </w:p>
    <w:p w14:paraId="305CD864" w14:textId="286E4DDF" w:rsidR="00A54480" w:rsidRPr="00A4394F" w:rsidRDefault="00A54480" w:rsidP="00A54480">
      <w:pPr>
        <w:jc w:val="both"/>
        <w:rPr>
          <w:rFonts w:ascii="Verdana" w:eastAsiaTheme="minorHAnsi" w:hAnsi="Verdana" w:cs="Times New Roman"/>
          <w:i/>
          <w:sz w:val="22"/>
          <w:szCs w:val="22"/>
          <w:lang w:val="en-GB" w:eastAsia="en-US"/>
        </w:rPr>
      </w:pPr>
      <w:r w:rsidRPr="00A4394F">
        <w:rPr>
          <w:rFonts w:ascii="Verdana" w:hAnsi="Verdana" w:cs="Times New Roman"/>
          <w:i/>
          <w:sz w:val="22"/>
          <w:szCs w:val="22"/>
          <w:lang w:val="en-GB"/>
        </w:rPr>
        <w:t>Target country:</w:t>
      </w:r>
    </w:p>
    <w:p w14:paraId="74E6446D" w14:textId="5634785B" w:rsidR="00A54480" w:rsidRPr="00A4394F" w:rsidRDefault="00A54480" w:rsidP="00A54480">
      <w:pPr>
        <w:jc w:val="both"/>
        <w:rPr>
          <w:rFonts w:ascii="Verdana" w:hAnsi="Verdana" w:cs="Times New Roman"/>
          <w:sz w:val="22"/>
          <w:szCs w:val="22"/>
          <w:lang w:val="en-GB"/>
        </w:rPr>
      </w:pPr>
      <w:r w:rsidRPr="00A4394F">
        <w:rPr>
          <w:rFonts w:ascii="Verdana" w:hAnsi="Verdana" w:cs="Times New Roman"/>
          <w:sz w:val="22"/>
          <w:szCs w:val="22"/>
          <w:lang w:val="en-GB"/>
        </w:rPr>
        <w:t>India</w:t>
      </w:r>
    </w:p>
    <w:p w14:paraId="40DC011C" w14:textId="77777777" w:rsidR="00A54480" w:rsidRPr="00A4394F" w:rsidRDefault="00A54480" w:rsidP="00A54480">
      <w:pPr>
        <w:jc w:val="both"/>
        <w:rPr>
          <w:rFonts w:ascii="Verdana" w:hAnsi="Verdana" w:cs="Times New Roman"/>
          <w:i/>
          <w:sz w:val="22"/>
          <w:szCs w:val="22"/>
          <w:lang w:val="en-GB"/>
        </w:rPr>
      </w:pPr>
      <w:r w:rsidRPr="00A4394F">
        <w:rPr>
          <w:rFonts w:ascii="Verdana" w:hAnsi="Verdana" w:cs="Times New Roman"/>
          <w:i/>
          <w:sz w:val="22"/>
          <w:szCs w:val="22"/>
          <w:lang w:val="en-GB"/>
        </w:rPr>
        <w:t>General objective:</w:t>
      </w:r>
    </w:p>
    <w:p w14:paraId="53235E38" w14:textId="78AD1AC5" w:rsidR="00A54480" w:rsidRPr="00A4394F" w:rsidRDefault="00A54480" w:rsidP="00A54480">
      <w:pPr>
        <w:jc w:val="both"/>
        <w:rPr>
          <w:rFonts w:ascii="Verdana" w:hAnsi="Verdana" w:cs="Times New Roman"/>
          <w:sz w:val="22"/>
          <w:szCs w:val="22"/>
          <w:lang w:val="en-GB"/>
        </w:rPr>
      </w:pPr>
      <w:r w:rsidRPr="00A4394F">
        <w:rPr>
          <w:rFonts w:ascii="Verdana" w:hAnsi="Verdana" w:cs="Times New Roman"/>
          <w:sz w:val="22"/>
          <w:szCs w:val="22"/>
          <w:lang w:val="en-GB"/>
        </w:rPr>
        <w:t xml:space="preserve">Increase the competitiveness, consumption and market share of European </w:t>
      </w:r>
      <w:r w:rsidR="00693E66" w:rsidRPr="00A4394F">
        <w:rPr>
          <w:rFonts w:ascii="Verdana" w:hAnsi="Verdana" w:cs="Times New Roman"/>
          <w:sz w:val="22"/>
          <w:szCs w:val="22"/>
          <w:lang w:val="en-GB"/>
        </w:rPr>
        <w:t xml:space="preserve">soft wheat flours </w:t>
      </w:r>
      <w:r w:rsidRPr="00A4394F">
        <w:rPr>
          <w:rFonts w:ascii="Verdana" w:hAnsi="Verdana" w:cs="Times New Roman"/>
          <w:sz w:val="22"/>
          <w:szCs w:val="22"/>
          <w:lang w:val="en-GB"/>
        </w:rPr>
        <w:t xml:space="preserve">in the target market by optimizing the image and increasing awareness of their origin, quality, </w:t>
      </w:r>
      <w:r w:rsidR="00F646EC" w:rsidRPr="00A4394F">
        <w:rPr>
          <w:rFonts w:ascii="Verdana" w:hAnsi="Verdana" w:cs="Times New Roman"/>
          <w:sz w:val="22"/>
          <w:szCs w:val="22"/>
          <w:lang w:val="en-GB"/>
        </w:rPr>
        <w:t>sustainability</w:t>
      </w:r>
      <w:r w:rsidRPr="00A4394F">
        <w:rPr>
          <w:rFonts w:ascii="Verdana" w:hAnsi="Verdana" w:cs="Times New Roman"/>
          <w:sz w:val="22"/>
          <w:szCs w:val="22"/>
          <w:lang w:val="en-GB"/>
        </w:rPr>
        <w:t xml:space="preserve"> and versatility.</w:t>
      </w:r>
    </w:p>
    <w:p w14:paraId="0EE27C63" w14:textId="77777777" w:rsidR="00A54480" w:rsidRPr="00A4394F" w:rsidRDefault="00A54480" w:rsidP="00A54480">
      <w:pPr>
        <w:jc w:val="both"/>
        <w:rPr>
          <w:rFonts w:ascii="Verdana" w:hAnsi="Verdana" w:cs="Times New Roman"/>
          <w:i/>
          <w:sz w:val="22"/>
          <w:szCs w:val="22"/>
          <w:lang w:val="en-GB"/>
        </w:rPr>
      </w:pPr>
      <w:r w:rsidRPr="00A4394F">
        <w:rPr>
          <w:rFonts w:ascii="Verdana" w:hAnsi="Verdana" w:cs="Times New Roman"/>
          <w:i/>
          <w:sz w:val="22"/>
          <w:szCs w:val="22"/>
          <w:lang w:val="en-GB"/>
        </w:rPr>
        <w:t>Specific objectives:</w:t>
      </w:r>
    </w:p>
    <w:p w14:paraId="21CAA6FA" w14:textId="073048C2" w:rsidR="00A54480" w:rsidRPr="00A4394F" w:rsidRDefault="00A54480" w:rsidP="00A54480">
      <w:pPr>
        <w:pStyle w:val="Paragrafoelenco"/>
        <w:numPr>
          <w:ilvl w:val="0"/>
          <w:numId w:val="27"/>
        </w:numPr>
        <w:jc w:val="both"/>
        <w:rPr>
          <w:rFonts w:ascii="Verdana" w:hAnsi="Verdana"/>
          <w:bCs/>
          <w:lang w:val="en-GB"/>
        </w:rPr>
      </w:pPr>
      <w:r w:rsidRPr="00A4394F">
        <w:rPr>
          <w:rFonts w:ascii="Verdana" w:hAnsi="Verdana"/>
          <w:bCs/>
          <w:lang w:val="en-GB"/>
        </w:rPr>
        <w:t xml:space="preserve">Achieve (by the end of 2027) an overall increase in exports of Italian </w:t>
      </w:r>
      <w:r w:rsidR="00693E66" w:rsidRPr="00A4394F">
        <w:rPr>
          <w:rFonts w:ascii="Verdana" w:hAnsi="Verdana"/>
          <w:lang w:val="en-GB"/>
        </w:rPr>
        <w:t>soft wheat flours</w:t>
      </w:r>
      <w:r w:rsidRPr="00A4394F">
        <w:rPr>
          <w:rFonts w:ascii="Verdana" w:hAnsi="Verdana"/>
          <w:lang w:val="en-GB"/>
        </w:rPr>
        <w:t xml:space="preserve"> </w:t>
      </w:r>
      <w:r w:rsidRPr="00A4394F">
        <w:rPr>
          <w:rFonts w:ascii="Verdana" w:hAnsi="Verdana"/>
          <w:bCs/>
          <w:lang w:val="en-GB"/>
        </w:rPr>
        <w:t xml:space="preserve">in the target market of 989.3% compared to 2023. This objective must be achieved both through activities aimed at food sector professionals (distribution and </w:t>
      </w:r>
      <w:proofErr w:type="spellStart"/>
      <w:r w:rsidRPr="00A4394F">
        <w:rPr>
          <w:rFonts w:ascii="Verdana" w:hAnsi="Verdana"/>
          <w:bCs/>
          <w:lang w:val="en-GB"/>
        </w:rPr>
        <w:t>HoReCa</w:t>
      </w:r>
      <w:proofErr w:type="spellEnd"/>
      <w:r w:rsidRPr="00A4394F">
        <w:rPr>
          <w:rFonts w:ascii="Verdana" w:hAnsi="Verdana"/>
          <w:bCs/>
          <w:lang w:val="en-GB"/>
        </w:rPr>
        <w:t xml:space="preserve"> channel) and those aimed at consumers and their main influencers (journalists, food bloggers, nutritionists, chefs, etc.).</w:t>
      </w:r>
    </w:p>
    <w:p w14:paraId="76748375" w14:textId="3CDE139B" w:rsidR="00A54480" w:rsidRPr="00A4394F" w:rsidRDefault="00A54480" w:rsidP="007B77B5">
      <w:pPr>
        <w:pStyle w:val="Paragrafoelenco"/>
        <w:numPr>
          <w:ilvl w:val="0"/>
          <w:numId w:val="27"/>
        </w:numPr>
        <w:jc w:val="both"/>
        <w:rPr>
          <w:rFonts w:ascii="Verdana" w:hAnsi="Verdana"/>
          <w:lang w:val="en-GB"/>
        </w:rPr>
      </w:pPr>
      <w:r w:rsidRPr="00A4394F">
        <w:rPr>
          <w:rFonts w:ascii="Verdana" w:hAnsi="Verdana"/>
          <w:lang w:val="en-GB"/>
        </w:rPr>
        <w:t>Increase the level of awareness and recognition of the quality, taste, safety (traceability and raw material used), sustainability, versatility</w:t>
      </w:r>
      <w:r w:rsidR="007B77B5" w:rsidRPr="00A4394F">
        <w:rPr>
          <w:rFonts w:ascii="Verdana" w:hAnsi="Verdana"/>
          <w:lang w:val="en-GB"/>
        </w:rPr>
        <w:t xml:space="preserve"> </w:t>
      </w:r>
      <w:r w:rsidRPr="00A4394F">
        <w:rPr>
          <w:rFonts w:ascii="Verdana" w:hAnsi="Verdana"/>
          <w:lang w:val="en-GB"/>
        </w:rPr>
        <w:t xml:space="preserve">in </w:t>
      </w:r>
      <w:r w:rsidR="007B77B5" w:rsidRPr="00A4394F">
        <w:rPr>
          <w:rFonts w:ascii="Verdana" w:hAnsi="Verdana"/>
          <w:lang w:val="en-GB"/>
        </w:rPr>
        <w:t>cooking</w:t>
      </w:r>
      <w:r w:rsidRPr="00A4394F">
        <w:rPr>
          <w:rFonts w:ascii="Verdana" w:hAnsi="Verdana"/>
          <w:lang w:val="en-GB"/>
        </w:rPr>
        <w:t xml:space="preserve"> of Italian and European</w:t>
      </w:r>
      <w:r w:rsidR="00693E66" w:rsidRPr="00A4394F">
        <w:rPr>
          <w:rFonts w:ascii="Verdana" w:hAnsi="Verdana"/>
          <w:lang w:val="en-GB"/>
        </w:rPr>
        <w:t xml:space="preserve"> soft wheat flours</w:t>
      </w:r>
      <w:r w:rsidRPr="00A4394F">
        <w:rPr>
          <w:rFonts w:ascii="Verdana" w:hAnsi="Verdana"/>
          <w:lang w:val="en-GB"/>
        </w:rPr>
        <w:t xml:space="preserve"> among distribution and </w:t>
      </w:r>
      <w:proofErr w:type="spellStart"/>
      <w:r w:rsidRPr="00A4394F">
        <w:rPr>
          <w:rFonts w:ascii="Verdana" w:hAnsi="Verdana"/>
          <w:lang w:val="en-GB"/>
        </w:rPr>
        <w:t>HoReCa</w:t>
      </w:r>
      <w:proofErr w:type="spellEnd"/>
      <w:r w:rsidRPr="00A4394F">
        <w:rPr>
          <w:rFonts w:ascii="Verdana" w:hAnsi="Verdana"/>
          <w:lang w:val="en-GB"/>
        </w:rPr>
        <w:t xml:space="preserve"> channel professionals, opinion leaders and the end consumers of the target market.</w:t>
      </w:r>
    </w:p>
    <w:p w14:paraId="3FC6BE54" w14:textId="77777777" w:rsidR="00A54480" w:rsidRPr="00A4394F" w:rsidRDefault="00A54480" w:rsidP="000D17ED">
      <w:pPr>
        <w:pStyle w:val="Nessunaspaziatura"/>
        <w:jc w:val="both"/>
        <w:rPr>
          <w:rFonts w:ascii="Verdana" w:eastAsiaTheme="minorHAnsi" w:hAnsi="Verdana"/>
          <w:bCs/>
          <w:i/>
          <w:lang w:val="en-GB"/>
        </w:rPr>
      </w:pPr>
      <w:r w:rsidRPr="00A4394F">
        <w:rPr>
          <w:rFonts w:ascii="Verdana" w:hAnsi="Verdana"/>
          <w:bCs/>
          <w:i/>
          <w:lang w:val="en-GB"/>
        </w:rPr>
        <w:t>Target groups:</w:t>
      </w:r>
    </w:p>
    <w:p w14:paraId="4680833E" w14:textId="77777777" w:rsidR="00A54480" w:rsidRPr="00A4394F" w:rsidRDefault="00A54480" w:rsidP="000D17ED">
      <w:pPr>
        <w:jc w:val="both"/>
        <w:rPr>
          <w:rFonts w:ascii="Verdana" w:hAnsi="Verdana" w:cs="Times New Roman"/>
          <w:sz w:val="22"/>
          <w:szCs w:val="22"/>
          <w:lang w:val="en-GB"/>
        </w:rPr>
      </w:pPr>
      <w:r w:rsidRPr="00A4394F">
        <w:rPr>
          <w:rFonts w:ascii="Verdana" w:hAnsi="Verdana" w:cs="Times New Roman"/>
          <w:sz w:val="22"/>
          <w:szCs w:val="22"/>
          <w:lang w:val="en-GB"/>
        </w:rPr>
        <w:t xml:space="preserve">1. </w:t>
      </w:r>
      <w:bookmarkStart w:id="0" w:name="_Hlk90561146"/>
      <w:r w:rsidRPr="00A4394F">
        <w:rPr>
          <w:rFonts w:ascii="Verdana" w:hAnsi="Verdana" w:cs="Times New Roman"/>
          <w:sz w:val="22"/>
          <w:szCs w:val="22"/>
          <w:lang w:val="en-GB"/>
        </w:rPr>
        <w:t xml:space="preserve">Food sector professionals (distributors - including online, importers, retailers and the </w:t>
      </w:r>
      <w:proofErr w:type="spellStart"/>
      <w:r w:rsidRPr="00A4394F">
        <w:rPr>
          <w:rFonts w:ascii="Verdana" w:hAnsi="Verdana" w:cs="Times New Roman"/>
          <w:sz w:val="22"/>
          <w:szCs w:val="22"/>
          <w:lang w:val="en-GB"/>
        </w:rPr>
        <w:t>HoReCa</w:t>
      </w:r>
      <w:proofErr w:type="spellEnd"/>
      <w:r w:rsidRPr="00A4394F">
        <w:rPr>
          <w:rFonts w:ascii="Verdana" w:hAnsi="Verdana" w:cs="Times New Roman"/>
          <w:sz w:val="22"/>
          <w:szCs w:val="22"/>
          <w:lang w:val="en-GB"/>
        </w:rPr>
        <w:t xml:space="preserve"> channel)</w:t>
      </w:r>
    </w:p>
    <w:p w14:paraId="4B37BC7C" w14:textId="77777777" w:rsidR="00A54480" w:rsidRPr="00A4394F" w:rsidRDefault="00A54480" w:rsidP="000D17ED">
      <w:pPr>
        <w:jc w:val="both"/>
        <w:rPr>
          <w:rFonts w:ascii="Verdana" w:hAnsi="Verdana" w:cs="Times New Roman"/>
          <w:sz w:val="22"/>
          <w:szCs w:val="22"/>
          <w:lang w:val="en-GB"/>
        </w:rPr>
      </w:pPr>
      <w:r w:rsidRPr="00A4394F">
        <w:rPr>
          <w:rFonts w:ascii="Verdana" w:hAnsi="Verdana" w:cs="Times New Roman"/>
          <w:sz w:val="22"/>
          <w:szCs w:val="22"/>
          <w:lang w:val="en-GB"/>
        </w:rPr>
        <w:t xml:space="preserve">2. Opinion makers (journalists, writers, influencers, food, food and wine, nutrition and lifestyle bloggers, chefs, foodies, nutritionists, etc.) </w:t>
      </w:r>
    </w:p>
    <w:p w14:paraId="3446CE85" w14:textId="77777777" w:rsidR="00A54480" w:rsidRPr="00A4394F" w:rsidRDefault="00A54480" w:rsidP="000D17ED">
      <w:pPr>
        <w:jc w:val="both"/>
        <w:rPr>
          <w:rFonts w:ascii="Verdana" w:hAnsi="Verdana" w:cs="Times New Roman"/>
          <w:sz w:val="22"/>
          <w:szCs w:val="22"/>
          <w:lang w:val="en-GB"/>
        </w:rPr>
      </w:pPr>
      <w:r w:rsidRPr="00A4394F">
        <w:rPr>
          <w:rFonts w:ascii="Verdana" w:hAnsi="Verdana" w:cs="Times New Roman"/>
          <w:sz w:val="22"/>
          <w:szCs w:val="22"/>
          <w:lang w:val="en-GB"/>
        </w:rPr>
        <w:t xml:space="preserve">3. Consumers aged between </w:t>
      </w:r>
      <w:bookmarkEnd w:id="0"/>
      <w:r w:rsidRPr="00A4394F">
        <w:rPr>
          <w:rFonts w:ascii="Verdana" w:hAnsi="Verdana" w:cs="Times New Roman"/>
          <w:sz w:val="22"/>
          <w:szCs w:val="22"/>
          <w:lang w:val="en-GB"/>
        </w:rPr>
        <w:t>20-54.</w:t>
      </w:r>
    </w:p>
    <w:p w14:paraId="1B6D8642" w14:textId="77777777" w:rsidR="00A54480" w:rsidRPr="00A4394F" w:rsidRDefault="00A54480" w:rsidP="00A54480">
      <w:pPr>
        <w:jc w:val="both"/>
        <w:rPr>
          <w:rFonts w:ascii="Verdana" w:hAnsi="Verdana" w:cs="Times New Roman"/>
          <w:i/>
          <w:sz w:val="22"/>
          <w:szCs w:val="22"/>
          <w:lang w:val="en-GB"/>
        </w:rPr>
      </w:pPr>
      <w:r w:rsidRPr="00A4394F">
        <w:rPr>
          <w:rFonts w:ascii="Verdana" w:hAnsi="Verdana" w:cs="Times New Roman"/>
          <w:i/>
          <w:sz w:val="22"/>
          <w:szCs w:val="22"/>
          <w:lang w:val="en-GB"/>
        </w:rPr>
        <w:t>Activities to be carried out:</w:t>
      </w:r>
    </w:p>
    <w:p w14:paraId="53C43F75" w14:textId="68592385" w:rsidR="00A54480" w:rsidRPr="00A4394F" w:rsidRDefault="00A54480" w:rsidP="000D17ED">
      <w:pPr>
        <w:jc w:val="both"/>
        <w:rPr>
          <w:rFonts w:ascii="Verdana" w:eastAsia="Times New Roman" w:hAnsi="Verdana" w:cs="Times New Roman"/>
          <w:sz w:val="22"/>
          <w:szCs w:val="22"/>
          <w:lang w:val="en-GB" w:eastAsia="it-IT"/>
        </w:rPr>
      </w:pPr>
      <w:bookmarkStart w:id="1" w:name="_Hlk89764942"/>
      <w:r w:rsidRPr="00A4394F">
        <w:rPr>
          <w:rFonts w:ascii="Verdana" w:hAnsi="Verdana" w:cs="Times New Roman"/>
          <w:sz w:val="22"/>
          <w:szCs w:val="22"/>
          <w:lang w:val="en-GB"/>
        </w:rPr>
        <w:lastRenderedPageBreak/>
        <w:t xml:space="preserve">Public relations/press office activities (permanent PR/press office, activation of collaborations with micro influencers/ ambassadors, organisation of press events) </w:t>
      </w:r>
    </w:p>
    <w:p w14:paraId="2AC34F29" w14:textId="6543C0F5" w:rsidR="00A54480" w:rsidRPr="00A4394F" w:rsidRDefault="00A54480" w:rsidP="000D17ED">
      <w:pPr>
        <w:jc w:val="both"/>
        <w:rPr>
          <w:rFonts w:ascii="Verdana" w:eastAsia="Times New Roman" w:hAnsi="Verdana" w:cs="Times New Roman"/>
          <w:sz w:val="22"/>
          <w:szCs w:val="22"/>
          <w:lang w:val="en-GB" w:eastAsia="en-US"/>
        </w:rPr>
      </w:pPr>
      <w:r w:rsidRPr="00A4394F">
        <w:rPr>
          <w:rFonts w:ascii="Verdana" w:eastAsia="Calibri" w:hAnsi="Verdana" w:cs="Times New Roman"/>
          <w:sz w:val="22"/>
          <w:szCs w:val="22"/>
          <w:lang w:val="en-GB"/>
        </w:rPr>
        <w:t xml:space="preserve">Integration of the website and additional extension, updating, content creation, maintenance </w:t>
      </w:r>
      <w:r w:rsidRPr="00A4394F">
        <w:rPr>
          <w:rFonts w:ascii="Verdana" w:eastAsia="Times New Roman" w:hAnsi="Verdana" w:cs="Times New Roman"/>
          <w:sz w:val="22"/>
          <w:szCs w:val="22"/>
          <w:lang w:val="en-GB"/>
        </w:rPr>
        <w:t>and SEO strategy.</w:t>
      </w:r>
    </w:p>
    <w:p w14:paraId="21C0A1B3" w14:textId="5E003C48" w:rsidR="00A54480" w:rsidRPr="00A4394F" w:rsidRDefault="00A54480" w:rsidP="000D17ED">
      <w:pPr>
        <w:autoSpaceDE w:val="0"/>
        <w:autoSpaceDN w:val="0"/>
        <w:adjustRightInd w:val="0"/>
        <w:jc w:val="both"/>
        <w:rPr>
          <w:rFonts w:ascii="Verdana" w:eastAsia="Times New Roman" w:hAnsi="Verdana" w:cs="Times New Roman"/>
          <w:sz w:val="22"/>
          <w:szCs w:val="22"/>
          <w:lang w:val="en-GB"/>
        </w:rPr>
      </w:pPr>
      <w:r w:rsidRPr="00A4394F">
        <w:rPr>
          <w:rFonts w:ascii="Verdana" w:eastAsia="Times New Roman" w:hAnsi="Verdana" w:cs="Times New Roman"/>
          <w:sz w:val="22"/>
          <w:szCs w:val="22"/>
          <w:lang w:val="en-GB"/>
        </w:rPr>
        <w:t>Management of Instagram and Facebook social media accounts, set-up and management of YouTube account, content creation and community management</w:t>
      </w:r>
    </w:p>
    <w:p w14:paraId="760826A4" w14:textId="7D47D09C" w:rsidR="00A54480" w:rsidRPr="00A4394F" w:rsidRDefault="00A54480" w:rsidP="000D17ED">
      <w:pPr>
        <w:jc w:val="both"/>
        <w:rPr>
          <w:rFonts w:ascii="Verdana" w:eastAsiaTheme="minorHAnsi" w:hAnsi="Verdana" w:cs="Times New Roman"/>
          <w:sz w:val="22"/>
          <w:szCs w:val="22"/>
          <w:lang w:val="en-GB"/>
        </w:rPr>
      </w:pPr>
      <w:r w:rsidRPr="00A4394F">
        <w:rPr>
          <w:rFonts w:ascii="Verdana" w:hAnsi="Verdana" w:cs="Times New Roman"/>
          <w:sz w:val="22"/>
          <w:szCs w:val="22"/>
          <w:lang w:val="en-GB"/>
        </w:rPr>
        <w:t>Advertising in B2B and B2C magazines and social media ad</w:t>
      </w:r>
      <w:r w:rsidR="00A25615" w:rsidRPr="00A4394F">
        <w:rPr>
          <w:rFonts w:ascii="Verdana" w:hAnsi="Verdana" w:cs="Times New Roman"/>
          <w:sz w:val="22"/>
          <w:szCs w:val="22"/>
          <w:lang w:val="en-GB"/>
        </w:rPr>
        <w:t>vertising</w:t>
      </w:r>
    </w:p>
    <w:p w14:paraId="31BF60E2" w14:textId="38AC0275" w:rsidR="00A54480" w:rsidRPr="00A4394F" w:rsidRDefault="00A54480" w:rsidP="000D17ED">
      <w:pPr>
        <w:jc w:val="both"/>
        <w:rPr>
          <w:rFonts w:ascii="Verdana" w:hAnsi="Verdana" w:cs="Times New Roman"/>
          <w:sz w:val="22"/>
          <w:szCs w:val="22"/>
          <w:lang w:val="en-GB"/>
        </w:rPr>
      </w:pPr>
      <w:r w:rsidRPr="00A4394F">
        <w:rPr>
          <w:rFonts w:ascii="Verdana" w:hAnsi="Verdana" w:cs="Times New Roman"/>
          <w:sz w:val="22"/>
          <w:szCs w:val="22"/>
          <w:lang w:val="en-GB"/>
        </w:rPr>
        <w:t xml:space="preserve">Communication tools and materials (YouTube videos and below the line communication </w:t>
      </w:r>
      <w:r w:rsidR="00A25615" w:rsidRPr="00A4394F">
        <w:rPr>
          <w:rFonts w:ascii="Verdana" w:hAnsi="Verdana" w:cs="Times New Roman"/>
          <w:sz w:val="22"/>
          <w:szCs w:val="22"/>
          <w:lang w:val="en-GB"/>
        </w:rPr>
        <w:t>material</w:t>
      </w:r>
      <w:r w:rsidRPr="00A4394F">
        <w:rPr>
          <w:rFonts w:ascii="Verdana" w:hAnsi="Verdana" w:cs="Times New Roman"/>
          <w:sz w:val="22"/>
          <w:szCs w:val="22"/>
          <w:lang w:val="en-GB"/>
        </w:rPr>
        <w:t>)</w:t>
      </w:r>
    </w:p>
    <w:p w14:paraId="15F488F5" w14:textId="77777777" w:rsidR="00A54480" w:rsidRPr="00A4394F" w:rsidRDefault="00A54480" w:rsidP="000D17ED">
      <w:pPr>
        <w:jc w:val="both"/>
        <w:rPr>
          <w:rFonts w:ascii="Verdana" w:eastAsia="Times New Roman" w:hAnsi="Verdana" w:cs="Times New Roman"/>
          <w:sz w:val="22"/>
          <w:szCs w:val="22"/>
          <w:lang w:val="en-GB" w:eastAsia="it-IT"/>
        </w:rPr>
      </w:pPr>
      <w:r w:rsidRPr="00A4394F">
        <w:rPr>
          <w:rFonts w:ascii="Verdana" w:eastAsia="Times New Roman" w:hAnsi="Verdana" w:cs="Times New Roman"/>
          <w:sz w:val="22"/>
          <w:szCs w:val="22"/>
          <w:lang w:val="en-GB" w:eastAsia="it-IT"/>
        </w:rPr>
        <w:t>Participation in international trade fairs</w:t>
      </w:r>
    </w:p>
    <w:p w14:paraId="6136E416" w14:textId="77777777" w:rsidR="00A54480" w:rsidRPr="00A4394F" w:rsidRDefault="00A54480" w:rsidP="000D17ED">
      <w:pPr>
        <w:jc w:val="both"/>
        <w:rPr>
          <w:rFonts w:ascii="Verdana" w:hAnsi="Verdana" w:cs="Times New Roman"/>
          <w:sz w:val="22"/>
          <w:szCs w:val="22"/>
          <w:lang w:val="en-GB"/>
        </w:rPr>
      </w:pPr>
      <w:r w:rsidRPr="00A4394F">
        <w:rPr>
          <w:rFonts w:ascii="Verdana" w:hAnsi="Verdana" w:cs="Times New Roman"/>
          <w:sz w:val="22"/>
          <w:szCs w:val="22"/>
          <w:lang w:val="en-GB"/>
        </w:rPr>
        <w:t>Organisation of Educational Tours</w:t>
      </w:r>
    </w:p>
    <w:p w14:paraId="11D90BF8" w14:textId="2623F2B4" w:rsidR="00A54480" w:rsidRPr="00A4394F" w:rsidRDefault="00A25615" w:rsidP="000D17ED">
      <w:pPr>
        <w:jc w:val="both"/>
        <w:rPr>
          <w:rFonts w:ascii="Verdana" w:hAnsi="Verdana" w:cs="Times New Roman"/>
          <w:sz w:val="22"/>
          <w:szCs w:val="22"/>
          <w:lang w:val="en-GB"/>
        </w:rPr>
      </w:pPr>
      <w:proofErr w:type="spellStart"/>
      <w:r w:rsidRPr="00A4394F">
        <w:rPr>
          <w:rFonts w:ascii="Verdana" w:hAnsi="Verdana" w:cs="Times New Roman"/>
          <w:sz w:val="22"/>
          <w:szCs w:val="22"/>
          <w:lang w:val="en-GB"/>
        </w:rPr>
        <w:t>InStore</w:t>
      </w:r>
      <w:proofErr w:type="spellEnd"/>
      <w:r w:rsidR="00A54480" w:rsidRPr="00A4394F">
        <w:rPr>
          <w:rFonts w:ascii="Verdana" w:hAnsi="Verdana" w:cs="Times New Roman"/>
          <w:sz w:val="22"/>
          <w:szCs w:val="22"/>
          <w:lang w:val="en-GB"/>
        </w:rPr>
        <w:t xml:space="preserve"> promotions</w:t>
      </w:r>
      <w:r w:rsidR="00C86436" w:rsidRPr="00A4394F">
        <w:rPr>
          <w:rFonts w:ascii="Verdana" w:hAnsi="Verdana" w:cs="Times New Roman"/>
          <w:sz w:val="22"/>
          <w:szCs w:val="22"/>
          <w:lang w:val="en-GB"/>
        </w:rPr>
        <w:t xml:space="preserve"> and advertising</w:t>
      </w:r>
    </w:p>
    <w:p w14:paraId="4EACD2C1" w14:textId="1466C705" w:rsidR="00A54480" w:rsidRPr="00A4394F" w:rsidRDefault="00A54480" w:rsidP="000D17ED">
      <w:pPr>
        <w:jc w:val="both"/>
        <w:rPr>
          <w:rFonts w:ascii="Verdana" w:hAnsi="Verdana" w:cs="Times New Roman"/>
          <w:sz w:val="22"/>
          <w:szCs w:val="22"/>
          <w:lang w:val="en-GB"/>
        </w:rPr>
      </w:pPr>
      <w:r w:rsidRPr="00A4394F">
        <w:rPr>
          <w:rFonts w:ascii="Verdana" w:hAnsi="Verdana" w:cs="Times New Roman"/>
          <w:sz w:val="22"/>
          <w:szCs w:val="22"/>
          <w:lang w:val="en-GB"/>
        </w:rPr>
        <w:t xml:space="preserve">Updating/adaptation of secondary communication messages </w:t>
      </w:r>
      <w:r w:rsidR="00A25615" w:rsidRPr="00A4394F">
        <w:rPr>
          <w:rFonts w:ascii="Verdana" w:hAnsi="Verdana" w:cs="Times New Roman"/>
          <w:sz w:val="22"/>
          <w:szCs w:val="22"/>
          <w:lang w:val="en-GB"/>
        </w:rPr>
        <w:t xml:space="preserve">and </w:t>
      </w:r>
      <w:r w:rsidR="000D17ED">
        <w:rPr>
          <w:rFonts w:ascii="Verdana" w:hAnsi="Verdana" w:cs="Times New Roman"/>
          <w:sz w:val="22"/>
          <w:szCs w:val="22"/>
          <w:lang w:val="en-GB"/>
        </w:rPr>
        <w:t>declination</w:t>
      </w:r>
      <w:r w:rsidR="007F240B" w:rsidRPr="00A4394F">
        <w:rPr>
          <w:rFonts w:ascii="Verdana" w:hAnsi="Verdana" w:cs="Times New Roman"/>
          <w:sz w:val="22"/>
          <w:szCs w:val="22"/>
          <w:lang w:val="en-GB"/>
        </w:rPr>
        <w:t xml:space="preserve"> of </w:t>
      </w:r>
      <w:r w:rsidRPr="00A4394F">
        <w:rPr>
          <w:rFonts w:ascii="Verdana" w:hAnsi="Verdana" w:cs="Times New Roman"/>
          <w:sz w:val="22"/>
          <w:szCs w:val="22"/>
          <w:lang w:val="en-GB"/>
        </w:rPr>
        <w:t>communication materials</w:t>
      </w:r>
    </w:p>
    <w:bookmarkEnd w:id="1"/>
    <w:p w14:paraId="571E0FA7" w14:textId="38034454" w:rsidR="00A54480" w:rsidRPr="00A4394F" w:rsidRDefault="00A54480" w:rsidP="00A54480">
      <w:pPr>
        <w:jc w:val="both"/>
        <w:rPr>
          <w:rFonts w:ascii="Verdana" w:hAnsi="Verdana" w:cs="Times New Roman"/>
          <w:i/>
          <w:sz w:val="22"/>
          <w:szCs w:val="22"/>
          <w:lang w:val="en-GB"/>
        </w:rPr>
      </w:pPr>
      <w:r w:rsidRPr="00A4394F">
        <w:rPr>
          <w:rFonts w:ascii="Verdana" w:hAnsi="Verdana" w:cs="Times New Roman"/>
          <w:i/>
          <w:sz w:val="22"/>
          <w:szCs w:val="22"/>
          <w:lang w:val="en-GB"/>
        </w:rPr>
        <w:t>Duration of Programme and the contract:</w:t>
      </w:r>
    </w:p>
    <w:p w14:paraId="374B55D5" w14:textId="77777777" w:rsidR="00A54480" w:rsidRPr="00A4394F" w:rsidRDefault="00A54480" w:rsidP="00A54480">
      <w:pPr>
        <w:jc w:val="both"/>
        <w:rPr>
          <w:rFonts w:ascii="Verdana" w:hAnsi="Verdana" w:cs="Times New Roman"/>
          <w:sz w:val="22"/>
          <w:szCs w:val="22"/>
          <w:lang w:val="en-GB"/>
        </w:rPr>
      </w:pPr>
      <w:r w:rsidRPr="00A4394F">
        <w:rPr>
          <w:rFonts w:ascii="Verdana" w:hAnsi="Verdana" w:cs="Times New Roman"/>
          <w:sz w:val="22"/>
          <w:szCs w:val="22"/>
          <w:lang w:val="en-GB"/>
        </w:rPr>
        <w:t>36 months (subdivided into 3 12-month phases with indicative start between 1 March and 1 April 2025</w:t>
      </w:r>
    </w:p>
    <w:p w14:paraId="60288FE3" w14:textId="77777777" w:rsidR="00A54480" w:rsidRPr="00A4394F" w:rsidRDefault="00A54480" w:rsidP="00A54480">
      <w:pPr>
        <w:jc w:val="both"/>
        <w:rPr>
          <w:rFonts w:ascii="Verdana" w:hAnsi="Verdana" w:cs="Times New Roman"/>
          <w:i/>
          <w:sz w:val="22"/>
          <w:szCs w:val="22"/>
          <w:lang w:val="en-GB"/>
        </w:rPr>
      </w:pPr>
      <w:r w:rsidRPr="00A4394F">
        <w:rPr>
          <w:rFonts w:ascii="Verdana" w:hAnsi="Verdana" w:cs="Times New Roman"/>
          <w:i/>
          <w:sz w:val="22"/>
          <w:szCs w:val="22"/>
          <w:lang w:val="en-GB"/>
        </w:rPr>
        <w:t xml:space="preserve">Overall value of the Programme: </w:t>
      </w:r>
    </w:p>
    <w:p w14:paraId="0F24EA8F" w14:textId="0A35681B" w:rsidR="00A54480" w:rsidRPr="00A4394F" w:rsidRDefault="00A54480" w:rsidP="00A54480">
      <w:pPr>
        <w:jc w:val="both"/>
        <w:rPr>
          <w:rFonts w:ascii="Verdana" w:eastAsia="Tahoma" w:hAnsi="Verdana" w:cs="Times New Roman"/>
          <w:b/>
          <w:bCs/>
          <w:sz w:val="22"/>
          <w:szCs w:val="22"/>
          <w:lang w:val="en-GB"/>
        </w:rPr>
      </w:pPr>
      <w:r w:rsidRPr="00A4394F">
        <w:rPr>
          <w:rFonts w:ascii="Verdana" w:eastAsia="Tahoma" w:hAnsi="Verdana" w:cs="Times New Roman"/>
          <w:b/>
          <w:bCs/>
          <w:sz w:val="22"/>
          <w:szCs w:val="22"/>
          <w:lang w:val="en-GB"/>
        </w:rPr>
        <w:t>€ 1,373,126.40 including VAT</w:t>
      </w:r>
    </w:p>
    <w:p w14:paraId="1647236E" w14:textId="77777777" w:rsidR="00A54480" w:rsidRPr="00A4394F" w:rsidRDefault="00A54480" w:rsidP="00A54480">
      <w:pPr>
        <w:jc w:val="both"/>
        <w:rPr>
          <w:rFonts w:ascii="Verdana" w:eastAsia="Tahoma" w:hAnsi="Verdana" w:cs="Times New Roman"/>
          <w:i/>
          <w:sz w:val="22"/>
          <w:szCs w:val="22"/>
          <w:lang w:val="en-GB"/>
        </w:rPr>
      </w:pPr>
      <w:r w:rsidRPr="00A4394F">
        <w:rPr>
          <w:rFonts w:ascii="Verdana" w:eastAsia="Tahoma" w:hAnsi="Verdana" w:cs="Times New Roman"/>
          <w:i/>
          <w:sz w:val="22"/>
          <w:szCs w:val="22"/>
          <w:lang w:val="en-GB"/>
        </w:rPr>
        <w:t xml:space="preserve">Overall value of this Contract: </w:t>
      </w:r>
    </w:p>
    <w:p w14:paraId="4226DE45" w14:textId="3A37AC69" w:rsidR="00A54480" w:rsidRPr="00A4394F" w:rsidRDefault="00A54480" w:rsidP="00A54480">
      <w:pPr>
        <w:jc w:val="both"/>
        <w:rPr>
          <w:rFonts w:ascii="Verdana" w:eastAsia="Tahoma" w:hAnsi="Verdana" w:cs="Times New Roman"/>
          <w:b/>
          <w:bCs/>
          <w:sz w:val="22"/>
          <w:szCs w:val="22"/>
          <w:lang w:val="en-GB"/>
        </w:rPr>
      </w:pPr>
      <w:r w:rsidRPr="00A4394F">
        <w:rPr>
          <w:rFonts w:ascii="Verdana" w:eastAsia="Tahoma" w:hAnsi="Verdana" w:cs="Times New Roman"/>
          <w:b/>
          <w:bCs/>
          <w:sz w:val="22"/>
          <w:szCs w:val="22"/>
          <w:lang w:val="en-GB"/>
        </w:rPr>
        <w:t>€ 1,074,200.00 including VAT (€ 880,491.80 net of VAT) as follows:</w:t>
      </w:r>
    </w:p>
    <w:p w14:paraId="6829D674" w14:textId="59E9574E" w:rsidR="00A54480" w:rsidRPr="00A4394F" w:rsidRDefault="00A54480" w:rsidP="00A54480">
      <w:pPr>
        <w:jc w:val="both"/>
        <w:rPr>
          <w:rFonts w:ascii="Verdana" w:eastAsia="Tahoma" w:hAnsi="Verdana" w:cs="Times New Roman"/>
          <w:b/>
          <w:bCs/>
          <w:sz w:val="22"/>
          <w:szCs w:val="22"/>
          <w:lang w:val="en-GB"/>
        </w:rPr>
      </w:pPr>
      <w:r w:rsidRPr="00A4394F">
        <w:rPr>
          <w:rFonts w:ascii="Verdana" w:eastAsia="Tahoma" w:hAnsi="Verdana" w:cs="Times New Roman"/>
          <w:b/>
          <w:bCs/>
          <w:sz w:val="22"/>
          <w:szCs w:val="22"/>
          <w:lang w:val="en-GB"/>
        </w:rPr>
        <w:t>Year 1: € 375,700.00</w:t>
      </w:r>
    </w:p>
    <w:p w14:paraId="281514BB" w14:textId="22AD3C7D" w:rsidR="00A54480" w:rsidRPr="00A4394F" w:rsidRDefault="00A54480" w:rsidP="00A54480">
      <w:pPr>
        <w:jc w:val="both"/>
        <w:rPr>
          <w:rFonts w:ascii="Verdana" w:eastAsia="Tahoma" w:hAnsi="Verdana" w:cs="Times New Roman"/>
          <w:b/>
          <w:bCs/>
          <w:sz w:val="22"/>
          <w:szCs w:val="22"/>
          <w:lang w:val="en-GB"/>
        </w:rPr>
      </w:pPr>
      <w:r w:rsidRPr="00A4394F">
        <w:rPr>
          <w:rFonts w:ascii="Verdana" w:eastAsia="Tahoma" w:hAnsi="Verdana" w:cs="Times New Roman"/>
          <w:b/>
          <w:bCs/>
          <w:sz w:val="22"/>
          <w:szCs w:val="22"/>
          <w:lang w:val="en-GB"/>
        </w:rPr>
        <w:t>Year 2: € 443,050.00</w:t>
      </w:r>
    </w:p>
    <w:p w14:paraId="4BC915B0" w14:textId="62D3CE3B" w:rsidR="00A54480" w:rsidRPr="00EC11A2" w:rsidRDefault="00A54480" w:rsidP="00A54480">
      <w:pPr>
        <w:jc w:val="both"/>
        <w:rPr>
          <w:rFonts w:ascii="Verdana" w:eastAsia="Tahoma" w:hAnsi="Verdana" w:cs="Times New Roman"/>
          <w:b/>
          <w:bCs/>
          <w:sz w:val="22"/>
          <w:szCs w:val="22"/>
          <w:lang w:val="en-GB"/>
        </w:rPr>
      </w:pPr>
      <w:r w:rsidRPr="00A4394F">
        <w:rPr>
          <w:rFonts w:ascii="Verdana" w:eastAsia="Tahoma" w:hAnsi="Verdana" w:cs="Times New Roman"/>
          <w:b/>
          <w:bCs/>
          <w:sz w:val="22"/>
          <w:szCs w:val="22"/>
          <w:lang w:val="en-GB"/>
        </w:rPr>
        <w:t>Year 3: € 255,450.00</w:t>
      </w:r>
    </w:p>
    <w:p w14:paraId="129BFA1E" w14:textId="7C51CCE9" w:rsidR="00A54480" w:rsidRDefault="00A54480" w:rsidP="00A54480">
      <w:pPr>
        <w:rPr>
          <w:rFonts w:ascii="Verdana" w:hAnsi="Verdana" w:cs="Times New Roman"/>
          <w:iCs/>
          <w:sz w:val="22"/>
          <w:szCs w:val="22"/>
          <w:lang w:val="en-GB"/>
        </w:rPr>
      </w:pPr>
      <w:r w:rsidRPr="00B059F3">
        <w:rPr>
          <w:rFonts w:ascii="Verdana" w:hAnsi="Verdana" w:cs="Times New Roman"/>
          <w:i/>
          <w:sz w:val="22"/>
          <w:szCs w:val="22"/>
          <w:lang w:val="en-GB"/>
        </w:rPr>
        <w:t>The contract is a single lot</w:t>
      </w:r>
      <w:r w:rsidRPr="00EC11A2">
        <w:rPr>
          <w:rFonts w:ascii="Verdana" w:hAnsi="Verdana" w:cs="Times New Roman"/>
          <w:iCs/>
          <w:sz w:val="22"/>
          <w:szCs w:val="22"/>
          <w:lang w:val="en-GB"/>
        </w:rPr>
        <w:t>.</w:t>
      </w:r>
    </w:p>
    <w:p w14:paraId="672D72FB" w14:textId="77777777" w:rsidR="00FF1EF9" w:rsidRPr="004E507E" w:rsidRDefault="00FF1EF9" w:rsidP="000C54A2">
      <w:pPr>
        <w:jc w:val="both"/>
        <w:rPr>
          <w:rFonts w:ascii="Verdana" w:hAnsi="Verdana" w:cs="Times New Roman"/>
          <w:sz w:val="22"/>
          <w:szCs w:val="22"/>
          <w:lang w:val="nl-NL"/>
        </w:rPr>
      </w:pPr>
    </w:p>
    <w:p w14:paraId="32ABE9A9" w14:textId="77777777" w:rsidR="00FF1EF9" w:rsidRPr="00EC11A2" w:rsidRDefault="00FF1EF9" w:rsidP="00FF1EF9">
      <w:pPr>
        <w:rPr>
          <w:rFonts w:ascii="Verdana" w:hAnsi="Verdana" w:cs="Times New Roman"/>
          <w:b/>
          <w:sz w:val="22"/>
          <w:szCs w:val="22"/>
          <w:lang w:val="en-GB"/>
        </w:rPr>
      </w:pPr>
      <w:r w:rsidRPr="00EC11A2">
        <w:rPr>
          <w:rFonts w:ascii="Verdana" w:hAnsi="Verdana" w:cs="Times New Roman"/>
          <w:b/>
          <w:sz w:val="22"/>
          <w:szCs w:val="22"/>
          <w:lang w:val="en-GB"/>
        </w:rPr>
        <w:t>2 – Object of the Contract</w:t>
      </w:r>
    </w:p>
    <w:p w14:paraId="082FD8E8" w14:textId="77777777" w:rsidR="00FF1EF9" w:rsidRPr="00EC11A2" w:rsidRDefault="00FF1EF9" w:rsidP="00FF1EF9">
      <w:pPr>
        <w:rPr>
          <w:rFonts w:ascii="Verdana" w:hAnsi="Verdana" w:cs="Times New Roman"/>
          <w:b/>
          <w:sz w:val="22"/>
          <w:szCs w:val="22"/>
          <w:lang w:val="en-GB"/>
        </w:rPr>
      </w:pPr>
    </w:p>
    <w:p w14:paraId="2EA0EDF6" w14:textId="77777777" w:rsidR="00FF1EF9" w:rsidRPr="00EC11A2" w:rsidRDefault="00FF1EF9" w:rsidP="00FF1EF9">
      <w:pPr>
        <w:rPr>
          <w:rFonts w:ascii="Verdana" w:hAnsi="Verdana" w:cs="Times New Roman"/>
          <w:b/>
          <w:sz w:val="22"/>
          <w:szCs w:val="22"/>
          <w:lang w:val="en-GB"/>
        </w:rPr>
      </w:pPr>
      <w:r w:rsidRPr="00EC11A2">
        <w:rPr>
          <w:rFonts w:ascii="Verdana" w:hAnsi="Verdana" w:cs="Times New Roman"/>
          <w:b/>
          <w:sz w:val="22"/>
          <w:szCs w:val="22"/>
          <w:lang w:val="en-GB"/>
        </w:rPr>
        <w:t xml:space="preserve">2.1 – General description of the service </w:t>
      </w:r>
    </w:p>
    <w:p w14:paraId="6ED5BA40" w14:textId="77777777" w:rsidR="00FF1EF9" w:rsidRPr="00EC11A2" w:rsidRDefault="00FF1EF9" w:rsidP="00FF1EF9">
      <w:pPr>
        <w:rPr>
          <w:rFonts w:ascii="Verdana" w:hAnsi="Verdana" w:cs="Times New Roman"/>
          <w:sz w:val="22"/>
          <w:szCs w:val="22"/>
          <w:lang w:val="en-GB"/>
        </w:rPr>
      </w:pPr>
    </w:p>
    <w:p w14:paraId="185718D2" w14:textId="77777777" w:rsidR="00FF1EF9" w:rsidRPr="00EC11A2" w:rsidRDefault="00FF1EF9" w:rsidP="00FF1EF9">
      <w:pPr>
        <w:jc w:val="both"/>
        <w:rPr>
          <w:rFonts w:ascii="Verdana" w:hAnsi="Verdana" w:cs="Times New Roman"/>
          <w:sz w:val="22"/>
          <w:szCs w:val="22"/>
          <w:lang w:val="en-GB"/>
        </w:rPr>
      </w:pPr>
      <w:r w:rsidRPr="00EC11A2">
        <w:rPr>
          <w:rFonts w:ascii="Verdana" w:hAnsi="Verdana" w:cs="Times New Roman"/>
          <w:sz w:val="22"/>
          <w:szCs w:val="22"/>
          <w:lang w:val="en-GB"/>
        </w:rPr>
        <w:t xml:space="preserve">The service consists of the implementation of the Programme.  </w:t>
      </w:r>
    </w:p>
    <w:p w14:paraId="605FF599" w14:textId="77777777" w:rsidR="00FF1EF9" w:rsidRPr="00EC11A2" w:rsidRDefault="00FF1EF9" w:rsidP="00FF1EF9">
      <w:pPr>
        <w:jc w:val="both"/>
        <w:rPr>
          <w:rFonts w:ascii="Verdana" w:hAnsi="Verdana" w:cs="Times New Roman"/>
          <w:sz w:val="22"/>
          <w:szCs w:val="22"/>
          <w:lang w:val="en-GB"/>
        </w:rPr>
      </w:pPr>
      <w:r w:rsidRPr="00EC11A2">
        <w:rPr>
          <w:rFonts w:ascii="Verdana" w:hAnsi="Verdana" w:cs="Times New Roman"/>
          <w:sz w:val="22"/>
          <w:szCs w:val="22"/>
          <w:lang w:val="en-GB"/>
        </w:rPr>
        <w:t xml:space="preserve">The contractor must, therefore, following the signature of the contract, ensure the delivery of the three-year Programme and the implementation of the communication and promotional activities foreseen in the plan of the programme </w:t>
      </w:r>
      <w:r>
        <w:rPr>
          <w:rFonts w:ascii="Verdana" w:hAnsi="Verdana" w:cs="Times New Roman"/>
          <w:sz w:val="22"/>
          <w:szCs w:val="22"/>
          <w:lang w:val="en-GB"/>
        </w:rPr>
        <w:t>based on</w:t>
      </w:r>
      <w:r w:rsidRPr="00EC11A2">
        <w:rPr>
          <w:rFonts w:ascii="Verdana" w:hAnsi="Verdana" w:cs="Times New Roman"/>
          <w:sz w:val="22"/>
          <w:szCs w:val="22"/>
          <w:lang w:val="en-GB"/>
        </w:rPr>
        <w:t xml:space="preserve"> the stated general and specific objectives, also through the ongoing monitoring of the activities carried out and the preparation of technical reports (periodic and final).</w:t>
      </w:r>
    </w:p>
    <w:p w14:paraId="5C5DC918" w14:textId="77777777" w:rsidR="00FF1EF9" w:rsidRDefault="00FF1EF9" w:rsidP="00FF1EF9">
      <w:pPr>
        <w:jc w:val="both"/>
        <w:rPr>
          <w:rFonts w:ascii="Verdana" w:hAnsi="Verdana" w:cs="Times New Roman"/>
          <w:sz w:val="22"/>
          <w:szCs w:val="22"/>
          <w:lang w:val="en-GB"/>
        </w:rPr>
      </w:pPr>
      <w:r w:rsidRPr="00EC11A2">
        <w:rPr>
          <w:rFonts w:ascii="Verdana" w:hAnsi="Verdana" w:cs="Times New Roman"/>
          <w:sz w:val="22"/>
          <w:szCs w:val="22"/>
          <w:lang w:val="en-GB"/>
        </w:rPr>
        <w:t>The service must provide professional technical and operational support, ensure the high quality of its deliverables, and be distinctive through innovative messages and communication tools as well as in its approach to attracting the stated target groups. The development and delivery of the Programme must be coherent with the general and specific objectives of the Communication Strategy, in the context of the priorities and objectives of Reg. EU 1144/2014 and ensure a clear awareness of the Programme and the proposing organisation.</w:t>
      </w:r>
    </w:p>
    <w:p w14:paraId="14F887BF" w14:textId="77777777" w:rsidR="00FF1EF9" w:rsidRDefault="00FF1EF9" w:rsidP="00FF1EF9">
      <w:pPr>
        <w:jc w:val="both"/>
        <w:rPr>
          <w:rFonts w:ascii="Verdana" w:hAnsi="Verdana" w:cs="Times New Roman"/>
          <w:sz w:val="22"/>
          <w:szCs w:val="22"/>
          <w:lang w:val="en-GB"/>
        </w:rPr>
      </w:pPr>
    </w:p>
    <w:p w14:paraId="1D7C5EB0" w14:textId="77777777" w:rsidR="00FF1EF9" w:rsidRPr="00EC11A2" w:rsidRDefault="00FF1EF9" w:rsidP="00FF1EF9">
      <w:pPr>
        <w:jc w:val="both"/>
        <w:rPr>
          <w:rFonts w:ascii="Verdana" w:hAnsi="Verdana" w:cs="Times New Roman"/>
          <w:b/>
          <w:sz w:val="22"/>
          <w:szCs w:val="22"/>
          <w:lang w:val="en-GB"/>
        </w:rPr>
      </w:pPr>
      <w:r w:rsidRPr="00EC11A2">
        <w:rPr>
          <w:rFonts w:ascii="Verdana" w:hAnsi="Verdana" w:cs="Times New Roman"/>
          <w:b/>
          <w:sz w:val="22"/>
          <w:szCs w:val="22"/>
          <w:lang w:val="en-GB"/>
        </w:rPr>
        <w:t>2.2 – Performance of the service</w:t>
      </w:r>
    </w:p>
    <w:p w14:paraId="47495789" w14:textId="77777777" w:rsidR="00FF1EF9" w:rsidRPr="00EC11A2" w:rsidRDefault="00FF1EF9" w:rsidP="00FF1EF9">
      <w:pPr>
        <w:jc w:val="both"/>
        <w:rPr>
          <w:rFonts w:ascii="Verdana" w:hAnsi="Verdana" w:cs="Times New Roman"/>
          <w:sz w:val="22"/>
          <w:szCs w:val="22"/>
          <w:lang w:val="en-GB"/>
        </w:rPr>
      </w:pPr>
    </w:p>
    <w:p w14:paraId="1BE4C6D0" w14:textId="63AFF530" w:rsidR="00FF1EF9" w:rsidRPr="000D424F" w:rsidRDefault="00FF1EF9" w:rsidP="00FF1EF9">
      <w:pPr>
        <w:jc w:val="both"/>
        <w:rPr>
          <w:rFonts w:ascii="Verdana" w:hAnsi="Verdana" w:cs="Times New Roman"/>
          <w:sz w:val="22"/>
          <w:szCs w:val="22"/>
          <w:lang w:val="en-GB"/>
        </w:rPr>
      </w:pPr>
      <w:r w:rsidRPr="00EC11A2">
        <w:rPr>
          <w:rFonts w:ascii="Verdana" w:hAnsi="Verdana" w:cs="Times New Roman"/>
          <w:sz w:val="22"/>
          <w:szCs w:val="22"/>
          <w:lang w:val="en-GB"/>
        </w:rPr>
        <w:t xml:space="preserve">The contractor must establish and maintain a Working Group responsible for the management and implementation of the Programme throughout the duration of the </w:t>
      </w:r>
      <w:r w:rsidRPr="00EC11A2">
        <w:rPr>
          <w:rFonts w:ascii="Verdana" w:hAnsi="Verdana" w:cs="Times New Roman"/>
          <w:sz w:val="22"/>
          <w:szCs w:val="22"/>
          <w:lang w:val="en-GB"/>
        </w:rPr>
        <w:lastRenderedPageBreak/>
        <w:t>contract, in line with the requirements for participation, agreeing and sharing with the Client the activities to be carried out. It is expected that at least two of the members of the Working Group are available to attend quarterly and annual monitoring meetings that will take place at the Client’s headquarters to provide operational support to Programme activities that need to be carried out in strict coordination with the Client. Coordination of the activity and exchanges of information with the Client may also include: other meetings, phone contact, videoconferences, email, and exchange of material and documents online.</w:t>
      </w:r>
    </w:p>
    <w:p w14:paraId="6CA43E87" w14:textId="77777777" w:rsidR="006C3707" w:rsidRPr="000D424F" w:rsidRDefault="006C3707" w:rsidP="00892019">
      <w:pPr>
        <w:jc w:val="both"/>
        <w:rPr>
          <w:rFonts w:ascii="Verdana" w:hAnsi="Verdana"/>
          <w:lang w:val="en-GB"/>
        </w:rPr>
      </w:pPr>
    </w:p>
    <w:p w14:paraId="4BE3F571" w14:textId="177E2C91" w:rsidR="00FF1EF9" w:rsidRPr="00EC11A2" w:rsidRDefault="00FF1EF9" w:rsidP="00FF1EF9">
      <w:pPr>
        <w:jc w:val="both"/>
        <w:rPr>
          <w:rFonts w:ascii="Verdana" w:hAnsi="Verdana" w:cs="Times New Roman"/>
          <w:b/>
          <w:sz w:val="22"/>
          <w:szCs w:val="22"/>
          <w:lang w:val="en-GB"/>
        </w:rPr>
      </w:pPr>
      <w:r w:rsidRPr="00EC11A2">
        <w:rPr>
          <w:rFonts w:ascii="Verdana" w:hAnsi="Verdana" w:cs="Times New Roman"/>
          <w:b/>
          <w:sz w:val="22"/>
          <w:szCs w:val="22"/>
          <w:lang w:val="en-GB"/>
        </w:rPr>
        <w:t>2.3 – Working Group</w:t>
      </w:r>
    </w:p>
    <w:p w14:paraId="034BD535" w14:textId="77777777" w:rsidR="00FF1EF9" w:rsidRPr="00EC11A2" w:rsidRDefault="00FF1EF9" w:rsidP="00FF1EF9">
      <w:pPr>
        <w:jc w:val="both"/>
        <w:rPr>
          <w:rFonts w:ascii="Verdana" w:hAnsi="Verdana" w:cs="Times New Roman"/>
          <w:sz w:val="22"/>
          <w:szCs w:val="22"/>
          <w:lang w:val="en-GB"/>
        </w:rPr>
      </w:pPr>
    </w:p>
    <w:p w14:paraId="0F3F0DFA" w14:textId="543E4D91" w:rsidR="00FF1EF9" w:rsidRDefault="00FF1EF9" w:rsidP="00FF1EF9">
      <w:pPr>
        <w:jc w:val="both"/>
        <w:rPr>
          <w:rFonts w:ascii="Verdana" w:hAnsi="Verdana" w:cs="Times New Roman"/>
          <w:sz w:val="22"/>
          <w:szCs w:val="22"/>
          <w:lang w:val="en-GB"/>
        </w:rPr>
      </w:pPr>
      <w:r w:rsidRPr="00EC11A2">
        <w:rPr>
          <w:rFonts w:ascii="Verdana" w:hAnsi="Verdana" w:cs="Times New Roman"/>
          <w:sz w:val="22"/>
          <w:szCs w:val="22"/>
          <w:lang w:val="en-GB"/>
        </w:rPr>
        <w:t xml:space="preserve">The contractor must guarantee the delivery of the service with its own staff and / or external associates with the required professional and technical qualifications for the assigned activities. The Working Group shall be characterised with a flexible organisational approach in order to respond to any needs that may arise during the course of delivery of the activities.  In particular, the members of the Working Group should possess a range of professional experience with particular reference to the following fields: </w:t>
      </w:r>
      <w:bookmarkStart w:id="2" w:name="_Hlk24301894"/>
      <w:bookmarkStart w:id="3" w:name="_Hlk24301362"/>
      <w:r w:rsidRPr="00EC11A2">
        <w:rPr>
          <w:rFonts w:ascii="Verdana" w:hAnsi="Verdana" w:cs="Times New Roman"/>
          <w:sz w:val="22"/>
          <w:szCs w:val="22"/>
          <w:lang w:val="en-GB"/>
        </w:rPr>
        <w:t>developing communication and marketing strategies,  development of websites, preparation of communication materials above and below the line, social media management, organisation of events, press conferences, workshops, meetings, press/educational study tours</w:t>
      </w:r>
      <w:r w:rsidRPr="00A4394F">
        <w:rPr>
          <w:rFonts w:ascii="Verdana" w:hAnsi="Verdana" w:cs="Times New Roman"/>
          <w:sz w:val="22"/>
          <w:szCs w:val="22"/>
          <w:lang w:val="en-GB"/>
        </w:rPr>
        <w:t xml:space="preserve">, organisation of </w:t>
      </w:r>
      <w:r w:rsidR="00ED40B5" w:rsidRPr="00A4394F">
        <w:rPr>
          <w:rFonts w:ascii="Verdana" w:hAnsi="Verdana" w:cs="Times New Roman"/>
          <w:sz w:val="22"/>
          <w:szCs w:val="22"/>
          <w:lang w:val="en-GB"/>
        </w:rPr>
        <w:t xml:space="preserve">participation at </w:t>
      </w:r>
      <w:r w:rsidRPr="00A4394F">
        <w:rPr>
          <w:rFonts w:ascii="Verdana" w:hAnsi="Verdana" w:cs="Times New Roman"/>
          <w:sz w:val="22"/>
          <w:szCs w:val="22"/>
          <w:lang w:val="en-GB"/>
        </w:rPr>
        <w:t>international trade fairs</w:t>
      </w:r>
      <w:r w:rsidR="00ED40B5" w:rsidRPr="00A4394F">
        <w:rPr>
          <w:rFonts w:ascii="Verdana" w:hAnsi="Verdana" w:cs="Times New Roman"/>
          <w:sz w:val="22"/>
          <w:szCs w:val="22"/>
          <w:lang w:val="en-GB"/>
        </w:rPr>
        <w:t xml:space="preserve"> and </w:t>
      </w:r>
      <w:r w:rsidR="00224CEB" w:rsidRPr="00A4394F">
        <w:rPr>
          <w:rFonts w:ascii="Verdana" w:hAnsi="Verdana" w:cs="Times New Roman"/>
          <w:sz w:val="22"/>
          <w:szCs w:val="22"/>
          <w:lang w:val="en-GB"/>
        </w:rPr>
        <w:t xml:space="preserve">related </w:t>
      </w:r>
      <w:r w:rsidR="00ED40B5" w:rsidRPr="00A4394F">
        <w:rPr>
          <w:rFonts w:ascii="Verdana" w:hAnsi="Verdana" w:cs="Times New Roman"/>
          <w:sz w:val="22"/>
          <w:szCs w:val="22"/>
          <w:lang w:val="en-GB"/>
        </w:rPr>
        <w:t>animation activities</w:t>
      </w:r>
      <w:r w:rsidRPr="00A4394F">
        <w:rPr>
          <w:rFonts w:ascii="Verdana" w:hAnsi="Verdana" w:cs="Times New Roman"/>
          <w:sz w:val="22"/>
          <w:szCs w:val="22"/>
          <w:lang w:val="en-GB"/>
        </w:rPr>
        <w:t>,</w:t>
      </w:r>
      <w:r w:rsidR="005471BC" w:rsidRPr="00A4394F">
        <w:rPr>
          <w:rFonts w:ascii="Verdana" w:hAnsi="Verdana" w:cs="Times New Roman"/>
          <w:sz w:val="22"/>
          <w:szCs w:val="22"/>
          <w:lang w:val="en-GB"/>
        </w:rPr>
        <w:t xml:space="preserve"> public relations and </w:t>
      </w:r>
      <w:r w:rsidRPr="00A4394F">
        <w:rPr>
          <w:rFonts w:ascii="Verdana" w:hAnsi="Verdana" w:cs="Times New Roman"/>
          <w:sz w:val="22"/>
          <w:szCs w:val="22"/>
          <w:lang w:val="en-GB"/>
        </w:rPr>
        <w:t xml:space="preserve">press office management, </w:t>
      </w:r>
      <w:r w:rsidR="008016FD" w:rsidRPr="00A4394F">
        <w:rPr>
          <w:rFonts w:ascii="Verdana" w:hAnsi="Verdana" w:cs="Times New Roman"/>
          <w:sz w:val="22"/>
          <w:szCs w:val="22"/>
          <w:lang w:val="en-GB"/>
        </w:rPr>
        <w:t>p</w:t>
      </w:r>
      <w:r w:rsidR="00224CEB" w:rsidRPr="00A4394F">
        <w:rPr>
          <w:rFonts w:ascii="Verdana" w:hAnsi="Verdana" w:cs="Times New Roman"/>
          <w:sz w:val="22"/>
          <w:szCs w:val="22"/>
          <w:lang w:val="en-GB"/>
        </w:rPr>
        <w:t>rinted</w:t>
      </w:r>
      <w:r w:rsidR="008016FD" w:rsidRPr="00A4394F">
        <w:rPr>
          <w:rFonts w:ascii="Verdana" w:hAnsi="Verdana" w:cs="Times New Roman"/>
          <w:sz w:val="22"/>
          <w:szCs w:val="22"/>
          <w:lang w:val="en-GB"/>
        </w:rPr>
        <w:t xml:space="preserve">/ </w:t>
      </w:r>
      <w:r w:rsidRPr="00A4394F">
        <w:rPr>
          <w:rFonts w:ascii="Verdana" w:hAnsi="Verdana" w:cs="Times New Roman"/>
          <w:sz w:val="22"/>
          <w:szCs w:val="22"/>
          <w:lang w:val="en-GB"/>
        </w:rPr>
        <w:t xml:space="preserve">online/digital/social media advertising, </w:t>
      </w:r>
      <w:r w:rsidRPr="00A4394F">
        <w:rPr>
          <w:rFonts w:ascii="Verdana" w:hAnsi="Verdana" w:cs="Times New Roman"/>
          <w:sz w:val="22"/>
          <w:szCs w:val="22"/>
          <w:u w:val="single"/>
          <w:lang w:val="en-GB"/>
        </w:rPr>
        <w:t xml:space="preserve">organisation of </w:t>
      </w:r>
      <w:proofErr w:type="spellStart"/>
      <w:r w:rsidRPr="00A4394F">
        <w:rPr>
          <w:rFonts w:ascii="Verdana" w:hAnsi="Verdana" w:cs="Times New Roman"/>
          <w:sz w:val="22"/>
          <w:szCs w:val="22"/>
          <w:u w:val="single"/>
          <w:lang w:val="en-GB"/>
        </w:rPr>
        <w:t>InStore</w:t>
      </w:r>
      <w:proofErr w:type="spellEnd"/>
      <w:r w:rsidRPr="00A4394F">
        <w:rPr>
          <w:rFonts w:ascii="Verdana" w:hAnsi="Verdana" w:cs="Times New Roman"/>
          <w:sz w:val="22"/>
          <w:szCs w:val="22"/>
          <w:u w:val="single"/>
          <w:lang w:val="en-GB"/>
        </w:rPr>
        <w:t xml:space="preserve"> promotions</w:t>
      </w:r>
      <w:r w:rsidRPr="00A4394F">
        <w:rPr>
          <w:rFonts w:ascii="Verdana" w:hAnsi="Verdana" w:cs="Times New Roman"/>
          <w:sz w:val="22"/>
          <w:szCs w:val="22"/>
          <w:lang w:val="en-GB"/>
        </w:rPr>
        <w:t>,  project management and monitoring of the results.</w:t>
      </w:r>
      <w:bookmarkEnd w:id="2"/>
    </w:p>
    <w:bookmarkEnd w:id="3"/>
    <w:p w14:paraId="2551B2AD" w14:textId="77777777" w:rsidR="00FF1EF9" w:rsidRPr="00EC11A2" w:rsidRDefault="00FF1EF9" w:rsidP="00FF1EF9">
      <w:pPr>
        <w:jc w:val="both"/>
        <w:rPr>
          <w:rFonts w:ascii="Verdana" w:hAnsi="Verdana" w:cs="Times New Roman"/>
          <w:sz w:val="22"/>
          <w:szCs w:val="22"/>
          <w:lang w:val="en-GB"/>
        </w:rPr>
      </w:pPr>
      <w:r w:rsidRPr="00EC11A2">
        <w:rPr>
          <w:rFonts w:ascii="Verdana" w:hAnsi="Verdana" w:cs="Times New Roman"/>
          <w:sz w:val="22"/>
          <w:szCs w:val="22"/>
          <w:lang w:val="en-GB"/>
        </w:rPr>
        <w:t>The contractor must ensure that:</w:t>
      </w:r>
    </w:p>
    <w:p w14:paraId="4A405EDB" w14:textId="77777777" w:rsidR="00FF1EF9" w:rsidRPr="00EC11A2" w:rsidRDefault="00FF1EF9" w:rsidP="00FF1EF9">
      <w:pPr>
        <w:pStyle w:val="Paragrafoelenco"/>
        <w:numPr>
          <w:ilvl w:val="0"/>
          <w:numId w:val="28"/>
        </w:numPr>
        <w:autoSpaceDE/>
        <w:autoSpaceDN/>
        <w:jc w:val="both"/>
        <w:rPr>
          <w:rFonts w:ascii="Verdana" w:hAnsi="Verdana"/>
          <w:lang w:val="en-GB"/>
        </w:rPr>
      </w:pPr>
      <w:r w:rsidRPr="00EC11A2">
        <w:rPr>
          <w:rFonts w:ascii="Verdana" w:hAnsi="Verdana"/>
          <w:lang w:val="en-GB"/>
        </w:rPr>
        <w:t>It uses for the service its staff and/or associates that are suitable, and with proven capacities, honesty, trustworthiness, and discretion;</w:t>
      </w:r>
    </w:p>
    <w:p w14:paraId="2283CBE4" w14:textId="77777777" w:rsidR="00FF1EF9" w:rsidRPr="00EC11A2" w:rsidRDefault="00FF1EF9" w:rsidP="00FF1EF9">
      <w:pPr>
        <w:pStyle w:val="Paragrafoelenco"/>
        <w:numPr>
          <w:ilvl w:val="0"/>
          <w:numId w:val="28"/>
        </w:numPr>
        <w:autoSpaceDE/>
        <w:autoSpaceDN/>
        <w:jc w:val="both"/>
        <w:rPr>
          <w:rFonts w:ascii="Verdana" w:hAnsi="Verdana"/>
          <w:lang w:val="en-GB"/>
        </w:rPr>
      </w:pPr>
      <w:r w:rsidRPr="00EC11A2">
        <w:rPr>
          <w:rFonts w:ascii="Verdana" w:hAnsi="Verdana"/>
          <w:lang w:val="en-GB"/>
        </w:rPr>
        <w:t>It guarantees the stability and continuity of the service in all circumstances, providing personnel and/or associates in sufficient numbers and of a sufficient quality as required and respecting the content of the technical offer;</w:t>
      </w:r>
    </w:p>
    <w:p w14:paraId="3531C145" w14:textId="77777777" w:rsidR="00FF1EF9" w:rsidRDefault="00FF1EF9" w:rsidP="00FF1EF9">
      <w:pPr>
        <w:pStyle w:val="Paragrafoelenco"/>
        <w:numPr>
          <w:ilvl w:val="0"/>
          <w:numId w:val="28"/>
        </w:numPr>
        <w:autoSpaceDE/>
        <w:autoSpaceDN/>
        <w:jc w:val="both"/>
        <w:rPr>
          <w:rFonts w:ascii="Verdana" w:hAnsi="Verdana"/>
          <w:lang w:val="en-GB"/>
        </w:rPr>
      </w:pPr>
      <w:r w:rsidRPr="00EC11A2">
        <w:rPr>
          <w:rFonts w:ascii="Verdana" w:hAnsi="Verdana"/>
          <w:lang w:val="en-GB"/>
        </w:rPr>
        <w:t>It respects all the terms of employment contracts relating to salaries, legal rights and social security and insurance contributions with regards to its staff and / or associates.</w:t>
      </w:r>
    </w:p>
    <w:p w14:paraId="73FFB69A" w14:textId="77777777" w:rsidR="000C54A2" w:rsidRPr="000D424F" w:rsidRDefault="000C54A2" w:rsidP="000C54A2">
      <w:pPr>
        <w:jc w:val="both"/>
        <w:rPr>
          <w:rFonts w:ascii="Verdana" w:hAnsi="Verdana" w:cs="Times New Roman"/>
          <w:sz w:val="22"/>
          <w:szCs w:val="22"/>
          <w:lang w:val="fr-FR"/>
        </w:rPr>
      </w:pPr>
    </w:p>
    <w:p w14:paraId="2B234283" w14:textId="77777777" w:rsidR="005471BC" w:rsidRPr="00EC11A2" w:rsidRDefault="005471BC" w:rsidP="005471BC">
      <w:pPr>
        <w:jc w:val="both"/>
        <w:rPr>
          <w:rFonts w:ascii="Verdana" w:hAnsi="Verdana" w:cs="Times New Roman"/>
          <w:b/>
          <w:sz w:val="22"/>
          <w:szCs w:val="22"/>
          <w:lang w:val="en-GB"/>
        </w:rPr>
      </w:pPr>
      <w:r w:rsidRPr="00EC11A2">
        <w:rPr>
          <w:rFonts w:ascii="Verdana" w:hAnsi="Verdana" w:cs="Times New Roman"/>
          <w:b/>
          <w:sz w:val="22"/>
          <w:szCs w:val="22"/>
          <w:lang w:val="en-GB"/>
        </w:rPr>
        <w:t>3 – Duration of the service</w:t>
      </w:r>
    </w:p>
    <w:p w14:paraId="02BB5C42" w14:textId="77777777" w:rsidR="005471BC" w:rsidRPr="00EC11A2" w:rsidRDefault="005471BC" w:rsidP="005471BC">
      <w:pPr>
        <w:jc w:val="both"/>
        <w:rPr>
          <w:rFonts w:ascii="Verdana" w:hAnsi="Verdana" w:cs="Times New Roman"/>
          <w:sz w:val="22"/>
          <w:szCs w:val="22"/>
          <w:lang w:val="en-GB"/>
        </w:rPr>
      </w:pPr>
    </w:p>
    <w:p w14:paraId="68CEFA16" w14:textId="77777777" w:rsidR="005471BC" w:rsidRPr="000D424F" w:rsidRDefault="005471BC" w:rsidP="005471BC">
      <w:pPr>
        <w:jc w:val="both"/>
        <w:rPr>
          <w:rFonts w:ascii="Verdana" w:hAnsi="Verdana" w:cs="Times New Roman"/>
          <w:sz w:val="22"/>
          <w:szCs w:val="22"/>
          <w:lang w:val="en-GB"/>
        </w:rPr>
      </w:pPr>
      <w:r w:rsidRPr="00EC11A2">
        <w:rPr>
          <w:rFonts w:ascii="Verdana" w:hAnsi="Verdana" w:cs="Times New Roman"/>
          <w:sz w:val="22"/>
          <w:szCs w:val="22"/>
          <w:lang w:val="en-GB"/>
        </w:rPr>
        <w:t>The duration of the service is thirty-six (36) months from the signature of the contract which will be stipulated between the Client and the Contractor within 30 days of the signature of the Grant Agreement between the Client and Paying Agency of the Member State (AGEA) and will have as its subject the activities indicated in the technical specifications under the stated conditions. The Client reserves the right to ask for an extension of the end date of the duration of the service for a maximum additional 6 (six) months to guarantee the completion of all the activities foreseen in the Programme, under the same financial conditions.</w:t>
      </w:r>
    </w:p>
    <w:p w14:paraId="675CFAFA" w14:textId="77777777" w:rsidR="005471BC" w:rsidRPr="000D424F" w:rsidRDefault="005471BC" w:rsidP="005471BC">
      <w:pPr>
        <w:jc w:val="both"/>
        <w:rPr>
          <w:rFonts w:ascii="Verdana" w:hAnsi="Verdana" w:cs="Times New Roman"/>
          <w:sz w:val="22"/>
          <w:szCs w:val="22"/>
          <w:lang w:val="en-GB"/>
        </w:rPr>
      </w:pPr>
    </w:p>
    <w:p w14:paraId="7515499E" w14:textId="77777777" w:rsidR="005471BC" w:rsidRPr="00EC11A2" w:rsidRDefault="005471BC" w:rsidP="005471BC">
      <w:pPr>
        <w:jc w:val="both"/>
        <w:rPr>
          <w:rFonts w:ascii="Verdana" w:hAnsi="Verdana" w:cs="Times New Roman"/>
          <w:sz w:val="22"/>
          <w:szCs w:val="22"/>
          <w:lang w:val="en-GB"/>
        </w:rPr>
      </w:pPr>
      <w:r w:rsidRPr="00EC11A2">
        <w:rPr>
          <w:rFonts w:ascii="Verdana" w:hAnsi="Verdana" w:cs="Times New Roman"/>
          <w:b/>
          <w:sz w:val="22"/>
          <w:szCs w:val="22"/>
          <w:lang w:val="en-GB"/>
        </w:rPr>
        <w:t>4 – Conditions for participation</w:t>
      </w:r>
      <w:r w:rsidRPr="00EC11A2">
        <w:rPr>
          <w:rFonts w:ascii="Verdana" w:hAnsi="Verdana" w:cs="Times New Roman"/>
          <w:sz w:val="22"/>
          <w:szCs w:val="22"/>
          <w:lang w:val="en-GB"/>
        </w:rPr>
        <w:t xml:space="preserve"> </w:t>
      </w:r>
    </w:p>
    <w:p w14:paraId="4CB63BD1" w14:textId="77777777" w:rsidR="005471BC" w:rsidRPr="00EC11A2" w:rsidRDefault="005471BC" w:rsidP="005471BC">
      <w:pPr>
        <w:jc w:val="both"/>
        <w:rPr>
          <w:rFonts w:ascii="Verdana" w:hAnsi="Verdana" w:cs="Times New Roman"/>
          <w:sz w:val="22"/>
          <w:szCs w:val="22"/>
          <w:lang w:val="en-GB"/>
        </w:rPr>
      </w:pPr>
    </w:p>
    <w:p w14:paraId="06219FB7" w14:textId="77777777" w:rsidR="005471BC" w:rsidRPr="00EC11A2" w:rsidRDefault="005471BC" w:rsidP="005471BC">
      <w:pPr>
        <w:jc w:val="both"/>
        <w:rPr>
          <w:rFonts w:ascii="Verdana" w:hAnsi="Verdana" w:cs="Times New Roman"/>
          <w:sz w:val="22"/>
          <w:szCs w:val="22"/>
          <w:lang w:val="en-GB"/>
        </w:rPr>
      </w:pPr>
      <w:r w:rsidRPr="00EC11A2">
        <w:rPr>
          <w:rFonts w:ascii="Verdana" w:hAnsi="Verdana" w:cs="Times New Roman"/>
          <w:sz w:val="22"/>
          <w:szCs w:val="22"/>
          <w:lang w:val="en-GB"/>
        </w:rPr>
        <w:lastRenderedPageBreak/>
        <w:t xml:space="preserve">Economic operators, also established in other Member States of the European Union, can participate in this tender either singly or may fulfil the requirements relating to possession of economic, financial, technical and professional capacity by </w:t>
      </w:r>
      <w:bookmarkStart w:id="4" w:name="_Hlk528960025"/>
      <w:r w:rsidRPr="00EC11A2">
        <w:rPr>
          <w:rFonts w:ascii="Verdana" w:hAnsi="Verdana" w:cs="Times New Roman"/>
          <w:sz w:val="22"/>
          <w:szCs w:val="22"/>
          <w:lang w:val="en-GB"/>
        </w:rPr>
        <w:t>relying also on the capacities of another entity</w:t>
      </w:r>
      <w:bookmarkEnd w:id="4"/>
      <w:r w:rsidRPr="00EC11A2">
        <w:rPr>
          <w:rFonts w:ascii="Verdana" w:hAnsi="Verdana" w:cs="Times New Roman"/>
          <w:sz w:val="22"/>
          <w:szCs w:val="22"/>
          <w:lang w:val="en-GB"/>
        </w:rPr>
        <w:t>,</w:t>
      </w:r>
    </w:p>
    <w:p w14:paraId="52F8DA57" w14:textId="77777777" w:rsidR="005471BC" w:rsidRPr="00EC11A2" w:rsidRDefault="005471BC" w:rsidP="005471BC">
      <w:pPr>
        <w:jc w:val="both"/>
        <w:rPr>
          <w:rFonts w:ascii="Verdana" w:hAnsi="Verdana" w:cs="Times New Roman"/>
          <w:sz w:val="22"/>
          <w:szCs w:val="22"/>
          <w:lang w:val="en-GB"/>
        </w:rPr>
      </w:pPr>
      <w:r w:rsidRPr="00EC11A2">
        <w:rPr>
          <w:rFonts w:ascii="Verdana" w:hAnsi="Verdana" w:cs="Times New Roman"/>
          <w:sz w:val="22"/>
          <w:szCs w:val="22"/>
          <w:lang w:val="en-GB"/>
        </w:rPr>
        <w:t xml:space="preserve">It is forbidden for a competitor participating in the tender together with another entity to participate singly.  </w:t>
      </w:r>
    </w:p>
    <w:p w14:paraId="2FDD118D" w14:textId="77777777" w:rsidR="005471BC" w:rsidRPr="00EC11A2" w:rsidRDefault="005471BC" w:rsidP="005471BC">
      <w:pPr>
        <w:jc w:val="both"/>
        <w:rPr>
          <w:rFonts w:ascii="Verdana" w:hAnsi="Verdana" w:cs="Times New Roman"/>
          <w:sz w:val="22"/>
          <w:szCs w:val="22"/>
          <w:lang w:val="en-GB"/>
        </w:rPr>
      </w:pPr>
      <w:r w:rsidRPr="00EC11A2">
        <w:rPr>
          <w:rFonts w:ascii="Verdana" w:hAnsi="Verdana" w:cs="Times New Roman"/>
          <w:sz w:val="22"/>
          <w:szCs w:val="22"/>
          <w:lang w:val="en-GB"/>
        </w:rPr>
        <w:t xml:space="preserve">The tenderer must be in possession of the requirements stated in the following points. </w:t>
      </w:r>
    </w:p>
    <w:p w14:paraId="4EF70ECF" w14:textId="77777777" w:rsidR="005471BC" w:rsidRPr="00EC11A2" w:rsidRDefault="005471BC" w:rsidP="005471BC">
      <w:pPr>
        <w:jc w:val="both"/>
        <w:rPr>
          <w:rFonts w:ascii="Verdana" w:hAnsi="Verdana" w:cs="Times New Roman"/>
          <w:sz w:val="22"/>
          <w:szCs w:val="22"/>
          <w:lang w:val="en-GB"/>
        </w:rPr>
      </w:pPr>
    </w:p>
    <w:p w14:paraId="77000B10" w14:textId="77777777" w:rsidR="005471BC" w:rsidRPr="00EC11A2" w:rsidRDefault="005471BC" w:rsidP="005471BC">
      <w:pPr>
        <w:jc w:val="both"/>
        <w:rPr>
          <w:rFonts w:ascii="Verdana" w:hAnsi="Verdana" w:cs="Times New Roman"/>
          <w:b/>
          <w:sz w:val="22"/>
          <w:szCs w:val="22"/>
          <w:lang w:val="en-GB"/>
        </w:rPr>
      </w:pPr>
      <w:r w:rsidRPr="00EC11A2">
        <w:rPr>
          <w:rFonts w:ascii="Verdana" w:hAnsi="Verdana" w:cs="Times New Roman"/>
          <w:b/>
          <w:sz w:val="22"/>
          <w:szCs w:val="22"/>
          <w:lang w:val="en-GB"/>
        </w:rPr>
        <w:t>4.1 – Requirements for participation</w:t>
      </w:r>
    </w:p>
    <w:p w14:paraId="57B56C48" w14:textId="77777777" w:rsidR="005471BC" w:rsidRPr="00EC11A2" w:rsidRDefault="005471BC" w:rsidP="005471BC">
      <w:pPr>
        <w:jc w:val="both"/>
        <w:rPr>
          <w:rFonts w:ascii="Verdana" w:hAnsi="Verdana" w:cs="Times New Roman"/>
          <w:sz w:val="22"/>
          <w:szCs w:val="22"/>
          <w:lang w:val="en-GB"/>
        </w:rPr>
      </w:pPr>
    </w:p>
    <w:p w14:paraId="6607EF94" w14:textId="77777777" w:rsidR="005471BC" w:rsidRPr="00EC11A2" w:rsidRDefault="005471BC" w:rsidP="005471BC">
      <w:pPr>
        <w:jc w:val="both"/>
        <w:rPr>
          <w:rFonts w:ascii="Verdana" w:hAnsi="Verdana" w:cs="Times New Roman"/>
          <w:b/>
          <w:sz w:val="22"/>
          <w:szCs w:val="22"/>
          <w:lang w:val="en-GB"/>
        </w:rPr>
      </w:pPr>
      <w:r w:rsidRPr="00EC11A2">
        <w:rPr>
          <w:rFonts w:ascii="Verdana" w:hAnsi="Verdana" w:cs="Times New Roman"/>
          <w:b/>
          <w:sz w:val="22"/>
          <w:szCs w:val="22"/>
          <w:lang w:val="en-GB"/>
        </w:rPr>
        <w:t xml:space="preserve">Registration </w:t>
      </w:r>
      <w:r w:rsidRPr="00EC11A2">
        <w:rPr>
          <w:rFonts w:ascii="Verdana" w:hAnsi="Verdana" w:cs="Times New Roman"/>
          <w:sz w:val="22"/>
          <w:szCs w:val="22"/>
          <w:lang w:val="en-GB"/>
        </w:rPr>
        <w:t>in the Chamber of</w:t>
      </w:r>
      <w:r w:rsidRPr="00EC11A2">
        <w:rPr>
          <w:rFonts w:ascii="Verdana" w:hAnsi="Verdana" w:cs="Times New Roman"/>
          <w:b/>
          <w:sz w:val="22"/>
          <w:szCs w:val="22"/>
          <w:lang w:val="en-GB"/>
        </w:rPr>
        <w:t xml:space="preserve"> </w:t>
      </w:r>
      <w:r w:rsidRPr="00EC11A2">
        <w:rPr>
          <w:rFonts w:ascii="Verdana" w:hAnsi="Verdana" w:cs="Times New Roman"/>
          <w:sz w:val="22"/>
          <w:szCs w:val="22"/>
          <w:lang w:val="en-GB"/>
        </w:rPr>
        <w:t>Commerce, Industry, Crafts and Agriculture for activities in line with the object of this tender (</w:t>
      </w:r>
      <w:r w:rsidRPr="00EC11A2">
        <w:rPr>
          <w:rFonts w:ascii="Verdana" w:hAnsi="Verdana" w:cs="Times New Roman"/>
          <w:sz w:val="22"/>
          <w:szCs w:val="22"/>
          <w:u w:val="single"/>
          <w:lang w:val="en-GB"/>
        </w:rPr>
        <w:t>as stated in the copy of the Chamber registration</w:t>
      </w:r>
      <w:r w:rsidRPr="00EC11A2">
        <w:rPr>
          <w:rFonts w:ascii="Verdana" w:hAnsi="Verdana" w:cs="Times New Roman"/>
          <w:sz w:val="22"/>
          <w:szCs w:val="22"/>
          <w:lang w:val="en-GB"/>
        </w:rPr>
        <w:t xml:space="preserve">).  A tenderer established in another member state than Italy should present a sworn statement or official document pursuant to the applicable law in the State where it is established.  </w:t>
      </w:r>
    </w:p>
    <w:p w14:paraId="597EF068" w14:textId="77777777" w:rsidR="005471BC" w:rsidRPr="00EC11A2" w:rsidRDefault="005471BC" w:rsidP="005471BC">
      <w:pPr>
        <w:jc w:val="both"/>
        <w:rPr>
          <w:rFonts w:ascii="Verdana" w:hAnsi="Verdana" w:cs="Times New Roman"/>
          <w:sz w:val="22"/>
          <w:szCs w:val="22"/>
          <w:lang w:val="en-GB"/>
        </w:rPr>
      </w:pPr>
    </w:p>
    <w:p w14:paraId="75D9B858" w14:textId="77777777" w:rsidR="005471BC" w:rsidRPr="00EC11A2" w:rsidRDefault="005471BC" w:rsidP="005471BC">
      <w:pPr>
        <w:jc w:val="both"/>
        <w:rPr>
          <w:rFonts w:ascii="Verdana" w:hAnsi="Verdana" w:cs="Times New Roman"/>
          <w:b/>
          <w:sz w:val="22"/>
          <w:szCs w:val="22"/>
          <w:lang w:val="en-GB"/>
        </w:rPr>
      </w:pPr>
      <w:r w:rsidRPr="00EC11A2">
        <w:rPr>
          <w:rFonts w:ascii="Verdana" w:hAnsi="Verdana" w:cs="Times New Roman"/>
          <w:b/>
          <w:sz w:val="22"/>
          <w:szCs w:val="22"/>
          <w:lang w:val="en-GB"/>
        </w:rPr>
        <w:t>4.2 – Absence of grounds for exclusion from participation in the Tender</w:t>
      </w:r>
    </w:p>
    <w:p w14:paraId="3C81FDC2" w14:textId="77777777" w:rsidR="005471BC" w:rsidRPr="00EC11A2" w:rsidRDefault="005471BC" w:rsidP="005471BC">
      <w:pPr>
        <w:jc w:val="both"/>
        <w:rPr>
          <w:rFonts w:ascii="Verdana" w:hAnsi="Verdana" w:cs="Times New Roman"/>
          <w:sz w:val="22"/>
          <w:szCs w:val="22"/>
          <w:lang w:val="en-GB"/>
        </w:rPr>
      </w:pPr>
    </w:p>
    <w:p w14:paraId="61F0C3A1" w14:textId="77777777" w:rsidR="005471BC" w:rsidRPr="00EC11A2" w:rsidRDefault="005471BC" w:rsidP="005471BC">
      <w:pPr>
        <w:jc w:val="both"/>
        <w:rPr>
          <w:rFonts w:ascii="Verdana" w:hAnsi="Verdana" w:cs="Times New Roman"/>
          <w:sz w:val="22"/>
          <w:szCs w:val="22"/>
          <w:lang w:val="en-GB"/>
        </w:rPr>
      </w:pPr>
      <w:r w:rsidRPr="00EC11A2">
        <w:rPr>
          <w:rFonts w:ascii="Verdana" w:hAnsi="Verdana" w:cs="Times New Roman"/>
          <w:sz w:val="22"/>
          <w:szCs w:val="22"/>
          <w:lang w:val="en-GB"/>
        </w:rPr>
        <w:t>Participation in this tender is reserved for economic operators who, on the date of the presentation of the offer, declare that no grounds for exclusion exist in accordance with Directive 2014/24/EU, or else grounds for exclusion that are associated with:</w:t>
      </w:r>
    </w:p>
    <w:p w14:paraId="6C8DF49E" w14:textId="77777777" w:rsidR="005471BC" w:rsidRPr="00EC11A2" w:rsidRDefault="005471BC" w:rsidP="005471BC">
      <w:pPr>
        <w:pStyle w:val="Paragrafoelenco"/>
        <w:numPr>
          <w:ilvl w:val="0"/>
          <w:numId w:val="5"/>
        </w:numPr>
        <w:autoSpaceDE/>
        <w:autoSpaceDN/>
        <w:jc w:val="both"/>
        <w:rPr>
          <w:rFonts w:ascii="Verdana" w:hAnsi="Verdana"/>
          <w:lang w:val="en-GB"/>
        </w:rPr>
      </w:pPr>
      <w:r w:rsidRPr="00EC11A2">
        <w:rPr>
          <w:rFonts w:ascii="Verdana" w:hAnsi="Verdana"/>
          <w:lang w:val="en-GB"/>
        </w:rPr>
        <w:t>Criminal convictions;</w:t>
      </w:r>
    </w:p>
    <w:p w14:paraId="1CEE3847" w14:textId="77777777" w:rsidR="005471BC" w:rsidRPr="00EC11A2" w:rsidRDefault="005471BC" w:rsidP="005471BC">
      <w:pPr>
        <w:pStyle w:val="Paragrafoelenco"/>
        <w:numPr>
          <w:ilvl w:val="0"/>
          <w:numId w:val="5"/>
        </w:numPr>
        <w:autoSpaceDE/>
        <w:autoSpaceDN/>
        <w:jc w:val="both"/>
        <w:rPr>
          <w:rFonts w:ascii="Verdana" w:hAnsi="Verdana"/>
          <w:lang w:val="en-GB"/>
        </w:rPr>
      </w:pPr>
      <w:r w:rsidRPr="00EC11A2">
        <w:rPr>
          <w:rFonts w:ascii="Verdana" w:hAnsi="Verdana"/>
          <w:lang w:val="en-GB"/>
        </w:rPr>
        <w:t>Omitted payment of taxes or social security contributions;</w:t>
      </w:r>
    </w:p>
    <w:p w14:paraId="79F1BE67" w14:textId="77777777" w:rsidR="005471BC" w:rsidRPr="00EC11A2" w:rsidRDefault="005471BC" w:rsidP="005471BC">
      <w:pPr>
        <w:pStyle w:val="Paragrafoelenco"/>
        <w:numPr>
          <w:ilvl w:val="0"/>
          <w:numId w:val="5"/>
        </w:numPr>
        <w:autoSpaceDE/>
        <w:autoSpaceDN/>
        <w:jc w:val="both"/>
        <w:rPr>
          <w:rFonts w:ascii="Verdana" w:hAnsi="Verdana"/>
          <w:lang w:val="en-GB"/>
        </w:rPr>
      </w:pPr>
      <w:r w:rsidRPr="00EC11A2">
        <w:rPr>
          <w:rFonts w:ascii="Verdana" w:hAnsi="Verdana"/>
          <w:lang w:val="en-GB"/>
        </w:rPr>
        <w:t>Insolvency, conflict of interest or professional misconduct.</w:t>
      </w:r>
    </w:p>
    <w:p w14:paraId="52CA04B4" w14:textId="4A22619D" w:rsidR="005471BC" w:rsidRPr="000D424F" w:rsidRDefault="005471BC" w:rsidP="005471BC">
      <w:pPr>
        <w:jc w:val="both"/>
        <w:rPr>
          <w:rFonts w:ascii="Verdana" w:hAnsi="Verdana" w:cs="Times New Roman"/>
          <w:sz w:val="22"/>
          <w:szCs w:val="22"/>
          <w:lang w:val="fr-FR"/>
        </w:rPr>
      </w:pPr>
      <w:r w:rsidRPr="00EC11A2">
        <w:rPr>
          <w:rFonts w:ascii="Verdana" w:hAnsi="Verdana" w:cs="Times New Roman"/>
          <w:sz w:val="22"/>
          <w:szCs w:val="22"/>
          <w:lang w:val="en-GB"/>
        </w:rPr>
        <w:t>The absence of these grounds for exclusion shall be attested to by means of the attached declaration (</w:t>
      </w:r>
      <w:r w:rsidRPr="00EC11A2">
        <w:rPr>
          <w:rFonts w:ascii="Verdana" w:hAnsi="Verdana" w:cs="Times New Roman"/>
          <w:b/>
          <w:sz w:val="22"/>
          <w:szCs w:val="22"/>
          <w:u w:val="single"/>
          <w:lang w:val="en-GB"/>
        </w:rPr>
        <w:t>Annex A</w:t>
      </w:r>
      <w:r w:rsidRPr="00EC11A2">
        <w:rPr>
          <w:rFonts w:ascii="Verdana" w:hAnsi="Verdana" w:cs="Times New Roman"/>
          <w:sz w:val="22"/>
          <w:szCs w:val="22"/>
          <w:lang w:val="en-GB"/>
        </w:rPr>
        <w:t>) signed by the legal representative.</w:t>
      </w:r>
    </w:p>
    <w:p w14:paraId="118C69B3" w14:textId="315CDAC8" w:rsidR="000C54A2" w:rsidRPr="000D424F" w:rsidRDefault="005471BC" w:rsidP="000C54A2">
      <w:pPr>
        <w:jc w:val="both"/>
        <w:rPr>
          <w:rFonts w:ascii="Verdana" w:hAnsi="Verdana" w:cs="Times New Roman"/>
          <w:sz w:val="22"/>
          <w:szCs w:val="22"/>
          <w:lang w:val="fr-FR"/>
        </w:rPr>
      </w:pPr>
      <w:r w:rsidRPr="000D424F">
        <w:rPr>
          <w:rFonts w:ascii="Verdana" w:hAnsi="Verdana" w:cs="Times New Roman"/>
          <w:sz w:val="22"/>
          <w:szCs w:val="22"/>
          <w:lang w:val="fr-FR"/>
        </w:rPr>
        <w:t xml:space="preserve">  </w:t>
      </w:r>
    </w:p>
    <w:p w14:paraId="1AFD6578" w14:textId="3FBD8661" w:rsidR="005471BC" w:rsidRPr="00EC11A2" w:rsidRDefault="005471BC" w:rsidP="005471BC">
      <w:pPr>
        <w:widowControl w:val="0"/>
        <w:numPr>
          <w:ilvl w:val="1"/>
          <w:numId w:val="29"/>
        </w:numPr>
        <w:ind w:right="843"/>
        <w:rPr>
          <w:rFonts w:ascii="Verdana" w:hAnsi="Verdana" w:cs="Times New Roman"/>
          <w:b/>
          <w:sz w:val="22"/>
          <w:szCs w:val="22"/>
          <w:lang w:val="en-GB"/>
        </w:rPr>
      </w:pPr>
      <w:r w:rsidRPr="00EC11A2">
        <w:rPr>
          <w:rFonts w:ascii="Verdana" w:hAnsi="Verdana" w:cs="Times New Roman"/>
          <w:b/>
          <w:sz w:val="22"/>
          <w:szCs w:val="22"/>
          <w:lang w:val="en-GB"/>
        </w:rPr>
        <w:t>–</w:t>
      </w:r>
      <w:r w:rsidR="004E507E">
        <w:rPr>
          <w:rFonts w:ascii="Verdana" w:hAnsi="Verdana" w:cs="Times New Roman"/>
          <w:b/>
          <w:sz w:val="22"/>
          <w:szCs w:val="22"/>
          <w:lang w:val="en-GB"/>
        </w:rPr>
        <w:t xml:space="preserve"> </w:t>
      </w:r>
      <w:r w:rsidRPr="00EC11A2">
        <w:rPr>
          <w:rFonts w:ascii="Verdana" w:hAnsi="Verdana" w:cs="Times New Roman"/>
          <w:b/>
          <w:sz w:val="22"/>
          <w:szCs w:val="22"/>
          <w:lang w:val="en-GB"/>
        </w:rPr>
        <w:t>Requirements of economic and financial capacity</w:t>
      </w:r>
    </w:p>
    <w:p w14:paraId="062A6492" w14:textId="77777777" w:rsidR="005471BC" w:rsidRPr="00EC11A2" w:rsidRDefault="005471BC" w:rsidP="005471BC">
      <w:pPr>
        <w:jc w:val="both"/>
        <w:rPr>
          <w:rFonts w:ascii="Verdana" w:hAnsi="Verdana" w:cs="Times New Roman"/>
          <w:b/>
          <w:sz w:val="22"/>
          <w:szCs w:val="22"/>
          <w:lang w:val="en-GB"/>
        </w:rPr>
      </w:pPr>
    </w:p>
    <w:p w14:paraId="2360DC74" w14:textId="77777777" w:rsidR="005471BC" w:rsidRPr="000D17ED" w:rsidRDefault="005471BC" w:rsidP="005471BC">
      <w:pPr>
        <w:jc w:val="both"/>
        <w:rPr>
          <w:rFonts w:ascii="Verdana" w:hAnsi="Verdana" w:cs="Times New Roman"/>
          <w:sz w:val="22"/>
          <w:szCs w:val="22"/>
          <w:lang w:val="en-GB"/>
        </w:rPr>
      </w:pPr>
      <w:r w:rsidRPr="00EC11A2">
        <w:rPr>
          <w:rFonts w:ascii="Verdana" w:hAnsi="Verdana" w:cs="Times New Roman"/>
          <w:sz w:val="22"/>
          <w:szCs w:val="22"/>
          <w:lang w:val="en-GB"/>
        </w:rPr>
        <w:t xml:space="preserve">The economic operator that intends to participate in this tender must demonstrate </w:t>
      </w:r>
      <w:r w:rsidRPr="000D17ED">
        <w:rPr>
          <w:rFonts w:ascii="Verdana" w:hAnsi="Verdana" w:cs="Times New Roman"/>
          <w:sz w:val="22"/>
          <w:szCs w:val="22"/>
          <w:u w:val="single"/>
          <w:lang w:val="en-GB"/>
        </w:rPr>
        <w:t>either singly or relying also on the capacities of another entity,</w:t>
      </w:r>
      <w:r w:rsidRPr="000D17ED">
        <w:rPr>
          <w:rFonts w:ascii="Verdana" w:hAnsi="Verdana" w:cs="Times New Roman"/>
          <w:sz w:val="22"/>
          <w:szCs w:val="22"/>
          <w:lang w:val="en-GB"/>
        </w:rPr>
        <w:t xml:space="preserve"> to have registered in </w:t>
      </w:r>
      <w:r w:rsidRPr="000D17ED">
        <w:rPr>
          <w:rFonts w:ascii="Verdana" w:hAnsi="Verdana" w:cs="Times New Roman"/>
          <w:b/>
          <w:sz w:val="22"/>
          <w:szCs w:val="22"/>
          <w:lang w:val="en-GB"/>
        </w:rPr>
        <w:t>the three-year period of 2021/2023, an average annual turnover</w:t>
      </w:r>
      <w:r w:rsidRPr="000D17ED">
        <w:rPr>
          <w:rFonts w:ascii="Verdana" w:hAnsi="Verdana" w:cs="Times New Roman"/>
          <w:sz w:val="22"/>
          <w:szCs w:val="22"/>
          <w:lang w:val="en-GB"/>
        </w:rPr>
        <w:t xml:space="preserve"> not less than 1,000,000.00 Euro (one million Euro) net of VAT.</w:t>
      </w:r>
    </w:p>
    <w:p w14:paraId="55F61672" w14:textId="77777777" w:rsidR="005471BC" w:rsidRPr="000D17ED" w:rsidRDefault="005471BC" w:rsidP="005471BC">
      <w:pPr>
        <w:rPr>
          <w:rFonts w:ascii="Verdana" w:hAnsi="Verdana" w:cs="Times New Roman"/>
          <w:sz w:val="22"/>
          <w:szCs w:val="22"/>
          <w:lang w:val="en-GB"/>
        </w:rPr>
      </w:pPr>
    </w:p>
    <w:p w14:paraId="5CC7F81E" w14:textId="43ADEC97" w:rsidR="005471BC" w:rsidRPr="000D424F" w:rsidRDefault="005471BC" w:rsidP="005471BC">
      <w:pPr>
        <w:jc w:val="both"/>
        <w:rPr>
          <w:rFonts w:ascii="Verdana" w:hAnsi="Verdana" w:cs="Times New Roman"/>
          <w:b/>
          <w:sz w:val="22"/>
          <w:szCs w:val="22"/>
          <w:lang w:val="en-GB"/>
        </w:rPr>
      </w:pPr>
      <w:r w:rsidRPr="000D17ED">
        <w:rPr>
          <w:rFonts w:ascii="Verdana" w:hAnsi="Verdana" w:cs="Times New Roman"/>
          <w:sz w:val="22"/>
          <w:szCs w:val="22"/>
          <w:lang w:val="en-GB"/>
        </w:rPr>
        <w:t>The possession of this requirement shall be attested to by means of the attached declaration (</w:t>
      </w:r>
      <w:r w:rsidRPr="000D17ED">
        <w:rPr>
          <w:rFonts w:ascii="Verdana" w:hAnsi="Verdana" w:cs="Times New Roman"/>
          <w:b/>
          <w:sz w:val="22"/>
          <w:szCs w:val="22"/>
          <w:u w:val="single"/>
          <w:lang w:val="en-GB"/>
        </w:rPr>
        <w:t>Annex A</w:t>
      </w:r>
      <w:r w:rsidRPr="000D17ED">
        <w:rPr>
          <w:rFonts w:ascii="Verdana" w:hAnsi="Verdana" w:cs="Times New Roman"/>
          <w:sz w:val="22"/>
          <w:szCs w:val="22"/>
          <w:lang w:val="en-GB"/>
        </w:rPr>
        <w:t xml:space="preserve">) signed by the legal representative and the presentation of </w:t>
      </w:r>
      <w:r w:rsidRPr="000D17ED">
        <w:rPr>
          <w:rFonts w:ascii="Verdana" w:hAnsi="Verdana" w:cs="Times New Roman"/>
          <w:b/>
          <w:sz w:val="22"/>
          <w:szCs w:val="22"/>
          <w:u w:val="single"/>
          <w:lang w:val="en-GB"/>
        </w:rPr>
        <w:t xml:space="preserve">the balance sheets </w:t>
      </w:r>
      <w:r w:rsidR="00CB1343" w:rsidRPr="000D17ED">
        <w:rPr>
          <w:rFonts w:ascii="Verdana" w:hAnsi="Verdana" w:cs="Times New Roman"/>
          <w:b/>
          <w:sz w:val="22"/>
          <w:szCs w:val="22"/>
          <w:u w:val="single"/>
          <w:lang w:val="en-GB"/>
        </w:rPr>
        <w:t xml:space="preserve">and VAT </w:t>
      </w:r>
      <w:r w:rsidR="00C50ACE" w:rsidRPr="000D17ED">
        <w:rPr>
          <w:rFonts w:ascii="Verdana" w:hAnsi="Verdana" w:cs="Times New Roman"/>
          <w:b/>
          <w:sz w:val="22"/>
          <w:szCs w:val="22"/>
          <w:u w:val="single"/>
          <w:lang w:val="en-GB"/>
        </w:rPr>
        <w:t>declarations</w:t>
      </w:r>
      <w:r w:rsidR="00CB1343" w:rsidRPr="000D17ED">
        <w:rPr>
          <w:rFonts w:ascii="Verdana" w:hAnsi="Verdana" w:cs="Times New Roman"/>
          <w:b/>
          <w:sz w:val="22"/>
          <w:szCs w:val="22"/>
          <w:u w:val="single"/>
          <w:lang w:val="en-GB"/>
        </w:rPr>
        <w:t xml:space="preserve"> </w:t>
      </w:r>
      <w:r w:rsidRPr="000D17ED">
        <w:rPr>
          <w:rFonts w:ascii="Verdana" w:hAnsi="Verdana" w:cs="Times New Roman"/>
          <w:b/>
          <w:sz w:val="22"/>
          <w:szCs w:val="22"/>
          <w:u w:val="single"/>
          <w:lang w:val="en-GB"/>
        </w:rPr>
        <w:t>of the last three financial years</w:t>
      </w:r>
      <w:r w:rsidRPr="000D17ED">
        <w:rPr>
          <w:rFonts w:ascii="Verdana" w:hAnsi="Verdana" w:cs="Times New Roman"/>
          <w:sz w:val="22"/>
          <w:szCs w:val="22"/>
          <w:lang w:val="en-GB"/>
        </w:rPr>
        <w:t xml:space="preserve">. </w:t>
      </w:r>
      <w:r w:rsidRPr="000D17ED">
        <w:rPr>
          <w:rFonts w:ascii="Verdana" w:hAnsi="Verdana" w:cs="Times New Roman"/>
          <w:b/>
          <w:sz w:val="22"/>
          <w:szCs w:val="22"/>
          <w:lang w:val="en-GB"/>
        </w:rPr>
        <w:t>In the</w:t>
      </w:r>
      <w:r w:rsidRPr="00EC11A2">
        <w:rPr>
          <w:rFonts w:ascii="Verdana" w:hAnsi="Verdana" w:cs="Times New Roman"/>
          <w:b/>
          <w:sz w:val="22"/>
          <w:szCs w:val="22"/>
          <w:lang w:val="en-GB"/>
        </w:rPr>
        <w:t xml:space="preserve"> case where the economic operator relies also on the capacities of another entity, Annex A and all the remaining documentation must also be provided by the auxiliary undertaking.</w:t>
      </w:r>
    </w:p>
    <w:p w14:paraId="7E867588" w14:textId="77777777" w:rsidR="005471BC" w:rsidRPr="000D424F" w:rsidRDefault="005471BC" w:rsidP="005471BC">
      <w:pPr>
        <w:jc w:val="both"/>
        <w:rPr>
          <w:rFonts w:ascii="Verdana" w:hAnsi="Verdana" w:cs="Times New Roman"/>
          <w:sz w:val="22"/>
          <w:szCs w:val="22"/>
          <w:lang w:val="en-GB"/>
        </w:rPr>
      </w:pPr>
    </w:p>
    <w:p w14:paraId="0757CC0F" w14:textId="77777777" w:rsidR="005471BC" w:rsidRPr="00EC11A2" w:rsidRDefault="005471BC" w:rsidP="005471BC">
      <w:pPr>
        <w:pStyle w:val="Paragrafoelenco"/>
        <w:numPr>
          <w:ilvl w:val="1"/>
          <w:numId w:val="30"/>
        </w:numPr>
        <w:autoSpaceDE/>
        <w:autoSpaceDN/>
        <w:ind w:right="843"/>
        <w:rPr>
          <w:rFonts w:ascii="Verdana" w:hAnsi="Verdana"/>
          <w:b/>
          <w:lang w:val="en-GB"/>
        </w:rPr>
      </w:pPr>
      <w:r>
        <w:rPr>
          <w:rFonts w:ascii="Verdana" w:hAnsi="Verdana"/>
          <w:b/>
          <w:lang w:val="en-GB"/>
        </w:rPr>
        <w:t xml:space="preserve">  - </w:t>
      </w:r>
      <w:r w:rsidRPr="00EC11A2">
        <w:rPr>
          <w:rFonts w:ascii="Verdana" w:hAnsi="Verdana"/>
          <w:b/>
          <w:lang w:val="en-GB"/>
        </w:rPr>
        <w:t>Requirements of technical and professional capacity</w:t>
      </w:r>
    </w:p>
    <w:p w14:paraId="4E3C1345" w14:textId="77777777" w:rsidR="005471BC" w:rsidRPr="00EC11A2" w:rsidRDefault="005471BC" w:rsidP="005471BC">
      <w:pPr>
        <w:ind w:right="843"/>
        <w:rPr>
          <w:rFonts w:ascii="Verdana" w:hAnsi="Verdana" w:cs="Times New Roman"/>
          <w:sz w:val="22"/>
          <w:szCs w:val="22"/>
          <w:lang w:val="en-GB"/>
        </w:rPr>
      </w:pPr>
    </w:p>
    <w:p w14:paraId="71BC2444" w14:textId="6C6C8A28" w:rsidR="005471BC" w:rsidRDefault="005471BC" w:rsidP="005471BC">
      <w:pPr>
        <w:jc w:val="both"/>
        <w:rPr>
          <w:rFonts w:ascii="Verdana" w:hAnsi="Verdana" w:cs="Times New Roman"/>
          <w:sz w:val="22"/>
          <w:szCs w:val="22"/>
          <w:lang w:val="en-GB"/>
        </w:rPr>
      </w:pPr>
      <w:bookmarkStart w:id="5" w:name="_Hlk90563299"/>
      <w:r w:rsidRPr="00EC11A2">
        <w:rPr>
          <w:rFonts w:ascii="Verdana" w:hAnsi="Verdana" w:cs="Times New Roman"/>
          <w:sz w:val="22"/>
          <w:szCs w:val="22"/>
          <w:lang w:val="en-GB"/>
        </w:rPr>
        <w:t xml:space="preserve">The economic operator that intends to participate in this tender must demonstrate, </w:t>
      </w:r>
      <w:r w:rsidRPr="00EC11A2">
        <w:rPr>
          <w:rFonts w:ascii="Verdana" w:hAnsi="Verdana" w:cs="Times New Roman"/>
          <w:sz w:val="22"/>
          <w:szCs w:val="22"/>
          <w:u w:val="single"/>
          <w:lang w:val="en-GB"/>
        </w:rPr>
        <w:t>either singly or relying also on the capacities of another entity,</w:t>
      </w:r>
      <w:r w:rsidRPr="00EC11A2">
        <w:rPr>
          <w:rFonts w:ascii="Verdana" w:hAnsi="Verdana" w:cs="Times New Roman"/>
          <w:sz w:val="22"/>
          <w:szCs w:val="22"/>
          <w:lang w:val="en-GB"/>
        </w:rPr>
        <w:t xml:space="preserve"> to have </w:t>
      </w:r>
      <w:r w:rsidRPr="00EC11A2">
        <w:rPr>
          <w:rFonts w:ascii="Verdana" w:hAnsi="Verdana" w:cs="Times New Roman"/>
          <w:b/>
          <w:sz w:val="22"/>
          <w:szCs w:val="22"/>
          <w:lang w:val="en-GB"/>
        </w:rPr>
        <w:t xml:space="preserve">carried out in </w:t>
      </w:r>
      <w:r w:rsidRPr="000D17ED">
        <w:rPr>
          <w:rFonts w:ascii="Verdana" w:hAnsi="Verdana" w:cs="Times New Roman"/>
          <w:b/>
          <w:sz w:val="22"/>
          <w:szCs w:val="22"/>
          <w:lang w:val="en-GB"/>
        </w:rPr>
        <w:t xml:space="preserve">the period 2021/2023 services similar to the ones covered by the tender. </w:t>
      </w:r>
      <w:r w:rsidRPr="000D17ED">
        <w:rPr>
          <w:rFonts w:ascii="Verdana" w:hAnsi="Verdana" w:cs="Times New Roman"/>
          <w:sz w:val="22"/>
          <w:szCs w:val="22"/>
          <w:lang w:val="en-GB"/>
        </w:rPr>
        <w:t>For</w:t>
      </w:r>
      <w:r w:rsidRPr="00EC11A2">
        <w:rPr>
          <w:rFonts w:ascii="Verdana" w:hAnsi="Verdana" w:cs="Times New Roman"/>
          <w:sz w:val="22"/>
          <w:szCs w:val="22"/>
          <w:lang w:val="en-GB"/>
        </w:rPr>
        <w:t xml:space="preserve"> similar services</w:t>
      </w:r>
      <w:r>
        <w:rPr>
          <w:rFonts w:ascii="Verdana" w:hAnsi="Verdana" w:cs="Times New Roman"/>
          <w:sz w:val="22"/>
          <w:szCs w:val="22"/>
          <w:lang w:val="en-GB"/>
        </w:rPr>
        <w:t>,</w:t>
      </w:r>
      <w:r w:rsidRPr="00EC11A2">
        <w:rPr>
          <w:rFonts w:ascii="Verdana" w:hAnsi="Verdana" w:cs="Times New Roman"/>
          <w:sz w:val="22"/>
          <w:szCs w:val="22"/>
          <w:lang w:val="en-GB"/>
        </w:rPr>
        <w:t xml:space="preserve"> are intended international promotion and information programmes / activities </w:t>
      </w:r>
      <w:bookmarkStart w:id="6" w:name="_Hlk90565166"/>
      <w:r w:rsidRPr="00EC11A2">
        <w:rPr>
          <w:rFonts w:ascii="Verdana" w:hAnsi="Verdana" w:cs="Times New Roman"/>
          <w:sz w:val="22"/>
          <w:szCs w:val="22"/>
          <w:lang w:val="en-GB"/>
        </w:rPr>
        <w:t xml:space="preserve">such as (by way of example and not limited to): </w:t>
      </w:r>
      <w:bookmarkEnd w:id="5"/>
      <w:bookmarkEnd w:id="6"/>
      <w:r w:rsidRPr="00EC11A2">
        <w:rPr>
          <w:rFonts w:ascii="Verdana" w:hAnsi="Verdana" w:cs="Times New Roman"/>
          <w:sz w:val="22"/>
          <w:szCs w:val="22"/>
          <w:lang w:val="en-GB"/>
        </w:rPr>
        <w:t xml:space="preserve">management </w:t>
      </w:r>
      <w:r w:rsidR="002D7898">
        <w:rPr>
          <w:rFonts w:ascii="Verdana" w:hAnsi="Verdana" w:cs="Times New Roman"/>
          <w:sz w:val="22"/>
          <w:szCs w:val="22"/>
          <w:lang w:val="en-GB"/>
        </w:rPr>
        <w:t xml:space="preserve">and / or </w:t>
      </w:r>
      <w:r w:rsidR="002D7898">
        <w:rPr>
          <w:rFonts w:ascii="Verdana" w:hAnsi="Verdana" w:cs="Times New Roman"/>
          <w:sz w:val="22"/>
          <w:szCs w:val="22"/>
          <w:lang w:val="en-GB"/>
        </w:rPr>
        <w:lastRenderedPageBreak/>
        <w:t xml:space="preserve">coordination </w:t>
      </w:r>
      <w:r w:rsidRPr="00EC11A2">
        <w:rPr>
          <w:rFonts w:ascii="Verdana" w:hAnsi="Verdana" w:cs="Times New Roman"/>
          <w:sz w:val="22"/>
          <w:szCs w:val="22"/>
          <w:lang w:val="en-GB"/>
        </w:rPr>
        <w:t xml:space="preserve">of international </w:t>
      </w:r>
      <w:r w:rsidRPr="000D17ED">
        <w:rPr>
          <w:rFonts w:ascii="Verdana" w:hAnsi="Verdana" w:cs="Times New Roman"/>
          <w:sz w:val="22"/>
          <w:szCs w:val="22"/>
          <w:lang w:val="en-GB"/>
        </w:rPr>
        <w:t xml:space="preserve">promotion projects / programmes; organisation of events, press conferences, workshops, meetings, in-depth press / educational tours, </w:t>
      </w:r>
      <w:proofErr w:type="spellStart"/>
      <w:r w:rsidRPr="000D17ED">
        <w:rPr>
          <w:rFonts w:ascii="Verdana" w:hAnsi="Verdana" w:cs="Times New Roman"/>
          <w:sz w:val="22"/>
          <w:szCs w:val="22"/>
          <w:lang w:val="en-GB"/>
        </w:rPr>
        <w:t>InStore</w:t>
      </w:r>
      <w:proofErr w:type="spellEnd"/>
      <w:r w:rsidRPr="000D17ED">
        <w:rPr>
          <w:rFonts w:ascii="Verdana" w:hAnsi="Verdana" w:cs="Times New Roman"/>
          <w:sz w:val="22"/>
          <w:szCs w:val="22"/>
          <w:lang w:val="en-GB"/>
        </w:rPr>
        <w:t xml:space="preserve"> promotions; </w:t>
      </w:r>
      <w:r w:rsidR="00B57A8F" w:rsidRPr="000D17ED">
        <w:rPr>
          <w:rFonts w:ascii="Verdana" w:hAnsi="Verdana" w:cs="Times New Roman"/>
          <w:sz w:val="22"/>
          <w:szCs w:val="22"/>
          <w:lang w:val="en-GB"/>
        </w:rPr>
        <w:t xml:space="preserve">organisation of participation </w:t>
      </w:r>
      <w:r w:rsidR="008D1AE4" w:rsidRPr="000D17ED">
        <w:rPr>
          <w:rFonts w:ascii="Verdana" w:hAnsi="Verdana" w:cs="Times New Roman"/>
          <w:sz w:val="22"/>
          <w:szCs w:val="22"/>
          <w:lang w:val="en-GB"/>
        </w:rPr>
        <w:t xml:space="preserve">at international trade fairs and </w:t>
      </w:r>
      <w:r w:rsidR="00C26860" w:rsidRPr="000D17ED">
        <w:rPr>
          <w:rFonts w:ascii="Verdana" w:hAnsi="Verdana" w:cs="Times New Roman"/>
          <w:sz w:val="22"/>
          <w:szCs w:val="22"/>
          <w:lang w:val="en-GB"/>
        </w:rPr>
        <w:t>related</w:t>
      </w:r>
      <w:r w:rsidRPr="000D17ED">
        <w:rPr>
          <w:rFonts w:ascii="Verdana" w:hAnsi="Verdana" w:cs="Times New Roman"/>
          <w:sz w:val="22"/>
          <w:szCs w:val="22"/>
          <w:lang w:val="en-GB"/>
        </w:rPr>
        <w:t xml:space="preserve"> animation </w:t>
      </w:r>
      <w:r w:rsidR="008D1AE4" w:rsidRPr="000D17ED">
        <w:rPr>
          <w:rFonts w:ascii="Verdana" w:hAnsi="Verdana" w:cs="Times New Roman"/>
          <w:sz w:val="22"/>
          <w:szCs w:val="22"/>
          <w:lang w:val="en-GB"/>
        </w:rPr>
        <w:t>activities</w:t>
      </w:r>
      <w:r w:rsidRPr="000D17ED">
        <w:rPr>
          <w:rFonts w:ascii="Verdana" w:hAnsi="Verdana" w:cs="Times New Roman"/>
          <w:sz w:val="22"/>
          <w:szCs w:val="22"/>
          <w:lang w:val="en-GB"/>
        </w:rPr>
        <w:t>; press office management and public relations aimed at opinion leaders; development of communication and marketing strategies; social media management; creation and development of websites; design and creation of communication material above and below the line; (</w:t>
      </w:r>
      <w:r w:rsidR="008D1AE4" w:rsidRPr="000D17ED">
        <w:rPr>
          <w:rFonts w:ascii="Verdana" w:hAnsi="Verdana" w:cs="Times New Roman"/>
          <w:sz w:val="22"/>
          <w:szCs w:val="22"/>
          <w:lang w:val="en-GB"/>
        </w:rPr>
        <w:t>p</w:t>
      </w:r>
      <w:r w:rsidR="00C26860" w:rsidRPr="000D17ED">
        <w:rPr>
          <w:rFonts w:ascii="Verdana" w:hAnsi="Verdana" w:cs="Times New Roman"/>
          <w:sz w:val="22"/>
          <w:szCs w:val="22"/>
          <w:lang w:val="en-GB"/>
        </w:rPr>
        <w:t>rinted</w:t>
      </w:r>
      <w:r w:rsidR="008D1AE4" w:rsidRPr="000D17ED">
        <w:rPr>
          <w:rFonts w:ascii="Verdana" w:hAnsi="Verdana" w:cs="Times New Roman"/>
          <w:sz w:val="22"/>
          <w:szCs w:val="22"/>
          <w:lang w:val="en-GB"/>
        </w:rPr>
        <w:t xml:space="preserve">, </w:t>
      </w:r>
      <w:r w:rsidRPr="000D17ED">
        <w:rPr>
          <w:rFonts w:ascii="Verdana" w:hAnsi="Verdana" w:cs="Times New Roman"/>
          <w:sz w:val="22"/>
          <w:szCs w:val="22"/>
          <w:lang w:val="en-GB"/>
        </w:rPr>
        <w:t>online, digital and social) advertising management; agri-food sector promotional activities.</w:t>
      </w:r>
    </w:p>
    <w:p w14:paraId="71882459" w14:textId="77777777" w:rsidR="00603A15" w:rsidRPr="000D17ED" w:rsidRDefault="00603A15" w:rsidP="005471BC">
      <w:pPr>
        <w:jc w:val="both"/>
        <w:rPr>
          <w:rFonts w:ascii="Verdana" w:hAnsi="Verdana" w:cs="Times New Roman"/>
          <w:sz w:val="22"/>
          <w:szCs w:val="22"/>
          <w:lang w:val="en-GB"/>
        </w:rPr>
      </w:pPr>
    </w:p>
    <w:p w14:paraId="59C83B9D" w14:textId="77777777" w:rsidR="005471BC" w:rsidRPr="00EC11A2" w:rsidRDefault="005471BC" w:rsidP="005471BC">
      <w:pPr>
        <w:jc w:val="both"/>
        <w:rPr>
          <w:rFonts w:ascii="Verdana" w:hAnsi="Verdana" w:cs="Times New Roman"/>
          <w:b/>
          <w:sz w:val="22"/>
          <w:szCs w:val="22"/>
          <w:lang w:val="en-GB"/>
        </w:rPr>
      </w:pPr>
      <w:bookmarkStart w:id="7" w:name="_Hlk90564497"/>
      <w:r w:rsidRPr="000D17ED">
        <w:rPr>
          <w:rFonts w:ascii="Verdana" w:hAnsi="Verdana" w:cs="Times New Roman"/>
          <w:sz w:val="22"/>
          <w:szCs w:val="22"/>
          <w:lang w:val="en-GB"/>
        </w:rPr>
        <w:t>The possession of this requirement shall be attested to by means of the attached</w:t>
      </w:r>
      <w:r w:rsidRPr="00EC11A2">
        <w:rPr>
          <w:rFonts w:ascii="Verdana" w:hAnsi="Verdana" w:cs="Times New Roman"/>
          <w:sz w:val="22"/>
          <w:szCs w:val="22"/>
          <w:lang w:val="en-GB"/>
        </w:rPr>
        <w:t xml:space="preserve"> declaration (</w:t>
      </w:r>
      <w:r w:rsidRPr="00EC11A2">
        <w:rPr>
          <w:rFonts w:ascii="Verdana" w:hAnsi="Verdana" w:cs="Times New Roman"/>
          <w:b/>
          <w:sz w:val="22"/>
          <w:szCs w:val="22"/>
          <w:u w:val="single"/>
          <w:lang w:val="en-GB"/>
        </w:rPr>
        <w:t>Annex A</w:t>
      </w:r>
      <w:r w:rsidRPr="00EC11A2">
        <w:rPr>
          <w:rFonts w:ascii="Verdana" w:hAnsi="Verdana" w:cs="Times New Roman"/>
          <w:sz w:val="22"/>
          <w:szCs w:val="22"/>
          <w:lang w:val="en-GB"/>
        </w:rPr>
        <w:t xml:space="preserve">) signed by the legal representative bearing in the annex the presentation of the economic operator inclusive of a brief description of the main similar services performed as well as the description of the working group and the brief professional profiles of its identified members.  </w:t>
      </w:r>
      <w:r w:rsidRPr="00EC11A2">
        <w:rPr>
          <w:rFonts w:ascii="Verdana" w:hAnsi="Verdana" w:cs="Times New Roman"/>
          <w:b/>
          <w:sz w:val="22"/>
          <w:szCs w:val="22"/>
          <w:lang w:val="en-GB"/>
        </w:rPr>
        <w:t>In the case where the economic operator relies also on the capacities of another entity, Annex A must also be provided by the auxiliary undertaking.</w:t>
      </w:r>
    </w:p>
    <w:bookmarkEnd w:id="7"/>
    <w:p w14:paraId="71A3DA10" w14:textId="77777777" w:rsidR="005471BC" w:rsidRPr="00EC11A2" w:rsidRDefault="005471BC" w:rsidP="005471BC">
      <w:pPr>
        <w:jc w:val="both"/>
        <w:rPr>
          <w:rFonts w:ascii="Verdana" w:hAnsi="Verdana" w:cs="Times New Roman"/>
          <w:sz w:val="22"/>
          <w:szCs w:val="22"/>
          <w:lang w:val="en-GB"/>
        </w:rPr>
      </w:pPr>
    </w:p>
    <w:p w14:paraId="35F18476" w14:textId="77777777" w:rsidR="005471BC" w:rsidRPr="00EC11A2" w:rsidRDefault="005471BC" w:rsidP="005471BC">
      <w:pPr>
        <w:jc w:val="both"/>
        <w:rPr>
          <w:rFonts w:ascii="Verdana" w:hAnsi="Verdana" w:cs="Times New Roman"/>
          <w:sz w:val="22"/>
          <w:szCs w:val="22"/>
          <w:lang w:val="en-GB"/>
        </w:rPr>
      </w:pPr>
      <w:r w:rsidRPr="00EC11A2">
        <w:rPr>
          <w:rFonts w:ascii="Verdana" w:hAnsi="Verdana" w:cs="Times New Roman"/>
          <w:sz w:val="22"/>
          <w:szCs w:val="22"/>
          <w:u w:val="single"/>
          <w:lang w:val="en-GB"/>
        </w:rPr>
        <w:t xml:space="preserve">In the case where the economic operator also relies on the capacities of </w:t>
      </w:r>
      <w:r w:rsidRPr="00664887">
        <w:rPr>
          <w:rFonts w:ascii="Verdana" w:hAnsi="Verdana" w:cs="Times New Roman"/>
          <w:b/>
          <w:bCs/>
          <w:sz w:val="22"/>
          <w:szCs w:val="22"/>
          <w:u w:val="single"/>
          <w:lang w:val="en-GB"/>
        </w:rPr>
        <w:t>another entity</w:t>
      </w:r>
      <w:r w:rsidRPr="00EC11A2">
        <w:rPr>
          <w:rFonts w:ascii="Verdana" w:hAnsi="Verdana" w:cs="Times New Roman"/>
          <w:sz w:val="22"/>
          <w:szCs w:val="22"/>
          <w:u w:val="single"/>
          <w:lang w:val="en-GB"/>
        </w:rPr>
        <w:t xml:space="preserve">, </w:t>
      </w:r>
      <w:r w:rsidRPr="00EC11A2">
        <w:rPr>
          <w:rFonts w:ascii="Verdana" w:hAnsi="Verdana" w:cs="Times New Roman"/>
          <w:sz w:val="22"/>
          <w:szCs w:val="22"/>
          <w:lang w:val="en-GB"/>
        </w:rPr>
        <w:t xml:space="preserve">the following declarations must </w:t>
      </w:r>
      <w:r w:rsidRPr="00EC11A2">
        <w:rPr>
          <w:rFonts w:ascii="Verdana" w:hAnsi="Verdana" w:cs="Times New Roman"/>
          <w:sz w:val="22"/>
          <w:szCs w:val="22"/>
          <w:u w:val="single"/>
          <w:lang w:val="en-GB"/>
        </w:rPr>
        <w:t>also</w:t>
      </w:r>
      <w:r w:rsidRPr="00EC11A2">
        <w:rPr>
          <w:rFonts w:ascii="Verdana" w:hAnsi="Verdana" w:cs="Times New Roman"/>
          <w:sz w:val="22"/>
          <w:szCs w:val="22"/>
          <w:lang w:val="en-GB"/>
        </w:rPr>
        <w:t xml:space="preserve"> be included:</w:t>
      </w:r>
    </w:p>
    <w:p w14:paraId="0D7364E2" w14:textId="77777777" w:rsidR="005471BC" w:rsidRPr="00EC11A2" w:rsidRDefault="005471BC" w:rsidP="005471BC">
      <w:pPr>
        <w:widowControl w:val="0"/>
        <w:numPr>
          <w:ilvl w:val="0"/>
          <w:numId w:val="2"/>
        </w:numPr>
        <w:jc w:val="both"/>
        <w:rPr>
          <w:rFonts w:ascii="Verdana" w:hAnsi="Verdana" w:cs="Times New Roman"/>
          <w:sz w:val="22"/>
          <w:szCs w:val="22"/>
          <w:lang w:val="en-GB"/>
        </w:rPr>
      </w:pPr>
      <w:r w:rsidRPr="00EC11A2">
        <w:rPr>
          <w:rFonts w:ascii="Verdana" w:hAnsi="Verdana" w:cs="Times New Roman"/>
          <w:sz w:val="22"/>
          <w:szCs w:val="22"/>
          <w:lang w:val="en-GB"/>
        </w:rPr>
        <w:t>declaration signed by the legal representative of the competing economic operator declaring the joint possession of the necessary requirements to participate in the tender, with a specific indication of the requirements supplied and capacities made available by the auxiliary undertaking;</w:t>
      </w:r>
    </w:p>
    <w:p w14:paraId="1EF1E68E" w14:textId="77777777" w:rsidR="005471BC" w:rsidRPr="00EC11A2" w:rsidRDefault="005471BC" w:rsidP="005471BC">
      <w:pPr>
        <w:widowControl w:val="0"/>
        <w:numPr>
          <w:ilvl w:val="0"/>
          <w:numId w:val="2"/>
        </w:numPr>
        <w:jc w:val="both"/>
        <w:rPr>
          <w:rFonts w:ascii="Verdana" w:hAnsi="Verdana" w:cs="Times New Roman"/>
          <w:sz w:val="22"/>
          <w:szCs w:val="22"/>
          <w:lang w:val="en-GB"/>
        </w:rPr>
      </w:pPr>
      <w:r w:rsidRPr="00EC11A2">
        <w:rPr>
          <w:rFonts w:ascii="Verdana" w:hAnsi="Verdana" w:cs="Times New Roman"/>
          <w:sz w:val="22"/>
          <w:szCs w:val="22"/>
          <w:lang w:val="en-GB"/>
        </w:rPr>
        <w:t>declaration signed by the legal representative of the auxiliary undertaking declaring the absence of grounds for exclusion from participation in the tender as well as the possession of those requirements and capacities made available by the auxiliary undertaking as part of the offer (</w:t>
      </w:r>
      <w:r w:rsidRPr="00EC11A2">
        <w:rPr>
          <w:rFonts w:ascii="Verdana" w:hAnsi="Verdana" w:cs="Times New Roman"/>
          <w:b/>
          <w:sz w:val="22"/>
          <w:szCs w:val="22"/>
          <w:u w:val="single"/>
          <w:lang w:val="en-GB"/>
        </w:rPr>
        <w:t>Annex A</w:t>
      </w:r>
      <w:r w:rsidRPr="00EC11A2">
        <w:rPr>
          <w:rFonts w:ascii="Verdana" w:hAnsi="Verdana" w:cs="Times New Roman"/>
          <w:sz w:val="22"/>
          <w:szCs w:val="22"/>
          <w:lang w:val="en-GB"/>
        </w:rPr>
        <w:t>);</w:t>
      </w:r>
    </w:p>
    <w:p w14:paraId="41268EC2" w14:textId="77777777" w:rsidR="005471BC" w:rsidRPr="00EC11A2" w:rsidRDefault="005471BC" w:rsidP="005471BC">
      <w:pPr>
        <w:widowControl w:val="0"/>
        <w:numPr>
          <w:ilvl w:val="0"/>
          <w:numId w:val="2"/>
        </w:numPr>
        <w:jc w:val="both"/>
        <w:rPr>
          <w:rFonts w:ascii="Verdana" w:hAnsi="Verdana" w:cs="Times New Roman"/>
          <w:sz w:val="22"/>
          <w:szCs w:val="22"/>
          <w:lang w:val="en-GB"/>
        </w:rPr>
      </w:pPr>
      <w:r w:rsidRPr="00EC11A2">
        <w:rPr>
          <w:rFonts w:ascii="Verdana" w:hAnsi="Verdana" w:cs="Times New Roman"/>
          <w:sz w:val="22"/>
          <w:szCs w:val="22"/>
          <w:lang w:val="en-GB"/>
        </w:rPr>
        <w:t>unconditional and irrevocable declaration signed by the legal representative of the auxiliary undertaking guaranteeing towards the competing economic operator and the Client that the necessary resources which the competing economic operator does not dispose of will be made available for the whole duration of the contract;</w:t>
      </w:r>
    </w:p>
    <w:p w14:paraId="7F3F72A7" w14:textId="77777777" w:rsidR="005471BC" w:rsidRPr="00EC11A2" w:rsidRDefault="005471BC" w:rsidP="005471BC">
      <w:pPr>
        <w:widowControl w:val="0"/>
        <w:numPr>
          <w:ilvl w:val="0"/>
          <w:numId w:val="2"/>
        </w:numPr>
        <w:jc w:val="both"/>
        <w:rPr>
          <w:rFonts w:ascii="Verdana" w:hAnsi="Verdana" w:cs="Times New Roman"/>
          <w:sz w:val="22"/>
          <w:szCs w:val="22"/>
          <w:lang w:val="en-GB"/>
        </w:rPr>
      </w:pPr>
      <w:r w:rsidRPr="00EC11A2">
        <w:rPr>
          <w:rFonts w:ascii="Verdana" w:hAnsi="Verdana" w:cs="Times New Roman"/>
          <w:sz w:val="22"/>
          <w:szCs w:val="22"/>
          <w:lang w:val="en-GB"/>
        </w:rPr>
        <w:t xml:space="preserve">declaration signed by the legal representative of the auxiliary undertaking that it will not participate in the tender singly or associated or in consortium with other economic operators and will not provide capacities for other competitors;  </w:t>
      </w:r>
    </w:p>
    <w:p w14:paraId="401E6A21" w14:textId="77777777" w:rsidR="005471BC" w:rsidRPr="00EC11A2" w:rsidRDefault="005471BC" w:rsidP="005471BC">
      <w:pPr>
        <w:widowControl w:val="0"/>
        <w:numPr>
          <w:ilvl w:val="0"/>
          <w:numId w:val="2"/>
        </w:numPr>
        <w:jc w:val="both"/>
        <w:rPr>
          <w:rFonts w:ascii="Verdana" w:hAnsi="Verdana" w:cs="Times New Roman"/>
          <w:sz w:val="22"/>
          <w:szCs w:val="22"/>
          <w:lang w:val="en-GB"/>
        </w:rPr>
      </w:pPr>
      <w:r w:rsidRPr="00EC11A2">
        <w:rPr>
          <w:rFonts w:ascii="Verdana" w:hAnsi="Verdana" w:cs="Times New Roman"/>
          <w:sz w:val="22"/>
          <w:szCs w:val="22"/>
          <w:lang w:val="en-GB"/>
        </w:rPr>
        <w:t xml:space="preserve">copy of the contract with which the auxiliary undertaking guarantees that it will provide the necessary requirements and capacities to the competing economic operator for the whole duration of the contract; in case the competing economic operation relies on an entity that belongs to the same group, in place of a contract a declaration attesting the legal and financial relationship in the group may be presented; </w:t>
      </w:r>
    </w:p>
    <w:p w14:paraId="69DA3865" w14:textId="77777777" w:rsidR="005471BC" w:rsidRPr="00EC11A2" w:rsidRDefault="005471BC" w:rsidP="005471BC">
      <w:pPr>
        <w:widowControl w:val="0"/>
        <w:numPr>
          <w:ilvl w:val="0"/>
          <w:numId w:val="2"/>
        </w:numPr>
        <w:jc w:val="both"/>
        <w:rPr>
          <w:rFonts w:ascii="Verdana" w:hAnsi="Verdana" w:cs="Times New Roman"/>
          <w:sz w:val="22"/>
          <w:szCs w:val="22"/>
          <w:lang w:val="en-GB"/>
        </w:rPr>
      </w:pPr>
      <w:r w:rsidRPr="00EC11A2">
        <w:rPr>
          <w:rFonts w:ascii="Verdana" w:hAnsi="Verdana" w:cs="Times New Roman"/>
          <w:sz w:val="22"/>
          <w:szCs w:val="22"/>
          <w:lang w:val="en-GB"/>
        </w:rPr>
        <w:t>copy of the certificate showing the registration of the auxiliary undertaking in the Chamber of Commerce for the activities relating to those that are the object of the above contract between the economic operator and the auxiliary undertaking (in the case of an economic operator that is not resident in Italy and without a stable organisation in Italy, documentation of equivalent legal value in force in the respective country of residence or sworn declaration).</w:t>
      </w:r>
    </w:p>
    <w:p w14:paraId="73B274AC" w14:textId="77777777" w:rsidR="005471BC" w:rsidRPr="000D424F" w:rsidRDefault="005471BC" w:rsidP="005471BC">
      <w:pPr>
        <w:jc w:val="both"/>
        <w:rPr>
          <w:rFonts w:ascii="Verdana" w:hAnsi="Verdana" w:cs="Times New Roman"/>
          <w:sz w:val="22"/>
          <w:szCs w:val="22"/>
          <w:lang w:val="nl-NL"/>
        </w:rPr>
      </w:pPr>
    </w:p>
    <w:p w14:paraId="2032DF99" w14:textId="77777777" w:rsidR="005471BC" w:rsidRPr="00EC11A2" w:rsidRDefault="005471BC" w:rsidP="005471BC">
      <w:pPr>
        <w:jc w:val="both"/>
        <w:rPr>
          <w:rFonts w:ascii="Verdana" w:hAnsi="Verdana" w:cs="Times New Roman"/>
          <w:b/>
          <w:sz w:val="22"/>
          <w:szCs w:val="22"/>
          <w:lang w:val="en-GB"/>
        </w:rPr>
      </w:pPr>
      <w:r w:rsidRPr="00EC11A2">
        <w:rPr>
          <w:rFonts w:ascii="Verdana" w:hAnsi="Verdana" w:cs="Times New Roman"/>
          <w:b/>
          <w:sz w:val="22"/>
          <w:szCs w:val="22"/>
          <w:lang w:val="en-GB"/>
        </w:rPr>
        <w:lastRenderedPageBreak/>
        <w:t>4.5 – Subcontracting</w:t>
      </w:r>
    </w:p>
    <w:p w14:paraId="5AB8C6D3" w14:textId="77777777" w:rsidR="005471BC" w:rsidRPr="00EC11A2" w:rsidRDefault="005471BC" w:rsidP="005471BC">
      <w:pPr>
        <w:jc w:val="both"/>
        <w:rPr>
          <w:rFonts w:ascii="Verdana" w:hAnsi="Verdana" w:cs="Times New Roman"/>
          <w:b/>
          <w:sz w:val="22"/>
          <w:szCs w:val="22"/>
          <w:lang w:val="en-GB"/>
        </w:rPr>
      </w:pPr>
    </w:p>
    <w:p w14:paraId="7DB0691C" w14:textId="77777777" w:rsidR="005471BC" w:rsidRDefault="005471BC" w:rsidP="005471BC">
      <w:pPr>
        <w:jc w:val="both"/>
        <w:rPr>
          <w:rFonts w:ascii="Verdana" w:hAnsi="Verdana" w:cs="Times New Roman"/>
          <w:sz w:val="22"/>
          <w:szCs w:val="22"/>
          <w:lang w:val="en-GB"/>
        </w:rPr>
      </w:pPr>
      <w:r w:rsidRPr="000D17ED">
        <w:rPr>
          <w:rFonts w:ascii="Verdana" w:hAnsi="Verdana" w:cs="Times New Roman"/>
          <w:sz w:val="22"/>
          <w:szCs w:val="22"/>
          <w:lang w:val="en-GB"/>
        </w:rPr>
        <w:t>The competitor may indicate in the offer the parts of the service that it intends to subcontract up to 30% of the total value of the contract. It is not grounds for exclusion but if the competitor indicates one or more subcontractors that at the same time compete singly in this tender, the competitor will not be allowed to subcontract to them.</w:t>
      </w:r>
    </w:p>
    <w:p w14:paraId="093D2354" w14:textId="77777777" w:rsidR="005471BC" w:rsidRDefault="005471BC" w:rsidP="005471BC">
      <w:pPr>
        <w:jc w:val="both"/>
        <w:rPr>
          <w:rFonts w:ascii="Verdana" w:hAnsi="Verdana" w:cs="Times New Roman"/>
          <w:sz w:val="22"/>
          <w:szCs w:val="22"/>
          <w:lang w:val="en-GB"/>
        </w:rPr>
      </w:pPr>
    </w:p>
    <w:p w14:paraId="1820E721" w14:textId="77777777" w:rsidR="005471BC" w:rsidRPr="00EC11A2" w:rsidRDefault="005471BC" w:rsidP="005471BC">
      <w:pPr>
        <w:jc w:val="both"/>
        <w:rPr>
          <w:rFonts w:ascii="Verdana" w:hAnsi="Verdana" w:cs="Times New Roman"/>
          <w:b/>
          <w:sz w:val="22"/>
          <w:szCs w:val="22"/>
          <w:lang w:val="en-GB"/>
        </w:rPr>
      </w:pPr>
      <w:r w:rsidRPr="00EC11A2">
        <w:rPr>
          <w:rFonts w:ascii="Verdana" w:hAnsi="Verdana" w:cs="Times New Roman"/>
          <w:b/>
          <w:sz w:val="22"/>
          <w:szCs w:val="22"/>
          <w:lang w:val="en-GB"/>
        </w:rPr>
        <w:t>4.6 – Bank guarantee</w:t>
      </w:r>
    </w:p>
    <w:p w14:paraId="414FAC7D" w14:textId="77777777" w:rsidR="005471BC" w:rsidRPr="00EC11A2" w:rsidRDefault="005471BC" w:rsidP="005471BC">
      <w:pPr>
        <w:jc w:val="both"/>
        <w:rPr>
          <w:rFonts w:ascii="Verdana" w:hAnsi="Verdana" w:cs="Times New Roman"/>
          <w:b/>
          <w:sz w:val="22"/>
          <w:szCs w:val="22"/>
          <w:lang w:val="en-GB"/>
        </w:rPr>
      </w:pPr>
    </w:p>
    <w:p w14:paraId="33F34EC0" w14:textId="28990689" w:rsidR="005471BC" w:rsidRDefault="005471BC" w:rsidP="005471BC">
      <w:pPr>
        <w:jc w:val="both"/>
        <w:rPr>
          <w:rFonts w:ascii="Verdana" w:hAnsi="Verdana" w:cs="Times New Roman"/>
          <w:sz w:val="22"/>
          <w:szCs w:val="22"/>
          <w:lang w:val="en-GB"/>
        </w:rPr>
      </w:pPr>
      <w:r w:rsidRPr="00EC11A2">
        <w:rPr>
          <w:rFonts w:ascii="Verdana" w:hAnsi="Verdana" w:cs="Times New Roman"/>
          <w:sz w:val="22"/>
          <w:szCs w:val="22"/>
          <w:lang w:val="en-GB"/>
        </w:rPr>
        <w:t>In case of the award of the tender, the economic operator shall present a bank guarantee issued by a banking institute or insurance company possessing the necessary authorisations equal to 10% of the amount entrusted for each year.  The guarantee for the first year must be consigned in original at least 5 (five) days before the signature of the contract.  The guarantees related to successive years must be consigned in original within 30 days of the end of the guarantee issued for the previous year.</w:t>
      </w:r>
    </w:p>
    <w:p w14:paraId="576F65BC" w14:textId="77777777" w:rsidR="005471BC" w:rsidRPr="000D424F" w:rsidRDefault="005471BC" w:rsidP="000C54A2">
      <w:pPr>
        <w:jc w:val="both"/>
        <w:rPr>
          <w:rFonts w:ascii="Verdana" w:hAnsi="Verdana" w:cs="Times New Roman"/>
          <w:sz w:val="22"/>
          <w:szCs w:val="22"/>
          <w:lang w:val="en-GB"/>
        </w:rPr>
      </w:pPr>
      <w:bookmarkStart w:id="8" w:name="_Hlk120352807"/>
    </w:p>
    <w:p w14:paraId="35C69D91" w14:textId="77777777" w:rsidR="005471BC" w:rsidRPr="00EC11A2" w:rsidRDefault="005471BC" w:rsidP="005471BC">
      <w:pPr>
        <w:jc w:val="both"/>
        <w:rPr>
          <w:rFonts w:ascii="Verdana" w:hAnsi="Verdana" w:cs="Times New Roman"/>
          <w:b/>
          <w:sz w:val="22"/>
          <w:szCs w:val="22"/>
          <w:lang w:val="en-GB"/>
        </w:rPr>
      </w:pPr>
      <w:r w:rsidRPr="00EC11A2">
        <w:rPr>
          <w:rFonts w:ascii="Verdana" w:hAnsi="Verdana" w:cs="Times New Roman"/>
          <w:b/>
          <w:sz w:val="22"/>
          <w:szCs w:val="22"/>
          <w:lang w:val="en-GB"/>
        </w:rPr>
        <w:t xml:space="preserve">5 – Method of presentation of the offers and signature of the tender documents </w:t>
      </w:r>
    </w:p>
    <w:p w14:paraId="1F979C3E" w14:textId="77777777" w:rsidR="005471BC" w:rsidRPr="00EC11A2" w:rsidRDefault="005471BC" w:rsidP="005471BC">
      <w:pPr>
        <w:ind w:right="843"/>
        <w:rPr>
          <w:rFonts w:ascii="Verdana" w:hAnsi="Verdana" w:cs="Times New Roman"/>
          <w:sz w:val="22"/>
          <w:szCs w:val="22"/>
          <w:lang w:val="en-GB"/>
        </w:rPr>
      </w:pPr>
    </w:p>
    <w:p w14:paraId="1651C4D4" w14:textId="29EB94C2" w:rsidR="005471BC" w:rsidRPr="00EC11A2" w:rsidRDefault="005471BC" w:rsidP="005471BC">
      <w:pPr>
        <w:jc w:val="both"/>
        <w:rPr>
          <w:rFonts w:ascii="Verdana" w:hAnsi="Verdana" w:cs="Times New Roman"/>
          <w:sz w:val="22"/>
          <w:szCs w:val="22"/>
          <w:lang w:val="en-GB"/>
        </w:rPr>
      </w:pPr>
      <w:r w:rsidRPr="000D17ED">
        <w:rPr>
          <w:rFonts w:ascii="Verdana" w:hAnsi="Verdana" w:cs="Times New Roman"/>
          <w:sz w:val="22"/>
          <w:szCs w:val="22"/>
          <w:lang w:val="en-GB"/>
        </w:rPr>
        <w:t xml:space="preserve">With a </w:t>
      </w:r>
      <w:bookmarkStart w:id="9" w:name="_Hlk529007503"/>
      <w:r w:rsidRPr="000D17ED">
        <w:rPr>
          <w:rFonts w:ascii="Verdana" w:hAnsi="Verdana" w:cs="Times New Roman"/>
          <w:b/>
          <w:sz w:val="22"/>
          <w:szCs w:val="22"/>
          <w:lang w:val="en-GB"/>
        </w:rPr>
        <w:t>failure to comply resulting in exclusion</w:t>
      </w:r>
      <w:bookmarkEnd w:id="9"/>
      <w:r w:rsidRPr="000D17ED">
        <w:rPr>
          <w:rFonts w:ascii="Verdana" w:hAnsi="Verdana" w:cs="Times New Roman"/>
          <w:bCs/>
          <w:sz w:val="22"/>
          <w:szCs w:val="22"/>
          <w:lang w:val="en-GB"/>
        </w:rPr>
        <w:t>,</w:t>
      </w:r>
      <w:r w:rsidRPr="000D17ED">
        <w:rPr>
          <w:rFonts w:ascii="Verdana" w:hAnsi="Verdana" w:cs="Times New Roman"/>
          <w:sz w:val="22"/>
          <w:szCs w:val="22"/>
          <w:lang w:val="en-GB"/>
        </w:rPr>
        <w:t xml:space="preserve"> the packet containing the proposal must be sealed and sent by registered post or courier or consigned by hand on weekdays, excluding Saturday and Sunday, from 9.00 to 17.00 at the registered address of ITALMOPA –Via </w:t>
      </w:r>
      <w:proofErr w:type="spellStart"/>
      <w:r w:rsidRPr="000D17ED">
        <w:rPr>
          <w:rFonts w:ascii="Verdana" w:hAnsi="Verdana" w:cs="Times New Roman"/>
          <w:sz w:val="22"/>
          <w:szCs w:val="22"/>
          <w:lang w:val="en-GB"/>
        </w:rPr>
        <w:t>Lovanio</w:t>
      </w:r>
      <w:proofErr w:type="spellEnd"/>
      <w:r w:rsidRPr="000D17ED">
        <w:rPr>
          <w:rFonts w:ascii="Verdana" w:hAnsi="Verdana" w:cs="Times New Roman"/>
          <w:sz w:val="22"/>
          <w:szCs w:val="22"/>
          <w:lang w:val="en-GB"/>
        </w:rPr>
        <w:t xml:space="preserve"> 6 – 1 Floor – 00198 – Roma (RM) - Italy.  </w:t>
      </w:r>
      <w:bookmarkStart w:id="10" w:name="_Hlk90564753"/>
      <w:r w:rsidRPr="000D17ED">
        <w:rPr>
          <w:rFonts w:ascii="Verdana" w:hAnsi="Verdana" w:cs="Times New Roman"/>
          <w:sz w:val="22"/>
          <w:szCs w:val="22"/>
          <w:lang w:val="en-GB"/>
        </w:rPr>
        <w:t>Offers sent via certified e-mail or by other electronic means will not be considered valid.</w:t>
      </w:r>
      <w:bookmarkEnd w:id="10"/>
      <w:r w:rsidRPr="000D17ED">
        <w:rPr>
          <w:rFonts w:ascii="Verdana" w:hAnsi="Verdana" w:cs="Times New Roman"/>
          <w:sz w:val="22"/>
          <w:szCs w:val="22"/>
          <w:lang w:val="en-GB"/>
        </w:rPr>
        <w:t xml:space="preserve"> The packet</w:t>
      </w:r>
      <w:r w:rsidRPr="00EC11A2">
        <w:rPr>
          <w:rFonts w:ascii="Verdana" w:hAnsi="Verdana" w:cs="Times New Roman"/>
          <w:sz w:val="22"/>
          <w:szCs w:val="22"/>
          <w:lang w:val="en-GB"/>
        </w:rPr>
        <w:t xml:space="preserve"> must be consigned at the stated address</w:t>
      </w:r>
      <w:r w:rsidRPr="00EC11A2">
        <w:rPr>
          <w:rFonts w:ascii="Verdana" w:hAnsi="Verdana" w:cs="Times New Roman"/>
          <w:b/>
          <w:sz w:val="22"/>
          <w:szCs w:val="22"/>
          <w:lang w:val="en-GB"/>
        </w:rPr>
        <w:t xml:space="preserve"> </w:t>
      </w:r>
      <w:r w:rsidRPr="00603A15">
        <w:rPr>
          <w:rFonts w:ascii="Verdana" w:hAnsi="Verdana" w:cs="Times New Roman"/>
          <w:b/>
          <w:sz w:val="22"/>
          <w:szCs w:val="22"/>
          <w:lang w:val="en-GB"/>
        </w:rPr>
        <w:t>by and no later than 12.00</w:t>
      </w:r>
      <w:r w:rsidR="00603A15" w:rsidRPr="00603A15">
        <w:rPr>
          <w:rFonts w:ascii="Verdana" w:hAnsi="Verdana" w:cs="Times New Roman"/>
          <w:b/>
          <w:sz w:val="22"/>
          <w:szCs w:val="22"/>
          <w:lang w:val="en-GB"/>
        </w:rPr>
        <w:t>a</w:t>
      </w:r>
      <w:r w:rsidR="00F85008" w:rsidRPr="00603A15">
        <w:rPr>
          <w:rFonts w:ascii="Verdana" w:hAnsi="Verdana" w:cs="Times New Roman"/>
          <w:b/>
          <w:sz w:val="22"/>
          <w:szCs w:val="22"/>
          <w:lang w:val="en-GB"/>
        </w:rPr>
        <w:t>m</w:t>
      </w:r>
      <w:r w:rsidRPr="00603A15">
        <w:rPr>
          <w:rFonts w:ascii="Verdana" w:hAnsi="Verdana" w:cs="Times New Roman"/>
          <w:b/>
          <w:sz w:val="22"/>
          <w:szCs w:val="22"/>
          <w:lang w:val="en-GB"/>
        </w:rPr>
        <w:t xml:space="preserve"> (Italian time) on </w:t>
      </w:r>
      <w:r w:rsidR="00603A15" w:rsidRPr="00603A15">
        <w:rPr>
          <w:rFonts w:ascii="Verdana" w:hAnsi="Verdana" w:cs="Times New Roman"/>
          <w:b/>
          <w:sz w:val="22"/>
          <w:szCs w:val="22"/>
          <w:lang w:val="en-GB"/>
        </w:rPr>
        <w:t>2 January 2025</w:t>
      </w:r>
      <w:r w:rsidRPr="00603A15">
        <w:rPr>
          <w:rFonts w:ascii="Verdana" w:hAnsi="Verdana" w:cs="Times New Roman"/>
          <w:b/>
          <w:sz w:val="22"/>
          <w:szCs w:val="22"/>
          <w:lang w:val="en-GB"/>
        </w:rPr>
        <w:t xml:space="preserve">, </w:t>
      </w:r>
      <w:r w:rsidRPr="00603A15">
        <w:rPr>
          <w:rFonts w:ascii="Verdana" w:hAnsi="Verdana" w:cs="Times New Roman"/>
          <w:sz w:val="22"/>
          <w:szCs w:val="22"/>
          <w:lang w:val="en-GB"/>
        </w:rPr>
        <w:t>with failure t</w:t>
      </w:r>
      <w:r w:rsidRPr="00EC11A2">
        <w:rPr>
          <w:rFonts w:ascii="Verdana" w:hAnsi="Verdana" w:cs="Times New Roman"/>
          <w:sz w:val="22"/>
          <w:szCs w:val="22"/>
          <w:lang w:val="en-GB"/>
        </w:rPr>
        <w:t xml:space="preserve">o comply resulting in exclusion. In case of delivery by hand, the responsible employee shall provide a receipt with the date and time of delivery of the packet.  The delivery of the packet shall remain at the exclusive risk of the sender in the event that for any reason whatsoever, it does not reach the destination within the aforementioned final deadline.  The term “sealed” means hermetic closure that bears any sign or stamp placed on a plastic material such as adhesive tape or sealing wax, which closes the packet and the envelopes contained within it, attesting to the authenticity of the original closure from the sender as well as assuring the integrity of the packet and the envelopes and that they have not been tampered with. </w:t>
      </w:r>
    </w:p>
    <w:p w14:paraId="59F8A55F" w14:textId="596733F5" w:rsidR="005471BC" w:rsidRPr="00EC11A2" w:rsidRDefault="005471BC" w:rsidP="005471BC">
      <w:pPr>
        <w:jc w:val="both"/>
        <w:rPr>
          <w:rFonts w:ascii="Verdana" w:hAnsi="Verdana" w:cs="Times New Roman"/>
          <w:b/>
          <w:sz w:val="22"/>
          <w:szCs w:val="22"/>
          <w:lang w:val="en-GB"/>
        </w:rPr>
      </w:pPr>
      <w:r w:rsidRPr="00EC11A2">
        <w:rPr>
          <w:rFonts w:ascii="Verdana" w:hAnsi="Verdana" w:cs="Times New Roman"/>
          <w:sz w:val="22"/>
          <w:szCs w:val="22"/>
          <w:lang w:val="en-GB"/>
        </w:rPr>
        <w:t xml:space="preserve">On the outside of the packet, information relating to the competing economic operator (name or trading name, VAT number, PEC - certified email address - for communication) must be stated and the packet labelled with the following statement: </w:t>
      </w:r>
      <w:r w:rsidRPr="00EC11A2">
        <w:rPr>
          <w:rFonts w:ascii="Verdana" w:hAnsi="Verdana" w:cs="Times New Roman"/>
          <w:b/>
          <w:sz w:val="22"/>
          <w:szCs w:val="22"/>
          <w:lang w:val="en-GB"/>
        </w:rPr>
        <w:t xml:space="preserve">NON APRIRE - Bando di </w:t>
      </w:r>
      <w:proofErr w:type="spellStart"/>
      <w:r w:rsidRPr="00EC11A2">
        <w:rPr>
          <w:rFonts w:ascii="Verdana" w:hAnsi="Verdana" w:cs="Times New Roman"/>
          <w:b/>
          <w:sz w:val="22"/>
          <w:szCs w:val="22"/>
          <w:lang w:val="en-GB"/>
        </w:rPr>
        <w:t>selezione</w:t>
      </w:r>
      <w:proofErr w:type="spellEnd"/>
      <w:r w:rsidRPr="00EC11A2">
        <w:rPr>
          <w:rFonts w:ascii="Verdana" w:hAnsi="Verdana" w:cs="Times New Roman"/>
          <w:b/>
          <w:sz w:val="22"/>
          <w:szCs w:val="22"/>
          <w:lang w:val="en-GB"/>
        </w:rPr>
        <w:t xml:space="preserve"> </w:t>
      </w:r>
      <w:proofErr w:type="spellStart"/>
      <w:r w:rsidRPr="00EC11A2">
        <w:rPr>
          <w:rFonts w:ascii="Verdana" w:hAnsi="Verdana" w:cs="Times New Roman"/>
          <w:b/>
          <w:sz w:val="22"/>
          <w:szCs w:val="22"/>
          <w:lang w:val="en-GB"/>
        </w:rPr>
        <w:t>mediante</w:t>
      </w:r>
      <w:proofErr w:type="spellEnd"/>
      <w:r w:rsidRPr="00EC11A2">
        <w:rPr>
          <w:rFonts w:ascii="Verdana" w:hAnsi="Verdana" w:cs="Times New Roman"/>
          <w:b/>
          <w:sz w:val="22"/>
          <w:szCs w:val="22"/>
          <w:lang w:val="en-GB"/>
        </w:rPr>
        <w:t xml:space="preserve"> </w:t>
      </w:r>
      <w:proofErr w:type="spellStart"/>
      <w:r w:rsidRPr="00EC11A2">
        <w:rPr>
          <w:rFonts w:ascii="Verdana" w:hAnsi="Verdana" w:cs="Times New Roman"/>
          <w:b/>
          <w:sz w:val="22"/>
          <w:szCs w:val="22"/>
          <w:lang w:val="en-GB"/>
        </w:rPr>
        <w:t>procedura</w:t>
      </w:r>
      <w:proofErr w:type="spellEnd"/>
      <w:r w:rsidRPr="00EC11A2">
        <w:rPr>
          <w:rFonts w:ascii="Verdana" w:hAnsi="Verdana" w:cs="Times New Roman"/>
          <w:b/>
          <w:sz w:val="22"/>
          <w:szCs w:val="22"/>
          <w:lang w:val="en-GB"/>
        </w:rPr>
        <w:t xml:space="preserve"> </w:t>
      </w:r>
      <w:proofErr w:type="spellStart"/>
      <w:r w:rsidRPr="00EC11A2">
        <w:rPr>
          <w:rFonts w:ascii="Verdana" w:hAnsi="Verdana" w:cs="Times New Roman"/>
          <w:b/>
          <w:sz w:val="22"/>
          <w:szCs w:val="22"/>
          <w:lang w:val="en-GB"/>
        </w:rPr>
        <w:t>competitiva</w:t>
      </w:r>
      <w:proofErr w:type="spellEnd"/>
      <w:r w:rsidRPr="00EC11A2">
        <w:rPr>
          <w:rFonts w:ascii="Verdana" w:hAnsi="Verdana" w:cs="Times New Roman"/>
          <w:b/>
          <w:sz w:val="22"/>
          <w:szCs w:val="22"/>
          <w:lang w:val="en-GB"/>
        </w:rPr>
        <w:t xml:space="preserve"> </w:t>
      </w:r>
      <w:proofErr w:type="spellStart"/>
      <w:r w:rsidRPr="00EC11A2">
        <w:rPr>
          <w:rFonts w:ascii="Verdana" w:hAnsi="Verdana" w:cs="Times New Roman"/>
          <w:b/>
          <w:sz w:val="22"/>
          <w:szCs w:val="22"/>
          <w:lang w:val="en-GB"/>
        </w:rPr>
        <w:t>aperta</w:t>
      </w:r>
      <w:proofErr w:type="spellEnd"/>
      <w:r w:rsidRPr="00EC11A2">
        <w:rPr>
          <w:rFonts w:ascii="Verdana" w:hAnsi="Verdana" w:cs="Times New Roman"/>
          <w:b/>
          <w:sz w:val="22"/>
          <w:szCs w:val="22"/>
          <w:lang w:val="en-GB"/>
        </w:rPr>
        <w:t xml:space="preserve"> per la </w:t>
      </w:r>
      <w:proofErr w:type="spellStart"/>
      <w:r w:rsidRPr="00EC11A2">
        <w:rPr>
          <w:rFonts w:ascii="Verdana" w:hAnsi="Verdana" w:cs="Times New Roman"/>
          <w:b/>
          <w:sz w:val="22"/>
          <w:szCs w:val="22"/>
          <w:lang w:val="en-GB"/>
        </w:rPr>
        <w:t>selezione</w:t>
      </w:r>
      <w:proofErr w:type="spellEnd"/>
      <w:r w:rsidRPr="00EC11A2">
        <w:rPr>
          <w:rFonts w:ascii="Verdana" w:hAnsi="Verdana" w:cs="Times New Roman"/>
          <w:b/>
          <w:sz w:val="22"/>
          <w:szCs w:val="22"/>
          <w:lang w:val="en-GB"/>
        </w:rPr>
        <w:t xml:space="preserve"> di </w:t>
      </w:r>
      <w:r w:rsidRPr="000D17ED">
        <w:rPr>
          <w:rFonts w:ascii="Verdana" w:hAnsi="Verdana" w:cs="Times New Roman"/>
          <w:b/>
          <w:sz w:val="22"/>
          <w:szCs w:val="22"/>
          <w:lang w:val="en-GB"/>
        </w:rPr>
        <w:t xml:space="preserve">un </w:t>
      </w:r>
      <w:proofErr w:type="spellStart"/>
      <w:r w:rsidRPr="000D17ED">
        <w:rPr>
          <w:rFonts w:ascii="Verdana" w:hAnsi="Verdana" w:cs="Times New Roman"/>
          <w:b/>
          <w:sz w:val="22"/>
          <w:szCs w:val="22"/>
          <w:lang w:val="en-GB"/>
        </w:rPr>
        <w:t>organismo</w:t>
      </w:r>
      <w:proofErr w:type="spellEnd"/>
      <w:r w:rsidRPr="000D17ED">
        <w:rPr>
          <w:rFonts w:ascii="Verdana" w:hAnsi="Verdana" w:cs="Times New Roman"/>
          <w:b/>
          <w:sz w:val="22"/>
          <w:szCs w:val="22"/>
          <w:lang w:val="en-GB"/>
        </w:rPr>
        <w:t xml:space="preserve"> </w:t>
      </w:r>
      <w:proofErr w:type="spellStart"/>
      <w:r w:rsidRPr="000D17ED">
        <w:rPr>
          <w:rFonts w:ascii="Verdana" w:hAnsi="Verdana" w:cs="Times New Roman"/>
          <w:b/>
          <w:sz w:val="22"/>
          <w:szCs w:val="22"/>
          <w:lang w:val="en-GB"/>
        </w:rPr>
        <w:t>incaricato</w:t>
      </w:r>
      <w:proofErr w:type="spellEnd"/>
      <w:r w:rsidRPr="000D17ED">
        <w:rPr>
          <w:rFonts w:ascii="Verdana" w:hAnsi="Verdana" w:cs="Times New Roman"/>
          <w:b/>
          <w:sz w:val="22"/>
          <w:szCs w:val="22"/>
          <w:lang w:val="en-GB"/>
        </w:rPr>
        <w:t xml:space="preserve"> </w:t>
      </w:r>
      <w:proofErr w:type="spellStart"/>
      <w:r w:rsidRPr="000D17ED">
        <w:rPr>
          <w:rFonts w:ascii="Verdana" w:hAnsi="Verdana" w:cs="Times New Roman"/>
          <w:b/>
          <w:sz w:val="22"/>
          <w:szCs w:val="22"/>
          <w:lang w:val="en-GB"/>
        </w:rPr>
        <w:t>dell’esecuzione</w:t>
      </w:r>
      <w:proofErr w:type="spellEnd"/>
      <w:r w:rsidRPr="000D17ED">
        <w:rPr>
          <w:rFonts w:ascii="Verdana" w:hAnsi="Verdana" w:cs="Times New Roman"/>
          <w:b/>
          <w:sz w:val="22"/>
          <w:szCs w:val="22"/>
          <w:lang w:val="en-GB"/>
        </w:rPr>
        <w:t xml:space="preserve"> del </w:t>
      </w:r>
      <w:proofErr w:type="spellStart"/>
      <w:r w:rsidRPr="000D17ED">
        <w:rPr>
          <w:rFonts w:ascii="Verdana" w:hAnsi="Verdana" w:cs="Times New Roman"/>
          <w:b/>
          <w:sz w:val="22"/>
          <w:szCs w:val="22"/>
          <w:lang w:val="en-GB"/>
        </w:rPr>
        <w:t>Programma</w:t>
      </w:r>
      <w:proofErr w:type="spellEnd"/>
      <w:r w:rsidRPr="000D17ED">
        <w:rPr>
          <w:rFonts w:ascii="Verdana" w:hAnsi="Verdana" w:cs="Times New Roman"/>
          <w:b/>
          <w:sz w:val="22"/>
          <w:szCs w:val="22"/>
          <w:lang w:val="en-GB"/>
        </w:rPr>
        <w:t xml:space="preserve"> </w:t>
      </w:r>
      <w:proofErr w:type="spellStart"/>
      <w:r w:rsidRPr="000D17ED">
        <w:rPr>
          <w:rFonts w:ascii="Verdana" w:hAnsi="Verdana" w:cs="Times New Roman"/>
          <w:b/>
          <w:sz w:val="22"/>
          <w:szCs w:val="22"/>
          <w:lang w:val="en-GB"/>
        </w:rPr>
        <w:t>denominato</w:t>
      </w:r>
      <w:proofErr w:type="spellEnd"/>
      <w:r w:rsidRPr="000D17ED">
        <w:rPr>
          <w:rFonts w:ascii="Verdana" w:hAnsi="Verdana" w:cs="Times New Roman"/>
          <w:sz w:val="22"/>
          <w:szCs w:val="22"/>
          <w:lang w:val="en-GB"/>
        </w:rPr>
        <w:t xml:space="preserve"> </w:t>
      </w:r>
      <w:r w:rsidRPr="000D17ED">
        <w:rPr>
          <w:rFonts w:ascii="Verdana" w:hAnsi="Verdana" w:cs="Times New Roman"/>
          <w:b/>
          <w:sz w:val="22"/>
          <w:szCs w:val="22"/>
          <w:lang w:val="en-GB"/>
        </w:rPr>
        <w:t>“</w:t>
      </w:r>
      <w:r w:rsidR="00F85008" w:rsidRPr="000D17ED">
        <w:rPr>
          <w:rFonts w:ascii="Verdana" w:hAnsi="Verdana" w:cs="Times New Roman"/>
          <w:b/>
          <w:sz w:val="22"/>
          <w:szCs w:val="22"/>
          <w:lang w:val="en-GB"/>
        </w:rPr>
        <w:t xml:space="preserve">Pure Flour </w:t>
      </w:r>
      <w:r w:rsidRPr="000D17ED">
        <w:rPr>
          <w:rFonts w:ascii="Verdana" w:hAnsi="Verdana" w:cs="Times New Roman"/>
          <w:b/>
          <w:sz w:val="22"/>
          <w:szCs w:val="22"/>
          <w:lang w:val="en-GB"/>
        </w:rPr>
        <w:t xml:space="preserve">from Europe. </w:t>
      </w:r>
      <w:r w:rsidR="00B30470">
        <w:rPr>
          <w:rFonts w:ascii="Verdana" w:hAnsi="Verdana" w:cs="Times New Roman"/>
          <w:b/>
          <w:sz w:val="22"/>
          <w:szCs w:val="22"/>
          <w:lang w:val="en-GB"/>
        </w:rPr>
        <w:t>Quality for all tastes</w:t>
      </w:r>
      <w:r w:rsidRPr="000D17ED">
        <w:rPr>
          <w:rFonts w:ascii="Verdana" w:hAnsi="Verdana" w:cs="Times New Roman"/>
          <w:b/>
          <w:sz w:val="22"/>
          <w:szCs w:val="22"/>
          <w:lang w:val="en-GB"/>
        </w:rPr>
        <w:t>” (</w:t>
      </w:r>
      <w:proofErr w:type="spellStart"/>
      <w:r w:rsidRPr="000D17ED">
        <w:rPr>
          <w:rFonts w:ascii="Verdana" w:hAnsi="Verdana" w:cs="Times New Roman"/>
          <w:b/>
          <w:sz w:val="22"/>
          <w:szCs w:val="22"/>
          <w:lang w:val="en-GB"/>
        </w:rPr>
        <w:t>Acronimo</w:t>
      </w:r>
      <w:proofErr w:type="spellEnd"/>
      <w:r w:rsidRPr="000D17ED">
        <w:rPr>
          <w:rFonts w:ascii="Verdana" w:hAnsi="Verdana" w:cs="Times New Roman"/>
          <w:b/>
          <w:sz w:val="22"/>
          <w:szCs w:val="22"/>
          <w:lang w:val="en-GB"/>
        </w:rPr>
        <w:t xml:space="preserve"> “</w:t>
      </w:r>
      <w:r w:rsidR="00F85008" w:rsidRPr="000D17ED">
        <w:rPr>
          <w:rFonts w:ascii="Verdana" w:hAnsi="Verdana" w:cs="Times New Roman"/>
          <w:b/>
          <w:sz w:val="22"/>
          <w:szCs w:val="22"/>
          <w:lang w:val="en-GB"/>
        </w:rPr>
        <w:t xml:space="preserve">PURE </w:t>
      </w:r>
      <w:r w:rsidRPr="000D17ED">
        <w:rPr>
          <w:rFonts w:ascii="Verdana" w:hAnsi="Verdana" w:cs="Times New Roman"/>
          <w:b/>
          <w:sz w:val="22"/>
          <w:szCs w:val="22"/>
          <w:lang w:val="en-GB"/>
        </w:rPr>
        <w:t>EU</w:t>
      </w:r>
      <w:r w:rsidR="00F85008" w:rsidRPr="000D17ED">
        <w:rPr>
          <w:rFonts w:ascii="Verdana" w:hAnsi="Verdana" w:cs="Times New Roman"/>
          <w:b/>
          <w:sz w:val="22"/>
          <w:szCs w:val="22"/>
          <w:lang w:val="en-GB"/>
        </w:rPr>
        <w:t xml:space="preserve"> FLOUR</w:t>
      </w:r>
      <w:r w:rsidR="00B30470">
        <w:rPr>
          <w:rFonts w:ascii="Verdana" w:hAnsi="Verdana" w:cs="Times New Roman"/>
          <w:b/>
          <w:sz w:val="22"/>
          <w:szCs w:val="22"/>
          <w:lang w:val="en-GB"/>
        </w:rPr>
        <w:t xml:space="preserve"> IN</w:t>
      </w:r>
      <w:r w:rsidRPr="000D17ED">
        <w:rPr>
          <w:rFonts w:ascii="Verdana" w:hAnsi="Verdana" w:cs="Times New Roman"/>
          <w:b/>
          <w:sz w:val="22"/>
          <w:szCs w:val="22"/>
          <w:lang w:val="en-GB"/>
        </w:rPr>
        <w:t>”) – ID 101194</w:t>
      </w:r>
      <w:r w:rsidR="00F85008" w:rsidRPr="000D17ED">
        <w:rPr>
          <w:rFonts w:ascii="Verdana" w:hAnsi="Verdana" w:cs="Times New Roman"/>
          <w:b/>
          <w:sz w:val="22"/>
          <w:szCs w:val="22"/>
          <w:lang w:val="en-GB"/>
        </w:rPr>
        <w:t>395</w:t>
      </w:r>
      <w:r w:rsidRPr="000D17ED">
        <w:rPr>
          <w:rFonts w:ascii="Verdana" w:hAnsi="Verdana" w:cs="Times New Roman"/>
          <w:b/>
          <w:sz w:val="22"/>
          <w:szCs w:val="22"/>
          <w:lang w:val="en-GB"/>
        </w:rPr>
        <w:t>.</w:t>
      </w:r>
    </w:p>
    <w:p w14:paraId="32ED1BBB" w14:textId="77777777" w:rsidR="005471BC" w:rsidRPr="00EC11A2" w:rsidRDefault="005471BC" w:rsidP="005471BC">
      <w:pPr>
        <w:jc w:val="both"/>
        <w:rPr>
          <w:rFonts w:ascii="Verdana" w:hAnsi="Verdana" w:cs="Times New Roman"/>
          <w:sz w:val="22"/>
          <w:szCs w:val="22"/>
          <w:lang w:val="en-GB"/>
        </w:rPr>
      </w:pPr>
      <w:r w:rsidRPr="00EC11A2">
        <w:rPr>
          <w:rFonts w:ascii="Verdana" w:hAnsi="Verdana" w:cs="Times New Roman"/>
          <w:sz w:val="22"/>
          <w:szCs w:val="22"/>
          <w:lang w:val="en-GB"/>
        </w:rPr>
        <w:t xml:space="preserve">The packet shall contain </w:t>
      </w:r>
      <w:r w:rsidRPr="00EC11A2">
        <w:rPr>
          <w:rFonts w:ascii="Verdana" w:hAnsi="Verdana" w:cs="Times New Roman"/>
          <w:sz w:val="22"/>
          <w:szCs w:val="22"/>
          <w:u w:val="single"/>
          <w:lang w:val="en-GB"/>
        </w:rPr>
        <w:t>three closed and sealed envelopes</w:t>
      </w:r>
      <w:r w:rsidRPr="00EC11A2">
        <w:rPr>
          <w:rFonts w:ascii="Verdana" w:hAnsi="Verdana" w:cs="Times New Roman"/>
          <w:sz w:val="22"/>
          <w:szCs w:val="22"/>
          <w:lang w:val="en-GB"/>
        </w:rPr>
        <w:t>, with the registered name of the sender, the object of the tender and the following information, respectively for each envelope:</w:t>
      </w:r>
    </w:p>
    <w:p w14:paraId="4D4DB631" w14:textId="77777777" w:rsidR="005471BC" w:rsidRPr="00EC11A2" w:rsidRDefault="005471BC" w:rsidP="005471BC">
      <w:pPr>
        <w:ind w:right="843"/>
        <w:jc w:val="both"/>
        <w:rPr>
          <w:rFonts w:ascii="Verdana" w:hAnsi="Verdana" w:cs="Times New Roman"/>
          <w:sz w:val="22"/>
          <w:szCs w:val="22"/>
          <w:lang w:val="en-GB"/>
        </w:rPr>
      </w:pPr>
      <w:r w:rsidRPr="00EC11A2">
        <w:rPr>
          <w:rFonts w:ascii="Verdana" w:hAnsi="Verdana" w:cs="Times New Roman"/>
          <w:sz w:val="22"/>
          <w:szCs w:val="22"/>
          <w:lang w:val="en-GB"/>
        </w:rPr>
        <w:t>“A – Administrative documentation”</w:t>
      </w:r>
    </w:p>
    <w:p w14:paraId="395346CD" w14:textId="77777777" w:rsidR="005471BC" w:rsidRPr="00EC11A2" w:rsidRDefault="005471BC" w:rsidP="005471BC">
      <w:pPr>
        <w:ind w:right="843"/>
        <w:jc w:val="both"/>
        <w:rPr>
          <w:rFonts w:ascii="Verdana" w:hAnsi="Verdana" w:cs="Times New Roman"/>
          <w:sz w:val="22"/>
          <w:szCs w:val="22"/>
          <w:lang w:val="en-GB"/>
        </w:rPr>
      </w:pPr>
      <w:r w:rsidRPr="00EC11A2">
        <w:rPr>
          <w:rFonts w:ascii="Verdana" w:hAnsi="Verdana" w:cs="Times New Roman"/>
          <w:sz w:val="22"/>
          <w:szCs w:val="22"/>
          <w:lang w:val="en-GB"/>
        </w:rPr>
        <w:t>“B – Technical Offer”</w:t>
      </w:r>
    </w:p>
    <w:p w14:paraId="4ACFE783" w14:textId="77777777" w:rsidR="005471BC" w:rsidRPr="00EC11A2" w:rsidRDefault="005471BC" w:rsidP="005471BC">
      <w:pPr>
        <w:ind w:right="843"/>
        <w:jc w:val="both"/>
        <w:rPr>
          <w:rFonts w:ascii="Verdana" w:hAnsi="Verdana" w:cs="Times New Roman"/>
          <w:sz w:val="22"/>
          <w:szCs w:val="22"/>
          <w:lang w:val="en-GB"/>
        </w:rPr>
      </w:pPr>
      <w:r w:rsidRPr="00EC11A2">
        <w:rPr>
          <w:rFonts w:ascii="Verdana" w:hAnsi="Verdana" w:cs="Times New Roman"/>
          <w:sz w:val="22"/>
          <w:szCs w:val="22"/>
          <w:lang w:val="en-GB"/>
        </w:rPr>
        <w:t>“C – Financial Offer”</w:t>
      </w:r>
    </w:p>
    <w:p w14:paraId="24F1598B" w14:textId="77777777" w:rsidR="005471BC" w:rsidRPr="00EC11A2" w:rsidRDefault="005471BC" w:rsidP="005471BC">
      <w:pPr>
        <w:jc w:val="both"/>
        <w:rPr>
          <w:rFonts w:ascii="Verdana" w:hAnsi="Verdana" w:cs="Times New Roman"/>
          <w:sz w:val="22"/>
          <w:szCs w:val="22"/>
          <w:lang w:val="en-GB"/>
        </w:rPr>
      </w:pPr>
      <w:r w:rsidRPr="00EC11A2">
        <w:rPr>
          <w:rFonts w:ascii="Verdana" w:hAnsi="Verdana" w:cs="Times New Roman"/>
          <w:sz w:val="22"/>
          <w:szCs w:val="22"/>
          <w:lang w:val="en-GB"/>
        </w:rPr>
        <w:lastRenderedPageBreak/>
        <w:t xml:space="preserve">The lack of seals on envelopes “A”, “B” and “C” inserted into the packet, or their lack of integrity are </w:t>
      </w:r>
      <w:r w:rsidRPr="00EC11A2">
        <w:rPr>
          <w:rFonts w:ascii="Verdana" w:hAnsi="Verdana" w:cs="Times New Roman"/>
          <w:b/>
          <w:sz w:val="22"/>
          <w:szCs w:val="22"/>
          <w:lang w:val="en-GB"/>
        </w:rPr>
        <w:t xml:space="preserve">failures to comply resulting in exclusion </w:t>
      </w:r>
      <w:r w:rsidRPr="00EC11A2">
        <w:rPr>
          <w:rFonts w:ascii="Verdana" w:hAnsi="Verdana" w:cs="Times New Roman"/>
          <w:sz w:val="22"/>
          <w:szCs w:val="22"/>
          <w:lang w:val="en-GB"/>
        </w:rPr>
        <w:t>from the competition.</w:t>
      </w:r>
    </w:p>
    <w:p w14:paraId="5A04F1E0" w14:textId="77777777" w:rsidR="005471BC" w:rsidRPr="00EC11A2" w:rsidRDefault="005471BC" w:rsidP="005471BC">
      <w:pPr>
        <w:jc w:val="both"/>
        <w:rPr>
          <w:rFonts w:ascii="Verdana" w:hAnsi="Verdana" w:cs="Times New Roman"/>
          <w:sz w:val="22"/>
          <w:szCs w:val="22"/>
          <w:lang w:val="en-GB"/>
        </w:rPr>
      </w:pPr>
      <w:r w:rsidRPr="00EC11A2">
        <w:rPr>
          <w:rFonts w:ascii="Verdana" w:hAnsi="Verdana" w:cs="Times New Roman"/>
          <w:sz w:val="22"/>
          <w:szCs w:val="22"/>
          <w:u w:val="single"/>
          <w:lang w:val="en-GB"/>
        </w:rPr>
        <w:t xml:space="preserve">All the self-certifying declarations </w:t>
      </w:r>
      <w:r w:rsidRPr="00EC11A2">
        <w:rPr>
          <w:rFonts w:ascii="Verdana" w:hAnsi="Verdana" w:cs="Times New Roman"/>
          <w:sz w:val="22"/>
          <w:szCs w:val="22"/>
          <w:lang w:val="en-GB"/>
        </w:rPr>
        <w:t xml:space="preserve">in accordance with arts. 46 and 47 of </w:t>
      </w:r>
      <w:proofErr w:type="spellStart"/>
      <w:r w:rsidRPr="00EC11A2">
        <w:rPr>
          <w:rFonts w:ascii="Verdana" w:hAnsi="Verdana" w:cs="Times New Roman"/>
          <w:sz w:val="22"/>
          <w:szCs w:val="22"/>
          <w:lang w:val="en-GB"/>
        </w:rPr>
        <w:t>d.p.r</w:t>
      </w:r>
      <w:proofErr w:type="spellEnd"/>
      <w:r w:rsidRPr="00EC11A2">
        <w:rPr>
          <w:rFonts w:ascii="Verdana" w:hAnsi="Verdana" w:cs="Times New Roman"/>
          <w:sz w:val="22"/>
          <w:szCs w:val="22"/>
          <w:lang w:val="en-GB"/>
        </w:rPr>
        <w:t xml:space="preserve">. 445/2000, as well as Annex A, the request to participate, the technical offer and the financial offer </w:t>
      </w:r>
      <w:r w:rsidRPr="00EC11A2">
        <w:rPr>
          <w:rFonts w:ascii="Verdana" w:hAnsi="Verdana" w:cs="Times New Roman"/>
          <w:sz w:val="22"/>
          <w:szCs w:val="22"/>
          <w:u w:val="single"/>
          <w:lang w:val="en-GB"/>
        </w:rPr>
        <w:t>must be signed by the legal representative of the competitor and if the competitor relies also on the capacities of another entity, the legal representative of the auxiliary undertaking</w:t>
      </w:r>
      <w:r w:rsidRPr="00EC11A2">
        <w:rPr>
          <w:rFonts w:ascii="Verdana" w:hAnsi="Verdana" w:cs="Times New Roman"/>
          <w:sz w:val="22"/>
          <w:szCs w:val="22"/>
          <w:lang w:val="en-GB"/>
        </w:rPr>
        <w:t>. In the case of competitors not established in Italy, all the documentation must be produced in equivalent legally valid forms in accordance with the legislation of the State where the economic operator is registered. The signatories shall attach a photocopy of a valid identification document.</w:t>
      </w:r>
    </w:p>
    <w:p w14:paraId="0AC00A0D" w14:textId="4531FE0A" w:rsidR="005471BC" w:rsidRPr="00EC11A2" w:rsidRDefault="005471BC" w:rsidP="005471BC">
      <w:pPr>
        <w:jc w:val="both"/>
        <w:rPr>
          <w:rFonts w:ascii="Verdana" w:hAnsi="Verdana" w:cs="Times New Roman"/>
          <w:sz w:val="22"/>
          <w:szCs w:val="22"/>
          <w:lang w:val="en-GB"/>
        </w:rPr>
      </w:pPr>
      <w:r w:rsidRPr="00EC11A2">
        <w:rPr>
          <w:rFonts w:ascii="Verdana" w:hAnsi="Verdana" w:cs="Times New Roman"/>
          <w:sz w:val="22"/>
          <w:szCs w:val="22"/>
          <w:lang w:val="en-GB"/>
        </w:rPr>
        <w:t xml:space="preserve">All the documentation shall be provided in </w:t>
      </w:r>
      <w:r w:rsidRPr="00EC11A2">
        <w:rPr>
          <w:rFonts w:ascii="Verdana" w:hAnsi="Verdana" w:cs="Times New Roman"/>
          <w:b/>
          <w:sz w:val="22"/>
          <w:szCs w:val="22"/>
          <w:lang w:val="en-GB"/>
        </w:rPr>
        <w:t>Italian and/or English</w:t>
      </w:r>
      <w:r w:rsidRPr="00EC11A2">
        <w:rPr>
          <w:rFonts w:ascii="Verdana" w:hAnsi="Verdana" w:cs="Times New Roman"/>
          <w:sz w:val="22"/>
          <w:szCs w:val="22"/>
          <w:lang w:val="en-GB"/>
        </w:rPr>
        <w:t xml:space="preserve"> and presented in paper format and electronic format - printable and copiable – on a USB stick, by the </w:t>
      </w:r>
      <w:r w:rsidRPr="00603A15">
        <w:rPr>
          <w:rFonts w:ascii="Verdana" w:hAnsi="Verdana" w:cs="Times New Roman"/>
          <w:sz w:val="22"/>
          <w:szCs w:val="22"/>
          <w:lang w:val="en-GB"/>
        </w:rPr>
        <w:t xml:space="preserve">competitor, </w:t>
      </w:r>
      <w:r w:rsidRPr="00603A15">
        <w:rPr>
          <w:rFonts w:ascii="Verdana" w:hAnsi="Verdana" w:cs="Times New Roman"/>
          <w:b/>
          <w:sz w:val="22"/>
          <w:szCs w:val="22"/>
          <w:lang w:val="en-GB"/>
        </w:rPr>
        <w:t>by and no later than 12.00</w:t>
      </w:r>
      <w:r w:rsidR="00603A15" w:rsidRPr="00603A15">
        <w:rPr>
          <w:rFonts w:ascii="Verdana" w:hAnsi="Verdana" w:cs="Times New Roman"/>
          <w:b/>
          <w:sz w:val="22"/>
          <w:szCs w:val="22"/>
          <w:lang w:val="en-GB"/>
        </w:rPr>
        <w:t>a</w:t>
      </w:r>
      <w:r w:rsidR="00F85008" w:rsidRPr="00603A15">
        <w:rPr>
          <w:rFonts w:ascii="Verdana" w:hAnsi="Verdana" w:cs="Times New Roman"/>
          <w:b/>
          <w:sz w:val="22"/>
          <w:szCs w:val="22"/>
          <w:lang w:val="en-GB"/>
        </w:rPr>
        <w:t>m</w:t>
      </w:r>
      <w:r w:rsidRPr="00603A15">
        <w:rPr>
          <w:rFonts w:ascii="Verdana" w:hAnsi="Verdana" w:cs="Times New Roman"/>
          <w:b/>
          <w:sz w:val="22"/>
          <w:szCs w:val="22"/>
          <w:lang w:val="en-GB"/>
        </w:rPr>
        <w:t xml:space="preserve"> on </w:t>
      </w:r>
      <w:r w:rsidR="00603A15" w:rsidRPr="00603A15">
        <w:rPr>
          <w:rFonts w:ascii="Verdana" w:hAnsi="Verdana" w:cs="Times New Roman"/>
          <w:b/>
          <w:sz w:val="22"/>
          <w:szCs w:val="22"/>
          <w:lang w:val="en-GB"/>
        </w:rPr>
        <w:t>2 January 2025</w:t>
      </w:r>
      <w:r w:rsidRPr="00603A15">
        <w:rPr>
          <w:rFonts w:ascii="Verdana" w:hAnsi="Verdana" w:cs="Times New Roman"/>
          <w:b/>
          <w:sz w:val="22"/>
          <w:szCs w:val="22"/>
          <w:lang w:val="en-GB"/>
        </w:rPr>
        <w:t>.</w:t>
      </w:r>
    </w:p>
    <w:p w14:paraId="44C46D22" w14:textId="0687041B" w:rsidR="005471BC" w:rsidRPr="000D424F" w:rsidRDefault="005471BC" w:rsidP="005471BC">
      <w:pPr>
        <w:jc w:val="both"/>
        <w:rPr>
          <w:rFonts w:ascii="Verdana" w:hAnsi="Verdana" w:cs="Times New Roman"/>
          <w:sz w:val="22"/>
          <w:szCs w:val="22"/>
          <w:lang w:val="fr-FR"/>
        </w:rPr>
      </w:pPr>
      <w:r w:rsidRPr="00EC11A2">
        <w:rPr>
          <w:rFonts w:ascii="Verdana" w:hAnsi="Verdana" w:cs="Times New Roman"/>
          <w:sz w:val="22"/>
          <w:szCs w:val="22"/>
          <w:lang w:val="en-GB"/>
        </w:rPr>
        <w:t xml:space="preserve">Further information and/or clarifications on the above procedure can be obtained EXCLUSIVELY through written questions submitted to the </w:t>
      </w:r>
      <w:r w:rsidRPr="000D17ED">
        <w:rPr>
          <w:rFonts w:ascii="Verdana" w:hAnsi="Verdana" w:cs="Times New Roman"/>
          <w:sz w:val="22"/>
          <w:szCs w:val="22"/>
          <w:lang w:val="en-GB"/>
        </w:rPr>
        <w:t>emai</w:t>
      </w:r>
      <w:r w:rsidR="00F85008" w:rsidRPr="000D17ED">
        <w:rPr>
          <w:rFonts w:ascii="Verdana" w:hAnsi="Verdana" w:cs="Times New Roman"/>
          <w:sz w:val="22"/>
          <w:szCs w:val="22"/>
          <w:lang w:val="en-GB"/>
        </w:rPr>
        <w:t xml:space="preserve">l address: </w:t>
      </w:r>
      <w:hyperlink r:id="rId9" w:history="1">
        <w:r w:rsidR="00F85008" w:rsidRPr="000D17ED">
          <w:rPr>
            <w:rStyle w:val="Collegamentoipertestuale"/>
            <w:rFonts w:ascii="Verdana" w:hAnsi="Verdana" w:cs="Times New Roman"/>
            <w:sz w:val="22"/>
            <w:szCs w:val="22"/>
            <w:lang w:val="en-GB"/>
          </w:rPr>
          <w:t>italmopa@italmopa.com</w:t>
        </w:r>
      </w:hyperlink>
      <w:r w:rsidR="00F85008" w:rsidRPr="000D17ED">
        <w:rPr>
          <w:rFonts w:ascii="Verdana" w:hAnsi="Verdana" w:cs="Times New Roman"/>
          <w:sz w:val="22"/>
          <w:szCs w:val="22"/>
          <w:lang w:val="en-GB"/>
        </w:rPr>
        <w:t xml:space="preserve"> </w:t>
      </w:r>
      <w:r w:rsidRPr="000D17ED">
        <w:rPr>
          <w:rFonts w:ascii="Verdana" w:hAnsi="Verdana" w:cs="Times New Roman"/>
          <w:sz w:val="22"/>
          <w:szCs w:val="22"/>
          <w:lang w:val="en-GB"/>
        </w:rPr>
        <w:t>at least 3 days before the deadline for the presentation of offers. Oral requests or those sent in any other way shall not be taken into consideration</w:t>
      </w:r>
      <w:r w:rsidRPr="00EC11A2">
        <w:rPr>
          <w:rFonts w:ascii="Verdana" w:hAnsi="Verdana" w:cs="Times New Roman"/>
          <w:sz w:val="22"/>
          <w:szCs w:val="22"/>
          <w:lang w:val="en-GB"/>
        </w:rPr>
        <w:t>.</w:t>
      </w:r>
    </w:p>
    <w:bookmarkEnd w:id="8"/>
    <w:p w14:paraId="427D93D8" w14:textId="77777777" w:rsidR="000C54A2" w:rsidRPr="000D424F" w:rsidRDefault="000C54A2" w:rsidP="000C54A2">
      <w:pPr>
        <w:ind w:right="843"/>
        <w:rPr>
          <w:rFonts w:ascii="Verdana" w:eastAsiaTheme="minorHAnsi" w:hAnsi="Verdana" w:cs="Times New Roman"/>
          <w:b/>
          <w:sz w:val="22"/>
          <w:szCs w:val="22"/>
          <w:lang w:val="fr-FR"/>
        </w:rPr>
      </w:pPr>
    </w:p>
    <w:p w14:paraId="2B057973" w14:textId="77777777" w:rsidR="00F85008" w:rsidRPr="00EC11A2" w:rsidRDefault="00F85008" w:rsidP="00F85008">
      <w:pPr>
        <w:jc w:val="both"/>
        <w:rPr>
          <w:rFonts w:ascii="Verdana" w:hAnsi="Verdana" w:cs="Times New Roman"/>
          <w:b/>
          <w:sz w:val="22"/>
          <w:szCs w:val="22"/>
          <w:lang w:val="en-GB"/>
        </w:rPr>
      </w:pPr>
      <w:r w:rsidRPr="00EC11A2">
        <w:rPr>
          <w:rFonts w:ascii="Verdana" w:hAnsi="Verdana" w:cs="Times New Roman"/>
          <w:b/>
          <w:sz w:val="22"/>
          <w:szCs w:val="22"/>
          <w:lang w:val="en-GB"/>
        </w:rPr>
        <w:t>5.1 – Contents of Envelope “A” – Administrative documentation</w:t>
      </w:r>
      <w:r w:rsidRPr="00EC11A2">
        <w:rPr>
          <w:rFonts w:ascii="Verdana" w:hAnsi="Verdana"/>
          <w:sz w:val="22"/>
          <w:szCs w:val="22"/>
          <w:lang w:val="en-GB"/>
        </w:rPr>
        <w:t xml:space="preserve"> </w:t>
      </w:r>
      <w:r w:rsidRPr="00EC11A2">
        <w:rPr>
          <w:rFonts w:ascii="Verdana" w:hAnsi="Verdana" w:cs="Times New Roman"/>
          <w:b/>
          <w:sz w:val="22"/>
          <w:szCs w:val="22"/>
          <w:lang w:val="en-GB"/>
        </w:rPr>
        <w:t xml:space="preserve">and economic-financial and technical-professional requirements  </w:t>
      </w:r>
    </w:p>
    <w:p w14:paraId="0C10F198" w14:textId="77777777" w:rsidR="00F85008" w:rsidRPr="00EC11A2" w:rsidRDefault="00F85008" w:rsidP="00F85008">
      <w:pPr>
        <w:ind w:right="843"/>
        <w:rPr>
          <w:rFonts w:ascii="Verdana" w:hAnsi="Verdana" w:cs="Times New Roman"/>
          <w:b/>
          <w:sz w:val="22"/>
          <w:szCs w:val="22"/>
          <w:lang w:val="en-GB"/>
        </w:rPr>
      </w:pPr>
    </w:p>
    <w:p w14:paraId="01110C45" w14:textId="1AFECFBB" w:rsidR="00F85008" w:rsidRPr="00EC11A2" w:rsidRDefault="00F85008" w:rsidP="00F85008">
      <w:pPr>
        <w:jc w:val="both"/>
        <w:rPr>
          <w:rFonts w:ascii="Verdana" w:hAnsi="Verdana" w:cs="Times New Roman"/>
          <w:sz w:val="22"/>
          <w:szCs w:val="22"/>
          <w:lang w:val="en-GB"/>
        </w:rPr>
      </w:pPr>
      <w:r w:rsidRPr="00EC11A2">
        <w:rPr>
          <w:rFonts w:ascii="Verdana" w:hAnsi="Verdana" w:cs="Times New Roman"/>
          <w:sz w:val="22"/>
          <w:szCs w:val="22"/>
          <w:lang w:val="en-GB"/>
        </w:rPr>
        <w:t xml:space="preserve">Envelope A contains the request to participate, Annex A, the certificate of registration at the Chamber of Commerce, Industry, Crafts and Agriculture (in the case of an economic operator that is not resident in Italy and without a stable organisation in Italy, documentation of equivalent legal value in force in the respective country of residence </w:t>
      </w:r>
      <w:r w:rsidRPr="000D17ED">
        <w:rPr>
          <w:rFonts w:ascii="Verdana" w:hAnsi="Verdana" w:cs="Times New Roman"/>
          <w:sz w:val="22"/>
          <w:szCs w:val="22"/>
          <w:lang w:val="en-GB"/>
        </w:rPr>
        <w:t>or sworn declaration) and the balance sheets</w:t>
      </w:r>
      <w:r w:rsidR="000455D8" w:rsidRPr="000D17ED">
        <w:rPr>
          <w:rFonts w:ascii="Verdana" w:hAnsi="Verdana" w:cs="Times New Roman"/>
          <w:sz w:val="22"/>
          <w:szCs w:val="22"/>
          <w:lang w:val="en-GB"/>
        </w:rPr>
        <w:t xml:space="preserve"> and VAT </w:t>
      </w:r>
      <w:r w:rsidR="00F615BC" w:rsidRPr="000D17ED">
        <w:rPr>
          <w:rFonts w:ascii="Verdana" w:hAnsi="Verdana" w:cs="Times New Roman"/>
          <w:sz w:val="22"/>
          <w:szCs w:val="22"/>
          <w:lang w:val="en-GB"/>
        </w:rPr>
        <w:t>declaration</w:t>
      </w:r>
      <w:r w:rsidR="000455D8" w:rsidRPr="000D17ED">
        <w:rPr>
          <w:rFonts w:ascii="Verdana" w:hAnsi="Verdana" w:cs="Times New Roman"/>
          <w:sz w:val="22"/>
          <w:szCs w:val="22"/>
          <w:lang w:val="en-GB"/>
        </w:rPr>
        <w:t>s</w:t>
      </w:r>
      <w:r w:rsidRPr="000D17ED">
        <w:rPr>
          <w:rFonts w:ascii="Verdana" w:hAnsi="Verdana" w:cs="Times New Roman"/>
          <w:sz w:val="22"/>
          <w:szCs w:val="22"/>
          <w:lang w:val="en-GB"/>
        </w:rPr>
        <w:t xml:space="preserve"> relating to the three years 2021/2023 of the competitor and in the case the competitor relies also on another entity, of the auxiliary undertaking as well as all the other supporting documentation relating to the form of participation.</w:t>
      </w:r>
      <w:r w:rsidRPr="00EC11A2">
        <w:rPr>
          <w:rFonts w:ascii="Verdana" w:hAnsi="Verdana" w:cs="Times New Roman"/>
          <w:sz w:val="22"/>
          <w:szCs w:val="22"/>
          <w:lang w:val="en-GB"/>
        </w:rPr>
        <w:t xml:space="preserve">  </w:t>
      </w:r>
    </w:p>
    <w:p w14:paraId="06106173" w14:textId="77777777" w:rsidR="00F85008" w:rsidRPr="00EC11A2" w:rsidRDefault="00F85008" w:rsidP="00F85008">
      <w:pPr>
        <w:jc w:val="both"/>
        <w:rPr>
          <w:rFonts w:ascii="Verdana" w:hAnsi="Verdana" w:cs="Times New Roman"/>
          <w:sz w:val="22"/>
          <w:szCs w:val="22"/>
          <w:lang w:val="en-GB"/>
        </w:rPr>
      </w:pPr>
      <w:r w:rsidRPr="00EC11A2">
        <w:rPr>
          <w:rFonts w:ascii="Verdana" w:hAnsi="Verdana" w:cs="Times New Roman"/>
          <w:sz w:val="22"/>
          <w:szCs w:val="22"/>
          <w:lang w:val="en-GB"/>
        </w:rPr>
        <w:t xml:space="preserve">The </w:t>
      </w:r>
      <w:r w:rsidRPr="00EC11A2">
        <w:rPr>
          <w:rFonts w:ascii="Verdana" w:hAnsi="Verdana" w:cs="Times New Roman"/>
          <w:b/>
          <w:sz w:val="22"/>
          <w:szCs w:val="22"/>
          <w:lang w:val="en-GB"/>
        </w:rPr>
        <w:t>request to participate</w:t>
      </w:r>
      <w:r w:rsidRPr="00EC11A2">
        <w:rPr>
          <w:rFonts w:ascii="Verdana" w:hAnsi="Verdana" w:cs="Times New Roman"/>
          <w:sz w:val="22"/>
          <w:szCs w:val="22"/>
          <w:lang w:val="en-GB"/>
        </w:rPr>
        <w:t xml:space="preserve"> contains the following information and declarations:</w:t>
      </w:r>
    </w:p>
    <w:p w14:paraId="3D773CF7" w14:textId="77777777" w:rsidR="00F85008" w:rsidRPr="00EC11A2" w:rsidRDefault="00F85008" w:rsidP="00F85008">
      <w:pPr>
        <w:widowControl w:val="0"/>
        <w:numPr>
          <w:ilvl w:val="0"/>
          <w:numId w:val="2"/>
        </w:numPr>
        <w:jc w:val="both"/>
        <w:rPr>
          <w:rFonts w:ascii="Verdana" w:hAnsi="Verdana" w:cs="Times New Roman"/>
          <w:sz w:val="22"/>
          <w:szCs w:val="22"/>
          <w:lang w:val="en-GB"/>
        </w:rPr>
      </w:pPr>
      <w:r w:rsidRPr="00EC11A2">
        <w:rPr>
          <w:rFonts w:ascii="Verdana" w:hAnsi="Verdana" w:cs="Times New Roman"/>
          <w:sz w:val="22"/>
          <w:szCs w:val="22"/>
          <w:lang w:val="en-GB"/>
        </w:rPr>
        <w:t>whether the competitor participates in the tender singly or relies also on another entity for its participation;</w:t>
      </w:r>
    </w:p>
    <w:p w14:paraId="226A99F3" w14:textId="77777777" w:rsidR="00F85008" w:rsidRPr="00EC11A2" w:rsidRDefault="00F85008" w:rsidP="00F85008">
      <w:pPr>
        <w:widowControl w:val="0"/>
        <w:numPr>
          <w:ilvl w:val="0"/>
          <w:numId w:val="2"/>
        </w:numPr>
        <w:jc w:val="both"/>
        <w:rPr>
          <w:rFonts w:ascii="Verdana" w:hAnsi="Verdana" w:cs="Times New Roman"/>
          <w:sz w:val="22"/>
          <w:szCs w:val="22"/>
          <w:lang w:val="en-GB"/>
        </w:rPr>
      </w:pPr>
      <w:r w:rsidRPr="00EC11A2">
        <w:rPr>
          <w:rFonts w:ascii="Verdana" w:hAnsi="Verdana" w:cs="Times New Roman"/>
          <w:sz w:val="22"/>
          <w:szCs w:val="22"/>
          <w:lang w:val="en-GB"/>
        </w:rPr>
        <w:t>in case the competitor relies also on another entity, the competitor shall provide the identification information relating to each auxiliary undertaking (company name, VAT, registered address) and their role;</w:t>
      </w:r>
    </w:p>
    <w:p w14:paraId="6EA0C2B6" w14:textId="77777777" w:rsidR="00F85008" w:rsidRPr="00EC11A2" w:rsidRDefault="00F85008" w:rsidP="00F85008">
      <w:pPr>
        <w:widowControl w:val="0"/>
        <w:numPr>
          <w:ilvl w:val="0"/>
          <w:numId w:val="2"/>
        </w:numPr>
        <w:jc w:val="both"/>
        <w:rPr>
          <w:rFonts w:ascii="Verdana" w:hAnsi="Verdana" w:cs="Times New Roman"/>
          <w:sz w:val="22"/>
          <w:szCs w:val="22"/>
          <w:lang w:val="en-GB"/>
        </w:rPr>
      </w:pPr>
      <w:r w:rsidRPr="00EC11A2">
        <w:rPr>
          <w:rFonts w:ascii="Verdana" w:hAnsi="Verdana" w:cs="Times New Roman"/>
          <w:sz w:val="22"/>
          <w:szCs w:val="22"/>
          <w:lang w:val="en-GB"/>
        </w:rPr>
        <w:t>declaration that the financial offer presented has in its formulation taken full account of: a) the contractual conditions and obligations including those relating to safety, insurance, working conditions, and all social security obligations that are in force in the place where the services/supplies are located; b) all the general, specific and local circumstances, excluding none, that may have influenced or could influence both the provision of the service, and the determination of the offer;</w:t>
      </w:r>
    </w:p>
    <w:p w14:paraId="285AAC3E" w14:textId="77777777" w:rsidR="00F85008" w:rsidRPr="00EC11A2" w:rsidRDefault="00F85008" w:rsidP="00F85008">
      <w:pPr>
        <w:widowControl w:val="0"/>
        <w:numPr>
          <w:ilvl w:val="0"/>
          <w:numId w:val="2"/>
        </w:numPr>
        <w:jc w:val="both"/>
        <w:rPr>
          <w:rFonts w:ascii="Verdana" w:hAnsi="Verdana" w:cs="Times New Roman"/>
          <w:sz w:val="22"/>
          <w:szCs w:val="22"/>
          <w:lang w:val="en-GB"/>
        </w:rPr>
      </w:pPr>
      <w:r w:rsidRPr="00EC11A2">
        <w:rPr>
          <w:rFonts w:ascii="Verdana" w:hAnsi="Verdana" w:cs="Times New Roman"/>
          <w:sz w:val="22"/>
          <w:szCs w:val="22"/>
          <w:lang w:val="en-GB"/>
        </w:rPr>
        <w:t>that the competitor accepts without conditions and any reserve all the norms and provisions contained in the Technical Specifications;</w:t>
      </w:r>
    </w:p>
    <w:p w14:paraId="398E7E32" w14:textId="77777777" w:rsidR="00F85008" w:rsidRPr="00EC11A2" w:rsidRDefault="00F85008" w:rsidP="00F85008">
      <w:pPr>
        <w:widowControl w:val="0"/>
        <w:numPr>
          <w:ilvl w:val="0"/>
          <w:numId w:val="2"/>
        </w:numPr>
        <w:ind w:right="141"/>
        <w:jc w:val="both"/>
        <w:rPr>
          <w:rFonts w:ascii="Verdana" w:hAnsi="Verdana" w:cs="Times New Roman"/>
          <w:sz w:val="22"/>
          <w:szCs w:val="22"/>
          <w:lang w:val="en-GB"/>
        </w:rPr>
      </w:pPr>
      <w:r w:rsidRPr="00EC11A2">
        <w:rPr>
          <w:rFonts w:ascii="Verdana" w:hAnsi="Verdana" w:cs="Times New Roman"/>
          <w:sz w:val="22"/>
          <w:szCs w:val="22"/>
          <w:lang w:val="en-GB"/>
        </w:rPr>
        <w:t xml:space="preserve">the following information: tax domicile; tax code / VAT number; PEC certified email address </w:t>
      </w:r>
      <w:r w:rsidRPr="00EC11A2">
        <w:rPr>
          <w:rFonts w:ascii="Verdana" w:hAnsi="Verdana" w:cs="Times New Roman"/>
          <w:b/>
          <w:sz w:val="22"/>
          <w:szCs w:val="22"/>
          <w:lang w:val="en-GB"/>
        </w:rPr>
        <w:t>or</w:t>
      </w:r>
      <w:r w:rsidRPr="00EC11A2">
        <w:rPr>
          <w:rFonts w:ascii="Verdana" w:hAnsi="Verdana" w:cs="Times New Roman"/>
          <w:sz w:val="22"/>
          <w:szCs w:val="22"/>
          <w:lang w:val="en-GB"/>
        </w:rPr>
        <w:t>, only in case of a competitor with a registered address in another member state, the email address for all communications;</w:t>
      </w:r>
    </w:p>
    <w:p w14:paraId="2A8C1C6E" w14:textId="77777777" w:rsidR="00F85008" w:rsidRPr="00EC11A2" w:rsidRDefault="00F85008" w:rsidP="00F85008">
      <w:pPr>
        <w:pStyle w:val="Paragrafoelenco"/>
        <w:numPr>
          <w:ilvl w:val="0"/>
          <w:numId w:val="2"/>
        </w:numPr>
        <w:autoSpaceDE/>
        <w:autoSpaceDN/>
        <w:ind w:right="141"/>
        <w:jc w:val="both"/>
        <w:rPr>
          <w:rFonts w:ascii="Verdana" w:hAnsi="Verdana"/>
          <w:lang w:val="en-GB"/>
        </w:rPr>
      </w:pPr>
      <w:r w:rsidRPr="00EC11A2">
        <w:rPr>
          <w:rFonts w:ascii="Verdana" w:hAnsi="Verdana"/>
          <w:lang w:val="en-GB"/>
        </w:rPr>
        <w:t xml:space="preserve">that the competitor authorises the Client to provide a copy of all the </w:t>
      </w:r>
      <w:r w:rsidRPr="00EC11A2">
        <w:rPr>
          <w:rFonts w:ascii="Verdana" w:hAnsi="Verdana"/>
          <w:lang w:val="en-GB"/>
        </w:rPr>
        <w:lastRenderedPageBreak/>
        <w:t>documentation presented for the participation in this tender if a participant in the tender exercises the right to access of the acts relating to the tender;</w:t>
      </w:r>
    </w:p>
    <w:p w14:paraId="5C2B80C0" w14:textId="77777777" w:rsidR="00F85008" w:rsidRPr="00EC11A2" w:rsidRDefault="00F85008" w:rsidP="00F85008">
      <w:pPr>
        <w:pStyle w:val="Paragrafoelenco"/>
        <w:numPr>
          <w:ilvl w:val="0"/>
          <w:numId w:val="2"/>
        </w:numPr>
        <w:autoSpaceDE/>
        <w:autoSpaceDN/>
        <w:ind w:right="141"/>
        <w:jc w:val="both"/>
        <w:rPr>
          <w:rFonts w:ascii="Verdana" w:hAnsi="Verdana"/>
          <w:lang w:val="en-GB"/>
        </w:rPr>
      </w:pPr>
      <w:r w:rsidRPr="00EC11A2">
        <w:rPr>
          <w:rFonts w:ascii="Verdana" w:hAnsi="Verdana"/>
          <w:lang w:val="en-GB"/>
        </w:rPr>
        <w:t>states that the competitor is informed of the meaning and effects of article 13 of Legislative Decree no. 196 of 30 June 2003, that all personal data collected, also through electronic means, shall be treated exclusively for the purposes of the present tender, as well as the existence of the rights under article 7 of the same legislative decree.</w:t>
      </w:r>
    </w:p>
    <w:p w14:paraId="0BF728F5" w14:textId="77777777" w:rsidR="00F85008" w:rsidRPr="00EC11A2" w:rsidRDefault="00F85008" w:rsidP="00F85008">
      <w:pPr>
        <w:ind w:right="141"/>
        <w:jc w:val="both"/>
        <w:rPr>
          <w:rFonts w:ascii="Verdana" w:hAnsi="Verdana" w:cs="Times New Roman"/>
          <w:sz w:val="22"/>
          <w:szCs w:val="22"/>
          <w:lang w:val="en-GB"/>
        </w:rPr>
      </w:pPr>
      <w:r w:rsidRPr="00EC11A2">
        <w:rPr>
          <w:rFonts w:ascii="Verdana" w:hAnsi="Verdana" w:cs="Times New Roman"/>
          <w:sz w:val="22"/>
          <w:szCs w:val="22"/>
          <w:lang w:val="en-GB"/>
        </w:rPr>
        <w:t xml:space="preserve">Economic operators that are not resident in Italy and without a stable organisation in Italy shall in addition declare that in case of award they will align with the legislation set out in articles 17, comma 2, and 53, comma 3, of </w:t>
      </w:r>
      <w:proofErr w:type="spellStart"/>
      <w:r w:rsidRPr="00EC11A2">
        <w:rPr>
          <w:rFonts w:ascii="Verdana" w:hAnsi="Verdana" w:cs="Times New Roman"/>
          <w:sz w:val="22"/>
          <w:szCs w:val="22"/>
          <w:lang w:val="en-GB"/>
        </w:rPr>
        <w:t>d.p.r</w:t>
      </w:r>
      <w:proofErr w:type="spellEnd"/>
      <w:r w:rsidRPr="00EC11A2">
        <w:rPr>
          <w:rFonts w:ascii="Verdana" w:hAnsi="Verdana" w:cs="Times New Roman"/>
          <w:sz w:val="22"/>
          <w:szCs w:val="22"/>
          <w:lang w:val="en-GB"/>
        </w:rPr>
        <w:t>. 633/1972 and communicate to the Client the name of their fiscal representative according to the law.</w:t>
      </w:r>
    </w:p>
    <w:p w14:paraId="23EB055D" w14:textId="77777777" w:rsidR="00F85008" w:rsidRPr="00EC11A2" w:rsidRDefault="00F85008" w:rsidP="00F85008">
      <w:pPr>
        <w:ind w:right="141"/>
        <w:jc w:val="both"/>
        <w:rPr>
          <w:rFonts w:ascii="Verdana" w:hAnsi="Verdana" w:cs="Times New Roman"/>
          <w:sz w:val="22"/>
          <w:szCs w:val="22"/>
          <w:lang w:val="en-GB"/>
        </w:rPr>
      </w:pPr>
      <w:r w:rsidRPr="00EC11A2">
        <w:rPr>
          <w:rFonts w:ascii="Verdana" w:hAnsi="Verdana" w:cs="Times New Roman"/>
          <w:sz w:val="22"/>
          <w:szCs w:val="22"/>
          <w:lang w:val="en-GB"/>
        </w:rPr>
        <w:t>The competitor shall attach a photocopy of an identification document of the legal representative as well as all the documentation/declarations required in case the competitor relies on another entity (see the preceding point 4.4).</w:t>
      </w:r>
    </w:p>
    <w:p w14:paraId="0A3989C5" w14:textId="77777777" w:rsidR="00F85008" w:rsidRPr="00EC11A2" w:rsidRDefault="00F85008" w:rsidP="00F85008">
      <w:pPr>
        <w:ind w:right="843"/>
        <w:jc w:val="both"/>
        <w:rPr>
          <w:rFonts w:ascii="Verdana" w:hAnsi="Verdana" w:cs="Times New Roman"/>
          <w:sz w:val="22"/>
          <w:szCs w:val="22"/>
          <w:lang w:val="en-GB"/>
        </w:rPr>
      </w:pPr>
      <w:r w:rsidRPr="00EC11A2">
        <w:rPr>
          <w:rFonts w:ascii="Verdana" w:hAnsi="Verdana" w:cs="Times New Roman"/>
          <w:b/>
          <w:sz w:val="22"/>
          <w:szCs w:val="22"/>
          <w:u w:val="single"/>
          <w:lang w:val="en-GB"/>
        </w:rPr>
        <w:t>Annex A</w:t>
      </w:r>
      <w:r w:rsidRPr="00EC11A2">
        <w:rPr>
          <w:rFonts w:ascii="Verdana" w:hAnsi="Verdana" w:cs="Times New Roman"/>
          <w:sz w:val="22"/>
          <w:szCs w:val="22"/>
          <w:lang w:val="en-GB"/>
        </w:rPr>
        <w:t xml:space="preserve"> contains the following information:</w:t>
      </w:r>
    </w:p>
    <w:p w14:paraId="5C66FAE5" w14:textId="77777777" w:rsidR="00F85008" w:rsidRPr="00EC11A2" w:rsidRDefault="00F85008" w:rsidP="00F85008">
      <w:pPr>
        <w:widowControl w:val="0"/>
        <w:numPr>
          <w:ilvl w:val="0"/>
          <w:numId w:val="2"/>
        </w:numPr>
        <w:ind w:right="843"/>
        <w:jc w:val="both"/>
        <w:rPr>
          <w:rFonts w:ascii="Verdana" w:hAnsi="Verdana" w:cs="Times New Roman"/>
          <w:sz w:val="22"/>
          <w:szCs w:val="22"/>
          <w:lang w:val="en-GB"/>
        </w:rPr>
      </w:pPr>
      <w:r w:rsidRPr="00EC11A2">
        <w:rPr>
          <w:rFonts w:ascii="Verdana" w:hAnsi="Verdana" w:cs="Times New Roman"/>
          <w:sz w:val="22"/>
          <w:szCs w:val="22"/>
          <w:lang w:val="en-GB"/>
        </w:rPr>
        <w:t>information on the economic operator;</w:t>
      </w:r>
    </w:p>
    <w:p w14:paraId="75B40319" w14:textId="77777777" w:rsidR="00F85008" w:rsidRPr="00EC11A2" w:rsidRDefault="00F85008" w:rsidP="00F85008">
      <w:pPr>
        <w:widowControl w:val="0"/>
        <w:numPr>
          <w:ilvl w:val="0"/>
          <w:numId w:val="2"/>
        </w:numPr>
        <w:ind w:right="843"/>
        <w:jc w:val="both"/>
        <w:rPr>
          <w:rFonts w:ascii="Verdana" w:hAnsi="Verdana" w:cs="Times New Roman"/>
          <w:sz w:val="22"/>
          <w:szCs w:val="22"/>
          <w:lang w:val="en-GB"/>
        </w:rPr>
      </w:pPr>
      <w:r w:rsidRPr="00EC11A2">
        <w:rPr>
          <w:rFonts w:ascii="Verdana" w:hAnsi="Verdana" w:cs="Times New Roman"/>
          <w:sz w:val="22"/>
          <w:szCs w:val="22"/>
          <w:lang w:val="en-GB"/>
        </w:rPr>
        <w:t>grounds for exclusion;</w:t>
      </w:r>
    </w:p>
    <w:p w14:paraId="15E7C31B" w14:textId="77777777" w:rsidR="00F85008" w:rsidRPr="00EC11A2" w:rsidRDefault="00F85008" w:rsidP="00F85008">
      <w:pPr>
        <w:widowControl w:val="0"/>
        <w:numPr>
          <w:ilvl w:val="0"/>
          <w:numId w:val="2"/>
        </w:numPr>
        <w:ind w:right="843"/>
        <w:jc w:val="both"/>
        <w:rPr>
          <w:rFonts w:ascii="Verdana" w:hAnsi="Verdana" w:cs="Times New Roman"/>
          <w:sz w:val="22"/>
          <w:szCs w:val="22"/>
          <w:lang w:val="en-GB"/>
        </w:rPr>
      </w:pPr>
      <w:r w:rsidRPr="00EC11A2">
        <w:rPr>
          <w:rFonts w:ascii="Verdana" w:hAnsi="Verdana" w:cs="Times New Roman"/>
          <w:sz w:val="22"/>
          <w:szCs w:val="22"/>
          <w:lang w:val="en-GB"/>
        </w:rPr>
        <w:t>selection criteria.</w:t>
      </w:r>
    </w:p>
    <w:p w14:paraId="7734A15F" w14:textId="77777777" w:rsidR="00F85008" w:rsidRPr="00EC11A2" w:rsidRDefault="00F85008" w:rsidP="00F85008">
      <w:pPr>
        <w:ind w:right="134"/>
        <w:jc w:val="both"/>
        <w:rPr>
          <w:rFonts w:ascii="Verdana" w:hAnsi="Verdana" w:cs="Times New Roman"/>
          <w:sz w:val="22"/>
          <w:szCs w:val="22"/>
          <w:lang w:val="en-GB"/>
        </w:rPr>
      </w:pPr>
      <w:r w:rsidRPr="00EC11A2">
        <w:rPr>
          <w:rFonts w:ascii="Verdana" w:hAnsi="Verdana" w:cs="Times New Roman"/>
          <w:sz w:val="22"/>
          <w:szCs w:val="22"/>
          <w:lang w:val="en-GB"/>
        </w:rPr>
        <w:t xml:space="preserve">In the case the economic operator relies also on another entity, Annex A should also be provided by the auxiliary undertaking. </w:t>
      </w:r>
    </w:p>
    <w:p w14:paraId="391FAD0D" w14:textId="77777777" w:rsidR="00F85008" w:rsidRPr="00EC11A2" w:rsidRDefault="00F85008" w:rsidP="00F85008">
      <w:pPr>
        <w:ind w:right="134"/>
        <w:jc w:val="both"/>
        <w:rPr>
          <w:rFonts w:ascii="Verdana" w:hAnsi="Verdana" w:cs="Times New Roman"/>
          <w:sz w:val="22"/>
          <w:szCs w:val="22"/>
          <w:lang w:val="en-GB"/>
        </w:rPr>
      </w:pPr>
      <w:bookmarkStart w:id="11" w:name="_Hlk90565243"/>
      <w:r w:rsidRPr="00EC11A2">
        <w:rPr>
          <w:rFonts w:ascii="Verdana" w:hAnsi="Verdana" w:cs="Times New Roman"/>
          <w:sz w:val="22"/>
          <w:szCs w:val="22"/>
          <w:lang w:val="en-GB"/>
        </w:rPr>
        <w:t xml:space="preserve">Envelope A also contains the </w:t>
      </w:r>
      <w:r w:rsidRPr="00EC11A2">
        <w:rPr>
          <w:rFonts w:ascii="Verdana" w:hAnsi="Verdana" w:cs="Times New Roman"/>
          <w:b/>
          <w:bCs/>
          <w:sz w:val="22"/>
          <w:szCs w:val="22"/>
          <w:lang w:val="en-GB"/>
        </w:rPr>
        <w:t xml:space="preserve">Presentation of the economic operator </w:t>
      </w:r>
      <w:r w:rsidRPr="00EC11A2">
        <w:rPr>
          <w:rFonts w:ascii="Verdana" w:hAnsi="Verdana" w:cs="Times New Roman"/>
          <w:sz w:val="22"/>
          <w:szCs w:val="22"/>
          <w:lang w:val="en-GB"/>
        </w:rPr>
        <w:t xml:space="preserve">inclusive of the following information, </w:t>
      </w:r>
      <w:r w:rsidRPr="00EC11A2">
        <w:rPr>
          <w:rFonts w:ascii="Verdana" w:hAnsi="Verdana" w:cs="Times New Roman"/>
          <w:b/>
          <w:sz w:val="22"/>
          <w:szCs w:val="22"/>
          <w:lang w:val="en-GB"/>
        </w:rPr>
        <w:t>with failure to comply resulting in exclusion from the competition</w:t>
      </w:r>
      <w:r w:rsidRPr="00EC11A2">
        <w:rPr>
          <w:rFonts w:ascii="Verdana" w:hAnsi="Verdana" w:cs="Times New Roman"/>
          <w:sz w:val="22"/>
          <w:szCs w:val="22"/>
          <w:lang w:val="en-GB"/>
        </w:rPr>
        <w:t xml:space="preserve">: </w:t>
      </w:r>
    </w:p>
    <w:p w14:paraId="0F3EA903" w14:textId="77777777" w:rsidR="00F85008" w:rsidRPr="00EC11A2" w:rsidRDefault="00F85008" w:rsidP="00F85008">
      <w:pPr>
        <w:ind w:right="134"/>
        <w:jc w:val="both"/>
        <w:rPr>
          <w:rFonts w:ascii="Verdana" w:hAnsi="Verdana" w:cs="Times New Roman"/>
          <w:b/>
          <w:sz w:val="22"/>
          <w:szCs w:val="22"/>
          <w:lang w:val="en-GB"/>
        </w:rPr>
      </w:pPr>
      <w:r w:rsidRPr="00B30470">
        <w:rPr>
          <w:rFonts w:ascii="Verdana" w:hAnsi="Verdana" w:cs="Times New Roman"/>
          <w:b/>
          <w:bCs/>
          <w:sz w:val="22"/>
          <w:szCs w:val="22"/>
          <w:lang w:val="en-GB"/>
        </w:rPr>
        <w:t>G</w:t>
      </w:r>
      <w:r w:rsidRPr="00EC11A2">
        <w:rPr>
          <w:rFonts w:ascii="Verdana" w:hAnsi="Verdana" w:cs="Times New Roman"/>
          <w:b/>
          <w:sz w:val="22"/>
          <w:szCs w:val="22"/>
          <w:lang w:val="en-GB"/>
        </w:rPr>
        <w:t>eneral presentation</w:t>
      </w:r>
      <w:r>
        <w:rPr>
          <w:rFonts w:ascii="Verdana" w:hAnsi="Verdana" w:cs="Times New Roman"/>
          <w:b/>
          <w:sz w:val="22"/>
          <w:szCs w:val="22"/>
          <w:lang w:val="en-GB"/>
        </w:rPr>
        <w:t>:</w:t>
      </w:r>
    </w:p>
    <w:p w14:paraId="71E69108" w14:textId="2DFAE8D2" w:rsidR="00F85008" w:rsidRPr="000D17ED" w:rsidRDefault="00F85008" w:rsidP="00F85008">
      <w:pPr>
        <w:jc w:val="both"/>
        <w:rPr>
          <w:rFonts w:ascii="Verdana" w:hAnsi="Verdana" w:cs="Times New Roman"/>
          <w:sz w:val="22"/>
          <w:szCs w:val="22"/>
          <w:lang w:val="en-GB"/>
        </w:rPr>
      </w:pPr>
      <w:r w:rsidRPr="00EC11A2">
        <w:rPr>
          <w:rFonts w:ascii="Verdana" w:hAnsi="Verdana" w:cs="Times New Roman"/>
          <w:sz w:val="22"/>
          <w:szCs w:val="22"/>
          <w:lang w:val="en-GB"/>
        </w:rPr>
        <w:t>- services/ action</w:t>
      </w:r>
      <w:r>
        <w:rPr>
          <w:rFonts w:ascii="Verdana" w:hAnsi="Verdana" w:cs="Times New Roman"/>
          <w:sz w:val="22"/>
          <w:szCs w:val="22"/>
          <w:lang w:val="en-GB"/>
        </w:rPr>
        <w:t xml:space="preserve">s </w:t>
      </w:r>
      <w:r w:rsidRPr="00EC11A2">
        <w:rPr>
          <w:rFonts w:ascii="Verdana" w:hAnsi="Verdana" w:cs="Times New Roman"/>
          <w:sz w:val="22"/>
          <w:szCs w:val="22"/>
          <w:lang w:val="en-GB"/>
        </w:rPr>
        <w:t>in the following fields: management</w:t>
      </w:r>
      <w:r w:rsidR="002D7898">
        <w:rPr>
          <w:rFonts w:ascii="Verdana" w:hAnsi="Verdana" w:cs="Times New Roman"/>
          <w:sz w:val="22"/>
          <w:szCs w:val="22"/>
          <w:lang w:val="en-GB"/>
        </w:rPr>
        <w:t xml:space="preserve"> and / or coordination</w:t>
      </w:r>
      <w:r w:rsidRPr="00EC11A2">
        <w:rPr>
          <w:rFonts w:ascii="Verdana" w:hAnsi="Verdana" w:cs="Times New Roman"/>
          <w:sz w:val="22"/>
          <w:szCs w:val="22"/>
          <w:lang w:val="en-GB"/>
        </w:rPr>
        <w:t xml:space="preserve"> of international promotion </w:t>
      </w:r>
      <w:r w:rsidRPr="000D17ED">
        <w:rPr>
          <w:rFonts w:ascii="Verdana" w:hAnsi="Verdana" w:cs="Times New Roman"/>
          <w:sz w:val="22"/>
          <w:szCs w:val="22"/>
          <w:lang w:val="en-GB"/>
        </w:rPr>
        <w:t xml:space="preserve">projects / programmes; organisation of events, press conferences, workshops, meetings, in-depth press / educational tours, </w:t>
      </w:r>
      <w:proofErr w:type="spellStart"/>
      <w:r w:rsidRPr="000D17ED">
        <w:rPr>
          <w:rFonts w:ascii="Verdana" w:hAnsi="Verdana" w:cs="Times New Roman"/>
          <w:sz w:val="22"/>
          <w:szCs w:val="22"/>
          <w:lang w:val="en-GB"/>
        </w:rPr>
        <w:t>InStore</w:t>
      </w:r>
      <w:proofErr w:type="spellEnd"/>
      <w:r w:rsidRPr="000D17ED">
        <w:rPr>
          <w:rFonts w:ascii="Verdana" w:hAnsi="Verdana" w:cs="Times New Roman"/>
          <w:sz w:val="22"/>
          <w:szCs w:val="22"/>
          <w:lang w:val="en-GB"/>
        </w:rPr>
        <w:t xml:space="preserve"> promotions; </w:t>
      </w:r>
      <w:r w:rsidR="000455D8" w:rsidRPr="000D17ED">
        <w:rPr>
          <w:rFonts w:ascii="Verdana" w:hAnsi="Verdana" w:cs="Times New Roman"/>
          <w:sz w:val="22"/>
          <w:szCs w:val="22"/>
          <w:lang w:val="en-GB"/>
        </w:rPr>
        <w:t>organisation of partici</w:t>
      </w:r>
      <w:r w:rsidR="006C0EF3" w:rsidRPr="000D17ED">
        <w:rPr>
          <w:rFonts w:ascii="Verdana" w:hAnsi="Verdana" w:cs="Times New Roman"/>
          <w:sz w:val="22"/>
          <w:szCs w:val="22"/>
          <w:lang w:val="en-GB"/>
        </w:rPr>
        <w:t xml:space="preserve">pation at </w:t>
      </w:r>
      <w:r w:rsidRPr="000D17ED">
        <w:rPr>
          <w:rFonts w:ascii="Verdana" w:hAnsi="Verdana" w:cs="Times New Roman"/>
          <w:sz w:val="22"/>
          <w:szCs w:val="22"/>
          <w:lang w:val="en-GB"/>
        </w:rPr>
        <w:t>international trade fairs</w:t>
      </w:r>
      <w:r w:rsidR="006C0EF3" w:rsidRPr="000D17ED">
        <w:rPr>
          <w:rFonts w:ascii="Verdana" w:hAnsi="Verdana" w:cs="Times New Roman"/>
          <w:sz w:val="22"/>
          <w:szCs w:val="22"/>
          <w:lang w:val="en-GB"/>
        </w:rPr>
        <w:t xml:space="preserve"> and </w:t>
      </w:r>
      <w:r w:rsidR="00B92B60" w:rsidRPr="000D17ED">
        <w:rPr>
          <w:rFonts w:ascii="Verdana" w:hAnsi="Verdana" w:cs="Times New Roman"/>
          <w:sz w:val="22"/>
          <w:szCs w:val="22"/>
          <w:lang w:val="en-GB"/>
        </w:rPr>
        <w:t xml:space="preserve">related </w:t>
      </w:r>
      <w:r w:rsidR="006C0EF3" w:rsidRPr="000D17ED">
        <w:rPr>
          <w:rFonts w:ascii="Verdana" w:hAnsi="Verdana" w:cs="Times New Roman"/>
          <w:sz w:val="22"/>
          <w:szCs w:val="22"/>
          <w:lang w:val="en-GB"/>
        </w:rPr>
        <w:t>animation activities</w:t>
      </w:r>
      <w:r w:rsidRPr="000D17ED">
        <w:rPr>
          <w:rFonts w:ascii="Verdana" w:hAnsi="Verdana" w:cs="Times New Roman"/>
          <w:sz w:val="22"/>
          <w:szCs w:val="22"/>
          <w:lang w:val="en-GB"/>
        </w:rPr>
        <w:t>; press office management and public relations aimed at opinion leaders; development of communication and marketing strategies; social media management; creation and development of websites; design and creation of communication material above and below the line; (</w:t>
      </w:r>
      <w:r w:rsidR="006C0EF3" w:rsidRPr="000D17ED">
        <w:rPr>
          <w:rFonts w:ascii="Verdana" w:hAnsi="Verdana" w:cs="Times New Roman"/>
          <w:sz w:val="22"/>
          <w:szCs w:val="22"/>
          <w:lang w:val="en-GB"/>
        </w:rPr>
        <w:t>p</w:t>
      </w:r>
      <w:r w:rsidR="00B92B60" w:rsidRPr="000D17ED">
        <w:rPr>
          <w:rFonts w:ascii="Verdana" w:hAnsi="Verdana" w:cs="Times New Roman"/>
          <w:sz w:val="22"/>
          <w:szCs w:val="22"/>
          <w:lang w:val="en-GB"/>
        </w:rPr>
        <w:t>rinted</w:t>
      </w:r>
      <w:r w:rsidR="006C0EF3" w:rsidRPr="000D17ED">
        <w:rPr>
          <w:rFonts w:ascii="Verdana" w:hAnsi="Verdana" w:cs="Times New Roman"/>
          <w:sz w:val="22"/>
          <w:szCs w:val="22"/>
          <w:lang w:val="en-GB"/>
        </w:rPr>
        <w:t xml:space="preserve">, </w:t>
      </w:r>
      <w:r w:rsidRPr="000D17ED">
        <w:rPr>
          <w:rFonts w:ascii="Verdana" w:hAnsi="Verdana" w:cs="Times New Roman"/>
          <w:sz w:val="22"/>
          <w:szCs w:val="22"/>
          <w:lang w:val="en-GB"/>
        </w:rPr>
        <w:t>online, digital and social) advertising management; agri-food sector promotional activities.</w:t>
      </w:r>
    </w:p>
    <w:p w14:paraId="3556E1E8" w14:textId="327D67D1" w:rsidR="00F85008" w:rsidRPr="000D17ED" w:rsidRDefault="00F85008" w:rsidP="00F85008">
      <w:pPr>
        <w:ind w:right="134"/>
        <w:jc w:val="both"/>
        <w:rPr>
          <w:rFonts w:ascii="Verdana" w:hAnsi="Verdana" w:cs="Times New Roman"/>
          <w:sz w:val="22"/>
          <w:szCs w:val="22"/>
          <w:lang w:val="en-GB"/>
        </w:rPr>
      </w:pPr>
      <w:r w:rsidRPr="000D17ED">
        <w:rPr>
          <w:rFonts w:ascii="Verdana" w:hAnsi="Verdana" w:cs="Times New Roman"/>
          <w:sz w:val="22"/>
          <w:szCs w:val="22"/>
          <w:lang w:val="en-GB"/>
        </w:rPr>
        <w:t>- Existing operational contacts in the target market.</w:t>
      </w:r>
    </w:p>
    <w:p w14:paraId="612560D0" w14:textId="77777777" w:rsidR="00F85008" w:rsidRPr="00EC11A2" w:rsidRDefault="00F85008" w:rsidP="00B30470">
      <w:pPr>
        <w:ind w:right="-1"/>
        <w:jc w:val="both"/>
        <w:rPr>
          <w:rFonts w:ascii="Verdana" w:hAnsi="Verdana" w:cs="Times New Roman"/>
          <w:sz w:val="22"/>
          <w:szCs w:val="22"/>
          <w:lang w:val="en-GB"/>
        </w:rPr>
      </w:pPr>
      <w:r w:rsidRPr="000D17ED">
        <w:rPr>
          <w:rFonts w:ascii="Verdana" w:hAnsi="Verdana" w:cs="Times New Roman"/>
          <w:b/>
          <w:bCs/>
          <w:sz w:val="22"/>
          <w:szCs w:val="22"/>
          <w:lang w:val="en-GB"/>
        </w:rPr>
        <w:t>Description of the working group</w:t>
      </w:r>
      <w:r w:rsidRPr="000D17ED">
        <w:rPr>
          <w:rFonts w:ascii="Verdana" w:hAnsi="Verdana" w:cs="Times New Roman"/>
          <w:sz w:val="22"/>
          <w:szCs w:val="22"/>
          <w:lang w:val="en-GB"/>
        </w:rPr>
        <w:t xml:space="preserve"> dedicated to the implementation of the</w:t>
      </w:r>
      <w:r w:rsidRPr="00EC11A2">
        <w:rPr>
          <w:rFonts w:ascii="Verdana" w:hAnsi="Verdana" w:cs="Times New Roman"/>
          <w:sz w:val="22"/>
          <w:szCs w:val="22"/>
          <w:lang w:val="en-GB"/>
        </w:rPr>
        <w:t xml:space="preserve"> Programme, and the brief professional profile of the identified members with particular evidence given to activities and experience acquired in similar activities and projects and the agri-food sector.</w:t>
      </w:r>
    </w:p>
    <w:bookmarkEnd w:id="11"/>
    <w:p w14:paraId="5ECDE9A6" w14:textId="71FFFC1A" w:rsidR="00F85008" w:rsidRPr="000D424F" w:rsidRDefault="00F85008" w:rsidP="00B30470">
      <w:pPr>
        <w:ind w:right="-1"/>
        <w:jc w:val="both"/>
        <w:rPr>
          <w:rFonts w:ascii="Verdana" w:hAnsi="Verdana" w:cs="Times New Roman"/>
          <w:b/>
          <w:sz w:val="22"/>
          <w:szCs w:val="22"/>
          <w:lang w:val="en-GB"/>
        </w:rPr>
      </w:pPr>
      <w:r w:rsidRPr="00EC11A2">
        <w:rPr>
          <w:rFonts w:ascii="Verdana" w:eastAsia="Arial" w:hAnsi="Verdana" w:cs="Times New Roman"/>
          <w:b/>
          <w:sz w:val="22"/>
          <w:szCs w:val="22"/>
          <w:lang w:val="en-GB"/>
        </w:rPr>
        <w:t>In case the economic operation relies also on another entity, the above information must also be provided by the auxiliary undertaking.</w:t>
      </w:r>
    </w:p>
    <w:p w14:paraId="334CCC85" w14:textId="77777777" w:rsidR="000C54A2" w:rsidRPr="000D424F" w:rsidRDefault="000C54A2" w:rsidP="008C053A">
      <w:pPr>
        <w:rPr>
          <w:rFonts w:ascii="Verdana" w:eastAsia="Arial" w:hAnsi="Verdana"/>
          <w:lang w:val="en-GB"/>
        </w:rPr>
      </w:pPr>
    </w:p>
    <w:p w14:paraId="3782D888" w14:textId="77777777" w:rsidR="00F85008" w:rsidRPr="00EC11A2" w:rsidRDefault="00F85008" w:rsidP="00F85008">
      <w:pPr>
        <w:ind w:right="843"/>
        <w:rPr>
          <w:rFonts w:ascii="Verdana" w:eastAsiaTheme="minorHAnsi" w:hAnsi="Verdana" w:cs="Times New Roman"/>
          <w:b/>
          <w:sz w:val="22"/>
          <w:szCs w:val="22"/>
          <w:lang w:val="en-GB"/>
        </w:rPr>
      </w:pPr>
      <w:r w:rsidRPr="00EC11A2">
        <w:rPr>
          <w:rFonts w:ascii="Verdana" w:hAnsi="Verdana" w:cs="Times New Roman"/>
          <w:b/>
          <w:sz w:val="22"/>
          <w:szCs w:val="22"/>
          <w:lang w:val="en-GB"/>
        </w:rPr>
        <w:t>5.2 - Contents of Envelope “B” – Technical Offer</w:t>
      </w:r>
    </w:p>
    <w:p w14:paraId="31B99C8B" w14:textId="77777777" w:rsidR="00F85008" w:rsidRPr="00EC11A2" w:rsidRDefault="00F85008" w:rsidP="00F85008">
      <w:pPr>
        <w:ind w:right="843"/>
        <w:rPr>
          <w:rFonts w:ascii="Verdana" w:hAnsi="Verdana" w:cs="Times New Roman"/>
          <w:b/>
          <w:sz w:val="22"/>
          <w:szCs w:val="22"/>
          <w:lang w:val="en-GB"/>
        </w:rPr>
      </w:pPr>
    </w:p>
    <w:p w14:paraId="38B750BF" w14:textId="77777777" w:rsidR="00F85008" w:rsidRPr="00EC11A2" w:rsidRDefault="00F85008" w:rsidP="00F85008">
      <w:pPr>
        <w:jc w:val="both"/>
        <w:rPr>
          <w:rFonts w:ascii="Verdana" w:hAnsi="Verdana" w:cs="Times New Roman"/>
          <w:sz w:val="22"/>
          <w:szCs w:val="22"/>
          <w:lang w:val="en-GB"/>
        </w:rPr>
      </w:pPr>
      <w:r w:rsidRPr="00EC11A2">
        <w:rPr>
          <w:rFonts w:ascii="Verdana" w:hAnsi="Verdana" w:cs="Times New Roman"/>
          <w:sz w:val="22"/>
          <w:szCs w:val="22"/>
          <w:lang w:val="en-GB"/>
        </w:rPr>
        <w:t xml:space="preserve">Envelope “B – Technical Offer” contains, </w:t>
      </w:r>
      <w:r w:rsidRPr="00EC11A2">
        <w:rPr>
          <w:rFonts w:ascii="Verdana" w:hAnsi="Verdana" w:cs="Times New Roman"/>
          <w:b/>
          <w:sz w:val="22"/>
          <w:szCs w:val="22"/>
          <w:lang w:val="en-GB"/>
        </w:rPr>
        <w:t>with failure to comply resulting in exclusion from the competition</w:t>
      </w:r>
      <w:r w:rsidRPr="00EC11A2">
        <w:rPr>
          <w:rFonts w:ascii="Verdana" w:hAnsi="Verdana" w:cs="Times New Roman"/>
          <w:sz w:val="22"/>
          <w:szCs w:val="22"/>
          <w:lang w:val="en-GB"/>
        </w:rPr>
        <w:t>:</w:t>
      </w:r>
    </w:p>
    <w:p w14:paraId="6BA17777" w14:textId="77777777" w:rsidR="00F85008" w:rsidRPr="00EC11A2" w:rsidRDefault="00F85008" w:rsidP="00F85008">
      <w:pPr>
        <w:tabs>
          <w:tab w:val="left" w:pos="9356"/>
        </w:tabs>
        <w:spacing w:line="242" w:lineRule="auto"/>
        <w:ind w:right="843"/>
        <w:jc w:val="both"/>
        <w:rPr>
          <w:rFonts w:ascii="Verdana" w:eastAsia="Arial" w:hAnsi="Verdana" w:cs="Times New Roman"/>
          <w:sz w:val="22"/>
          <w:szCs w:val="22"/>
          <w:lang w:val="en-GB"/>
        </w:rPr>
      </w:pPr>
    </w:p>
    <w:p w14:paraId="2C710665" w14:textId="77777777" w:rsidR="00F85008" w:rsidRPr="00EC11A2" w:rsidRDefault="00F85008" w:rsidP="00F85008">
      <w:pPr>
        <w:widowControl w:val="0"/>
        <w:numPr>
          <w:ilvl w:val="0"/>
          <w:numId w:val="31"/>
        </w:numPr>
        <w:tabs>
          <w:tab w:val="left" w:pos="9356"/>
        </w:tabs>
        <w:spacing w:line="242" w:lineRule="auto"/>
        <w:ind w:right="843"/>
        <w:jc w:val="both"/>
        <w:rPr>
          <w:rFonts w:ascii="Verdana" w:eastAsia="Arial" w:hAnsi="Verdana" w:cs="Times New Roman"/>
          <w:b/>
          <w:sz w:val="22"/>
          <w:szCs w:val="22"/>
          <w:lang w:val="en-GB"/>
        </w:rPr>
      </w:pPr>
      <w:r w:rsidRPr="00EC11A2">
        <w:rPr>
          <w:rFonts w:ascii="Verdana" w:eastAsia="Arial" w:hAnsi="Verdana" w:cs="Times New Roman"/>
          <w:b/>
          <w:sz w:val="22"/>
          <w:szCs w:val="22"/>
          <w:lang w:val="en-GB"/>
        </w:rPr>
        <w:t xml:space="preserve">Definition of the overall communication strategy </w:t>
      </w:r>
    </w:p>
    <w:p w14:paraId="070F1568" w14:textId="77777777" w:rsidR="00F85008" w:rsidRDefault="00F85008" w:rsidP="00F85008">
      <w:pPr>
        <w:widowControl w:val="0"/>
        <w:tabs>
          <w:tab w:val="left" w:pos="9356"/>
        </w:tabs>
        <w:spacing w:line="242" w:lineRule="auto"/>
        <w:ind w:right="843"/>
        <w:jc w:val="both"/>
        <w:rPr>
          <w:rFonts w:ascii="Verdana" w:eastAsia="Arial" w:hAnsi="Verdana" w:cs="Times New Roman"/>
          <w:b/>
          <w:sz w:val="22"/>
          <w:szCs w:val="22"/>
          <w:lang w:val="en-GB"/>
        </w:rPr>
      </w:pPr>
    </w:p>
    <w:p w14:paraId="68B4D98C" w14:textId="4DB6A91F" w:rsidR="00F85008" w:rsidRPr="00D02585" w:rsidRDefault="00F85008" w:rsidP="00F85008">
      <w:pPr>
        <w:widowControl w:val="0"/>
        <w:tabs>
          <w:tab w:val="left" w:pos="9356"/>
        </w:tabs>
        <w:spacing w:line="242" w:lineRule="auto"/>
        <w:ind w:right="843"/>
        <w:jc w:val="both"/>
        <w:rPr>
          <w:rFonts w:ascii="Verdana" w:eastAsia="Arial" w:hAnsi="Verdana" w:cs="Times New Roman"/>
          <w:b/>
          <w:sz w:val="22"/>
          <w:szCs w:val="22"/>
          <w:lang w:val="en-GB"/>
        </w:rPr>
      </w:pPr>
      <w:r w:rsidRPr="00EC11A2">
        <w:rPr>
          <w:rFonts w:ascii="Verdana" w:eastAsia="Arial" w:hAnsi="Verdana" w:cs="Times New Roman"/>
          <w:b/>
          <w:bCs/>
          <w:color w:val="282828"/>
          <w:w w:val="105"/>
          <w:sz w:val="22"/>
          <w:szCs w:val="22"/>
          <w:lang w:val="en-GB"/>
        </w:rPr>
        <w:lastRenderedPageBreak/>
        <w:t xml:space="preserve">In defining the proposed strategy, the following indications must be taken into consideration: </w:t>
      </w:r>
    </w:p>
    <w:p w14:paraId="7D0AB47C" w14:textId="77777777" w:rsidR="00F85008" w:rsidRPr="00EC11A2" w:rsidRDefault="00F85008" w:rsidP="00F85008">
      <w:pPr>
        <w:widowControl w:val="0"/>
        <w:numPr>
          <w:ilvl w:val="0"/>
          <w:numId w:val="32"/>
        </w:numPr>
        <w:tabs>
          <w:tab w:val="left" w:pos="542"/>
          <w:tab w:val="left" w:pos="9214"/>
        </w:tabs>
        <w:spacing w:line="252" w:lineRule="auto"/>
        <w:ind w:right="141"/>
        <w:jc w:val="both"/>
        <w:rPr>
          <w:rFonts w:ascii="Verdana" w:eastAsia="Arial" w:hAnsi="Verdana" w:cs="Times New Roman"/>
          <w:color w:val="auto"/>
          <w:sz w:val="22"/>
          <w:szCs w:val="22"/>
          <w:lang w:val="en-GB"/>
        </w:rPr>
      </w:pPr>
      <w:bookmarkStart w:id="12" w:name="_Hlk90565623"/>
      <w:r w:rsidRPr="00EC11A2">
        <w:rPr>
          <w:rFonts w:ascii="Verdana" w:eastAsia="Arial" w:hAnsi="Verdana" w:cs="Times New Roman"/>
          <w:color w:val="282828"/>
          <w:w w:val="95"/>
          <w:sz w:val="22"/>
          <w:szCs w:val="22"/>
          <w:lang w:val="en-GB"/>
        </w:rPr>
        <w:t>definition of the communication strategy and description of the coherence of the proposed strategy with the foreseen objectives of the Programme and the individual activities;</w:t>
      </w:r>
    </w:p>
    <w:p w14:paraId="1EBAF714" w14:textId="6D444106" w:rsidR="00F85008" w:rsidRPr="000D17ED" w:rsidRDefault="00F85008" w:rsidP="00F85008">
      <w:pPr>
        <w:pStyle w:val="Paragrafoelenco"/>
        <w:numPr>
          <w:ilvl w:val="0"/>
          <w:numId w:val="32"/>
        </w:numPr>
        <w:tabs>
          <w:tab w:val="left" w:pos="542"/>
          <w:tab w:val="left" w:pos="9214"/>
        </w:tabs>
        <w:autoSpaceDE/>
        <w:autoSpaceDN/>
        <w:spacing w:line="252" w:lineRule="auto"/>
        <w:ind w:right="141"/>
        <w:jc w:val="both"/>
        <w:rPr>
          <w:rFonts w:ascii="Verdana" w:eastAsia="Arial" w:hAnsi="Verdana"/>
          <w:lang w:val="en-GB"/>
        </w:rPr>
      </w:pPr>
      <w:r w:rsidRPr="000D17ED">
        <w:rPr>
          <w:rFonts w:ascii="Verdana" w:eastAsia="Arial" w:hAnsi="Verdana"/>
          <w:lang w:val="en-GB"/>
        </w:rPr>
        <w:t xml:space="preserve">description of the integration / adaptation proposed for the secondary communication messages already developed for the previous campaign </w:t>
      </w:r>
      <w:r w:rsidRPr="000D17ED">
        <w:rPr>
          <w:rFonts w:ascii="Verdana" w:eastAsia="Arial" w:hAnsi="Verdana"/>
          <w:lang w:val="fr-FR"/>
        </w:rPr>
        <w:t>(</w:t>
      </w:r>
      <w:r>
        <w:fldChar w:fldCharType="begin"/>
      </w:r>
      <w:r w:rsidRPr="008320B6">
        <w:rPr>
          <w:lang w:val="fr-FR"/>
        </w:rPr>
        <w:instrText>HYPERLINK "http://www.purefloufromeurope.com"</w:instrText>
      </w:r>
      <w:r>
        <w:fldChar w:fldCharType="separate"/>
      </w:r>
      <w:r w:rsidRPr="000D17ED">
        <w:rPr>
          <w:rStyle w:val="Collegamentoipertestuale"/>
          <w:rFonts w:ascii="Verdana" w:eastAsia="Arial" w:hAnsi="Verdana"/>
          <w:lang w:val="fr-FR"/>
        </w:rPr>
        <w:t>www.purefloufromeurope.com</w:t>
      </w:r>
      <w:r>
        <w:rPr>
          <w:rStyle w:val="Collegamentoipertestuale"/>
          <w:rFonts w:ascii="Verdana" w:eastAsia="Arial" w:hAnsi="Verdana"/>
          <w:lang w:val="fr-FR"/>
        </w:rPr>
        <w:fldChar w:fldCharType="end"/>
      </w:r>
      <w:r w:rsidRPr="000D17ED">
        <w:rPr>
          <w:rFonts w:ascii="Verdana" w:eastAsia="Arial" w:hAnsi="Verdana"/>
          <w:lang w:val="fr-FR"/>
        </w:rPr>
        <w:t>)</w:t>
      </w:r>
      <w:r w:rsidRPr="000D17ED">
        <w:rPr>
          <w:rFonts w:ascii="Verdana" w:eastAsia="Arial" w:hAnsi="Verdana"/>
          <w:color w:val="282828"/>
          <w:w w:val="95"/>
          <w:lang w:val="en-GB"/>
        </w:rPr>
        <w:t>;</w:t>
      </w:r>
    </w:p>
    <w:bookmarkEnd w:id="12"/>
    <w:p w14:paraId="05A581AD" w14:textId="77777777" w:rsidR="00F85008" w:rsidRPr="000D17ED" w:rsidRDefault="00F85008" w:rsidP="00F85008">
      <w:pPr>
        <w:widowControl w:val="0"/>
        <w:numPr>
          <w:ilvl w:val="0"/>
          <w:numId w:val="32"/>
        </w:numPr>
        <w:tabs>
          <w:tab w:val="left" w:pos="542"/>
          <w:tab w:val="left" w:pos="9214"/>
        </w:tabs>
        <w:spacing w:line="252" w:lineRule="auto"/>
        <w:ind w:right="141"/>
        <w:jc w:val="both"/>
        <w:rPr>
          <w:rFonts w:ascii="Verdana" w:eastAsia="Arial" w:hAnsi="Verdana" w:cs="Times New Roman"/>
          <w:sz w:val="22"/>
          <w:szCs w:val="22"/>
          <w:lang w:val="en-GB"/>
        </w:rPr>
      </w:pPr>
      <w:r w:rsidRPr="000D17ED">
        <w:rPr>
          <w:rFonts w:ascii="Verdana" w:eastAsia="Arial" w:hAnsi="Verdana" w:cs="Times New Roman"/>
          <w:color w:val="282828"/>
          <w:sz w:val="22"/>
          <w:szCs w:val="22"/>
          <w:lang w:val="en-GB"/>
        </w:rPr>
        <w:t>proposal of the</w:t>
      </w:r>
      <w:r w:rsidRPr="000D17ED">
        <w:rPr>
          <w:rFonts w:ascii="Verdana" w:eastAsia="Arial" w:hAnsi="Verdana" w:cs="Times New Roman"/>
          <w:color w:val="282828"/>
          <w:spacing w:val="42"/>
          <w:sz w:val="22"/>
          <w:szCs w:val="22"/>
          <w:lang w:val="en-GB"/>
        </w:rPr>
        <w:t xml:space="preserve"> </w:t>
      </w:r>
      <w:r w:rsidRPr="000D17ED">
        <w:rPr>
          <w:rFonts w:ascii="Verdana" w:eastAsia="Arial" w:hAnsi="Verdana" w:cs="Times New Roman"/>
          <w:color w:val="282828"/>
          <w:sz w:val="22"/>
          <w:szCs w:val="22"/>
          <w:lang w:val="en-GB"/>
        </w:rPr>
        <w:t>concept and strategic key visuals in the standard formats that will be utilised;</w:t>
      </w:r>
    </w:p>
    <w:p w14:paraId="396C814C" w14:textId="77777777" w:rsidR="00F85008" w:rsidRPr="000D17ED" w:rsidRDefault="00F85008" w:rsidP="00F85008">
      <w:pPr>
        <w:widowControl w:val="0"/>
        <w:numPr>
          <w:ilvl w:val="0"/>
          <w:numId w:val="32"/>
        </w:numPr>
        <w:tabs>
          <w:tab w:val="left" w:pos="542"/>
          <w:tab w:val="left" w:pos="9214"/>
        </w:tabs>
        <w:spacing w:line="252" w:lineRule="auto"/>
        <w:ind w:right="141"/>
        <w:jc w:val="both"/>
        <w:rPr>
          <w:rFonts w:ascii="Verdana" w:eastAsia="Arial" w:hAnsi="Verdana" w:cs="Times New Roman"/>
          <w:sz w:val="22"/>
          <w:szCs w:val="22"/>
          <w:lang w:val="en-GB"/>
        </w:rPr>
      </w:pPr>
      <w:r w:rsidRPr="000D17ED">
        <w:rPr>
          <w:rFonts w:ascii="Verdana" w:eastAsia="Arial" w:hAnsi="Verdana" w:cs="Times New Roman"/>
          <w:color w:val="282828"/>
          <w:sz w:val="22"/>
          <w:szCs w:val="22"/>
          <w:lang w:val="en-GB"/>
        </w:rPr>
        <w:t>technical solutions and quality of the products.</w:t>
      </w:r>
    </w:p>
    <w:p w14:paraId="12A903F9" w14:textId="3BAD2283" w:rsidR="00F85008" w:rsidRPr="000D17ED" w:rsidRDefault="00F85008" w:rsidP="00F85008">
      <w:pPr>
        <w:tabs>
          <w:tab w:val="left" w:pos="542"/>
        </w:tabs>
        <w:spacing w:line="252" w:lineRule="auto"/>
        <w:ind w:right="141"/>
        <w:jc w:val="both"/>
        <w:rPr>
          <w:rFonts w:ascii="Verdana" w:eastAsia="Arial" w:hAnsi="Verdana" w:cs="Times New Roman"/>
          <w:sz w:val="22"/>
          <w:szCs w:val="22"/>
          <w:lang w:val="en-GB"/>
        </w:rPr>
      </w:pPr>
      <w:r w:rsidRPr="000D17ED">
        <w:rPr>
          <w:rFonts w:ascii="Verdana" w:eastAsia="Arial" w:hAnsi="Verdana" w:cs="Times New Roman"/>
          <w:sz w:val="22"/>
          <w:szCs w:val="22"/>
          <w:lang w:val="en-GB"/>
        </w:rPr>
        <w:t>The description of the proposed strategy should show concisely how it corresponds to the Client’s objectives, the reasons for its strategic choices in relation to the target market and the effectiveness of the proposed messages.</w:t>
      </w:r>
    </w:p>
    <w:p w14:paraId="790A263E" w14:textId="77777777" w:rsidR="00F85008" w:rsidRPr="00EC11A2" w:rsidRDefault="00F85008" w:rsidP="00F85008">
      <w:pPr>
        <w:tabs>
          <w:tab w:val="left" w:pos="542"/>
        </w:tabs>
        <w:spacing w:line="252" w:lineRule="auto"/>
        <w:ind w:right="141"/>
        <w:jc w:val="both"/>
        <w:rPr>
          <w:rFonts w:ascii="Verdana" w:eastAsia="Arial" w:hAnsi="Verdana" w:cs="Times New Roman"/>
          <w:sz w:val="22"/>
          <w:szCs w:val="22"/>
          <w:lang w:val="en-GB"/>
        </w:rPr>
      </w:pPr>
      <w:r w:rsidRPr="000D17ED">
        <w:rPr>
          <w:rFonts w:ascii="Verdana" w:eastAsia="Arial" w:hAnsi="Verdana" w:cs="Times New Roman"/>
          <w:sz w:val="22"/>
          <w:szCs w:val="22"/>
          <w:lang w:val="en-GB"/>
        </w:rPr>
        <w:t>The report must contain all the elements capable of fully defining the conception, the</w:t>
      </w:r>
      <w:r w:rsidRPr="00EC11A2">
        <w:rPr>
          <w:rFonts w:ascii="Verdana" w:eastAsia="Arial" w:hAnsi="Verdana" w:cs="Times New Roman"/>
          <w:sz w:val="22"/>
          <w:szCs w:val="22"/>
          <w:lang w:val="en-GB"/>
        </w:rPr>
        <w:t xml:space="preserve"> communication strategy (Creative Project) and the production (Executive Project).</w:t>
      </w:r>
    </w:p>
    <w:p w14:paraId="237F9B18" w14:textId="77777777" w:rsidR="00F85008" w:rsidRPr="00EC11A2" w:rsidRDefault="00F85008" w:rsidP="00F85008">
      <w:pPr>
        <w:tabs>
          <w:tab w:val="left" w:pos="9214"/>
        </w:tabs>
        <w:spacing w:before="5" w:line="120" w:lineRule="exact"/>
        <w:ind w:right="141"/>
        <w:jc w:val="both"/>
        <w:rPr>
          <w:rFonts w:ascii="Verdana" w:eastAsiaTheme="minorHAnsi" w:hAnsi="Verdana" w:cs="Times New Roman"/>
          <w:sz w:val="22"/>
          <w:szCs w:val="22"/>
          <w:lang w:val="en-GB"/>
        </w:rPr>
      </w:pPr>
    </w:p>
    <w:p w14:paraId="716DA8C1" w14:textId="77777777" w:rsidR="00F85008" w:rsidRPr="00EC11A2" w:rsidRDefault="00F85008" w:rsidP="00F85008">
      <w:pPr>
        <w:widowControl w:val="0"/>
        <w:numPr>
          <w:ilvl w:val="0"/>
          <w:numId w:val="31"/>
        </w:numPr>
        <w:tabs>
          <w:tab w:val="left" w:pos="542"/>
        </w:tabs>
        <w:spacing w:line="252" w:lineRule="auto"/>
        <w:ind w:right="843"/>
        <w:jc w:val="both"/>
        <w:rPr>
          <w:rFonts w:ascii="Verdana" w:eastAsia="Arial" w:hAnsi="Verdana" w:cs="Times New Roman"/>
          <w:b/>
          <w:sz w:val="22"/>
          <w:szCs w:val="22"/>
          <w:lang w:val="en-GB"/>
        </w:rPr>
      </w:pPr>
      <w:r w:rsidRPr="00EC11A2">
        <w:rPr>
          <w:rFonts w:ascii="Verdana" w:eastAsia="Arial" w:hAnsi="Verdana" w:cs="Times New Roman"/>
          <w:b/>
          <w:sz w:val="22"/>
          <w:szCs w:val="22"/>
          <w:lang w:val="en-GB"/>
        </w:rPr>
        <w:t>Definition of activities and outputs of the Programme</w:t>
      </w:r>
    </w:p>
    <w:p w14:paraId="16EFE76E" w14:textId="77777777" w:rsidR="00F85008" w:rsidRPr="00EC11A2" w:rsidRDefault="00F85008" w:rsidP="00F85008">
      <w:pPr>
        <w:spacing w:before="4" w:line="120" w:lineRule="exact"/>
        <w:ind w:right="843"/>
        <w:jc w:val="both"/>
        <w:rPr>
          <w:rFonts w:ascii="Verdana" w:eastAsiaTheme="minorHAnsi" w:hAnsi="Verdana" w:cs="Times New Roman"/>
          <w:sz w:val="22"/>
          <w:szCs w:val="22"/>
          <w:lang w:val="en-GB"/>
        </w:rPr>
      </w:pPr>
    </w:p>
    <w:p w14:paraId="0C8E2F6C" w14:textId="7D492CEF" w:rsidR="00F85008" w:rsidRDefault="00F85008" w:rsidP="00F85008">
      <w:pPr>
        <w:ind w:right="141"/>
        <w:jc w:val="both"/>
        <w:rPr>
          <w:rFonts w:ascii="Verdana" w:eastAsia="Arial" w:hAnsi="Verdana" w:cs="Times New Roman"/>
          <w:bCs/>
          <w:color w:val="282828"/>
          <w:w w:val="105"/>
          <w:sz w:val="22"/>
          <w:szCs w:val="22"/>
          <w:lang w:val="en-GB"/>
        </w:rPr>
      </w:pPr>
      <w:r w:rsidRPr="00EC11A2">
        <w:rPr>
          <w:rFonts w:ascii="Verdana" w:eastAsia="Arial" w:hAnsi="Verdana" w:cs="Times New Roman"/>
          <w:b/>
          <w:bCs/>
          <w:color w:val="282828"/>
          <w:w w:val="105"/>
          <w:sz w:val="22"/>
          <w:szCs w:val="22"/>
          <w:lang w:val="en-GB"/>
        </w:rPr>
        <w:t xml:space="preserve">For each of the foreseen activities in </w:t>
      </w:r>
      <w:r w:rsidRPr="000D17ED">
        <w:rPr>
          <w:rFonts w:ascii="Verdana" w:eastAsia="Arial" w:hAnsi="Verdana" w:cs="Times New Roman"/>
          <w:b/>
          <w:bCs/>
          <w:color w:val="282828"/>
          <w:w w:val="105"/>
          <w:sz w:val="22"/>
          <w:szCs w:val="22"/>
          <w:lang w:val="en-GB"/>
        </w:rPr>
        <w:t>the work packages as set out in Point 6</w:t>
      </w:r>
      <w:r w:rsidRPr="000D17ED">
        <w:rPr>
          <w:rFonts w:ascii="Verdana" w:eastAsia="Arial" w:hAnsi="Verdana" w:cs="Times New Roman"/>
          <w:bCs/>
          <w:color w:val="282828"/>
          <w:w w:val="105"/>
          <w:sz w:val="22"/>
          <w:szCs w:val="22"/>
          <w:lang w:val="en-GB"/>
        </w:rPr>
        <w:t xml:space="preserve">, the actions to be carried out must be detailed for each year </w:t>
      </w:r>
      <w:r w:rsidR="008650B6" w:rsidRPr="000D17ED">
        <w:rPr>
          <w:rFonts w:ascii="Verdana" w:eastAsia="Arial" w:hAnsi="Verdana" w:cs="Times New Roman"/>
          <w:bCs/>
          <w:color w:val="282828"/>
          <w:w w:val="105"/>
          <w:sz w:val="22"/>
          <w:szCs w:val="22"/>
          <w:lang w:val="en-GB"/>
        </w:rPr>
        <w:t>in</w:t>
      </w:r>
      <w:r w:rsidRPr="000D17ED">
        <w:rPr>
          <w:rFonts w:ascii="Verdana" w:eastAsia="Arial" w:hAnsi="Verdana" w:cs="Times New Roman"/>
          <w:bCs/>
          <w:color w:val="282828"/>
          <w:w w:val="105"/>
          <w:sz w:val="22"/>
          <w:szCs w:val="22"/>
          <w:lang w:val="en-GB"/>
        </w:rPr>
        <w:t xml:space="preserve"> the target market to achieve the set objectives and the related minimum output, result and impact indicators as set out in the summary table of indicators</w:t>
      </w:r>
      <w:r w:rsidRPr="00EC11A2">
        <w:rPr>
          <w:rFonts w:ascii="Verdana" w:eastAsia="Arial" w:hAnsi="Verdana" w:cs="Times New Roman"/>
          <w:bCs/>
          <w:color w:val="282828"/>
          <w:w w:val="105"/>
          <w:sz w:val="22"/>
          <w:szCs w:val="22"/>
          <w:lang w:val="en-GB"/>
        </w:rPr>
        <w:t xml:space="preserve"> in Point 6. The activities and relative actions</w:t>
      </w:r>
      <w:r w:rsidRPr="00EC11A2">
        <w:rPr>
          <w:rFonts w:ascii="Verdana" w:eastAsia="Arial" w:hAnsi="Verdana" w:cs="Times New Roman"/>
          <w:bCs/>
          <w:color w:val="282828"/>
          <w:spacing w:val="-20"/>
          <w:w w:val="105"/>
          <w:sz w:val="22"/>
          <w:szCs w:val="22"/>
          <w:lang w:val="en-GB"/>
        </w:rPr>
        <w:t xml:space="preserve"> </w:t>
      </w:r>
      <w:r w:rsidRPr="00EC11A2">
        <w:rPr>
          <w:rFonts w:ascii="Verdana" w:eastAsia="Arial" w:hAnsi="Verdana" w:cs="Times New Roman"/>
          <w:bCs/>
          <w:color w:val="282828"/>
          <w:w w:val="105"/>
          <w:sz w:val="22"/>
          <w:szCs w:val="22"/>
          <w:lang w:val="en-GB"/>
        </w:rPr>
        <w:t>must be coherent with the proposed strategy and the identified target groups and set out according to the following points:</w:t>
      </w:r>
    </w:p>
    <w:p w14:paraId="2CBD99E7" w14:textId="4407B426" w:rsidR="00B30470" w:rsidRDefault="00B30470" w:rsidP="00B30470">
      <w:pPr>
        <w:pStyle w:val="Paragrafoelenco"/>
        <w:numPr>
          <w:ilvl w:val="0"/>
          <w:numId w:val="2"/>
        </w:numPr>
        <w:ind w:right="141"/>
        <w:jc w:val="both"/>
        <w:rPr>
          <w:rFonts w:ascii="Verdana" w:eastAsia="Arial" w:hAnsi="Verdana"/>
          <w:bCs/>
          <w:color w:val="282828"/>
          <w:w w:val="105"/>
          <w:lang w:val="en-GB"/>
        </w:rPr>
      </w:pPr>
      <w:r>
        <w:rPr>
          <w:rFonts w:ascii="Verdana" w:eastAsia="Arial" w:hAnsi="Verdana"/>
          <w:bCs/>
          <w:color w:val="282828"/>
          <w:w w:val="105"/>
          <w:lang w:val="en-GB"/>
        </w:rPr>
        <w:t>detailed description of the activities;</w:t>
      </w:r>
    </w:p>
    <w:p w14:paraId="3162FEC1" w14:textId="1A15005B" w:rsidR="00B30470" w:rsidRDefault="00B30470" w:rsidP="00B30470">
      <w:pPr>
        <w:pStyle w:val="Paragrafoelenco"/>
        <w:numPr>
          <w:ilvl w:val="0"/>
          <w:numId w:val="2"/>
        </w:numPr>
        <w:ind w:right="141"/>
        <w:jc w:val="both"/>
        <w:rPr>
          <w:rFonts w:ascii="Verdana" w:eastAsia="Arial" w:hAnsi="Verdana"/>
          <w:bCs/>
          <w:color w:val="282828"/>
          <w:w w:val="105"/>
          <w:lang w:val="en-GB"/>
        </w:rPr>
      </w:pPr>
      <w:r>
        <w:rPr>
          <w:rFonts w:ascii="Verdana" w:eastAsia="Arial" w:hAnsi="Verdana"/>
          <w:bCs/>
          <w:color w:val="282828"/>
          <w:w w:val="105"/>
          <w:lang w:val="en-GB"/>
        </w:rPr>
        <w:t>working group proposed for the realisation of the activities;</w:t>
      </w:r>
    </w:p>
    <w:p w14:paraId="5A98C003" w14:textId="57192145" w:rsidR="00B30470" w:rsidRPr="00B30470" w:rsidRDefault="00B30470" w:rsidP="00B30470">
      <w:pPr>
        <w:pStyle w:val="Paragrafoelenco"/>
        <w:numPr>
          <w:ilvl w:val="0"/>
          <w:numId w:val="2"/>
        </w:numPr>
        <w:ind w:right="141"/>
        <w:jc w:val="both"/>
        <w:rPr>
          <w:rFonts w:ascii="Verdana" w:eastAsia="Arial" w:hAnsi="Verdana"/>
          <w:bCs/>
          <w:color w:val="282828"/>
          <w:w w:val="105"/>
          <w:lang w:val="en-GB"/>
        </w:rPr>
      </w:pPr>
      <w:r>
        <w:rPr>
          <w:rFonts w:ascii="Verdana" w:eastAsia="Arial" w:hAnsi="Verdana"/>
          <w:bCs/>
          <w:color w:val="282828"/>
          <w:w w:val="105"/>
          <w:lang w:val="en-GB"/>
        </w:rPr>
        <w:t>products / services (outputs) that will be provided: description and quantification.</w:t>
      </w:r>
    </w:p>
    <w:p w14:paraId="52E68374" w14:textId="77777777" w:rsidR="00F85008" w:rsidRPr="000D424F" w:rsidRDefault="00F85008" w:rsidP="00F85008">
      <w:pPr>
        <w:tabs>
          <w:tab w:val="left" w:pos="542"/>
        </w:tabs>
        <w:spacing w:line="252" w:lineRule="auto"/>
        <w:ind w:right="141"/>
        <w:jc w:val="both"/>
        <w:rPr>
          <w:rFonts w:ascii="Verdana" w:eastAsia="Arial" w:hAnsi="Verdana" w:cs="Times New Roman"/>
          <w:color w:val="auto"/>
          <w:sz w:val="22"/>
          <w:szCs w:val="22"/>
          <w:lang w:val="fr-FR"/>
        </w:rPr>
      </w:pPr>
    </w:p>
    <w:p w14:paraId="4C2A1CE2" w14:textId="5332E133" w:rsidR="00F85008" w:rsidRPr="000D17ED" w:rsidRDefault="00F85008" w:rsidP="00F85008">
      <w:pPr>
        <w:pStyle w:val="Paragrafoelenco"/>
        <w:numPr>
          <w:ilvl w:val="0"/>
          <w:numId w:val="31"/>
        </w:numPr>
        <w:tabs>
          <w:tab w:val="left" w:pos="528"/>
        </w:tabs>
        <w:spacing w:line="252" w:lineRule="auto"/>
        <w:ind w:right="843"/>
        <w:jc w:val="both"/>
        <w:rPr>
          <w:rFonts w:ascii="Verdana" w:eastAsia="Arial" w:hAnsi="Verdana"/>
          <w:b/>
        </w:rPr>
      </w:pPr>
      <w:r w:rsidRPr="000D17ED">
        <w:rPr>
          <w:rFonts w:ascii="Verdana" w:eastAsia="Arial" w:hAnsi="Verdana"/>
          <w:b/>
          <w:lang w:val="en-GB"/>
        </w:rPr>
        <w:t>Summary timetable of the activities</w:t>
      </w:r>
      <w:r w:rsidRPr="000D17ED">
        <w:rPr>
          <w:rFonts w:ascii="Verdana" w:hAnsi="Verdana"/>
          <w:lang w:val="en-GB"/>
        </w:rPr>
        <w:t xml:space="preserve"> </w:t>
      </w:r>
      <w:r w:rsidRPr="000D17ED">
        <w:rPr>
          <w:rFonts w:ascii="Verdana" w:eastAsia="Arial" w:hAnsi="Verdana"/>
          <w:b/>
          <w:lang w:val="en-GB"/>
        </w:rPr>
        <w:t>sub-divided by year.</w:t>
      </w:r>
    </w:p>
    <w:p w14:paraId="5D51441C" w14:textId="77777777" w:rsidR="00F85008" w:rsidRDefault="00F85008" w:rsidP="000C54A2">
      <w:pPr>
        <w:spacing w:before="97"/>
        <w:jc w:val="both"/>
        <w:rPr>
          <w:rFonts w:ascii="Verdana" w:eastAsia="Arial" w:hAnsi="Verdana" w:cs="Times New Roman"/>
          <w:color w:val="282828"/>
          <w:sz w:val="22"/>
          <w:szCs w:val="22"/>
        </w:rPr>
      </w:pPr>
    </w:p>
    <w:p w14:paraId="4235488F" w14:textId="77777777" w:rsidR="00F85008" w:rsidRPr="00EC11A2" w:rsidRDefault="00F85008" w:rsidP="00F85008">
      <w:pPr>
        <w:tabs>
          <w:tab w:val="left" w:pos="528"/>
        </w:tabs>
        <w:spacing w:line="252" w:lineRule="auto"/>
        <w:ind w:right="843"/>
        <w:jc w:val="both"/>
        <w:rPr>
          <w:rFonts w:ascii="Verdana" w:eastAsia="Arial" w:hAnsi="Verdana" w:cs="Times New Roman"/>
          <w:b/>
          <w:sz w:val="22"/>
          <w:szCs w:val="22"/>
          <w:lang w:val="en-GB"/>
        </w:rPr>
      </w:pPr>
      <w:r w:rsidRPr="00EC11A2">
        <w:rPr>
          <w:rFonts w:ascii="Verdana" w:eastAsia="Arial" w:hAnsi="Verdana" w:cs="Times New Roman"/>
          <w:b/>
          <w:sz w:val="22"/>
          <w:szCs w:val="22"/>
          <w:lang w:val="en-GB"/>
        </w:rPr>
        <w:t>5.3 – Contents of Envelope C – Financial Offer</w:t>
      </w:r>
    </w:p>
    <w:p w14:paraId="112D630E" w14:textId="77777777" w:rsidR="00F85008" w:rsidRPr="00EC11A2" w:rsidRDefault="00F85008" w:rsidP="00F85008">
      <w:pPr>
        <w:spacing w:before="5" w:line="120" w:lineRule="exact"/>
        <w:ind w:right="843"/>
        <w:jc w:val="both"/>
        <w:rPr>
          <w:rFonts w:ascii="Verdana" w:eastAsiaTheme="minorHAnsi" w:hAnsi="Verdana" w:cs="Times New Roman"/>
          <w:sz w:val="22"/>
          <w:szCs w:val="22"/>
          <w:lang w:val="en-GB"/>
        </w:rPr>
      </w:pPr>
    </w:p>
    <w:p w14:paraId="153DC00B" w14:textId="77777777" w:rsidR="00F85008" w:rsidRPr="00EC11A2" w:rsidRDefault="00F85008" w:rsidP="00F85008">
      <w:pPr>
        <w:spacing w:before="5" w:line="120" w:lineRule="exact"/>
        <w:ind w:right="843"/>
        <w:jc w:val="both"/>
        <w:rPr>
          <w:rFonts w:ascii="Verdana" w:hAnsi="Verdana" w:cs="Times New Roman"/>
          <w:sz w:val="22"/>
          <w:szCs w:val="22"/>
          <w:lang w:val="en-GB"/>
        </w:rPr>
      </w:pPr>
    </w:p>
    <w:p w14:paraId="7CFD230F" w14:textId="77777777" w:rsidR="00F85008" w:rsidRPr="00EC11A2" w:rsidRDefault="00F85008" w:rsidP="00F85008">
      <w:pPr>
        <w:spacing w:before="71"/>
        <w:ind w:right="141"/>
        <w:jc w:val="both"/>
        <w:rPr>
          <w:rFonts w:ascii="Verdana" w:eastAsia="Times New Roman" w:hAnsi="Verdana" w:cs="Times New Roman"/>
          <w:bCs/>
          <w:color w:val="282828"/>
          <w:w w:val="90"/>
          <w:sz w:val="22"/>
          <w:szCs w:val="22"/>
          <w:lang w:val="en-GB"/>
        </w:rPr>
      </w:pPr>
      <w:r w:rsidRPr="00EC11A2">
        <w:rPr>
          <w:rFonts w:ascii="Verdana" w:eastAsia="Times New Roman" w:hAnsi="Verdana" w:cs="Times New Roman"/>
          <w:bCs/>
          <w:color w:val="282828"/>
          <w:w w:val="90"/>
          <w:sz w:val="22"/>
          <w:szCs w:val="22"/>
          <w:lang w:val="en-GB"/>
        </w:rPr>
        <w:t xml:space="preserve">Envelope “C – Financial Offer” shall contain, </w:t>
      </w:r>
      <w:r w:rsidRPr="00EC11A2">
        <w:rPr>
          <w:rFonts w:ascii="Verdana" w:eastAsia="Times New Roman" w:hAnsi="Verdana" w:cs="Times New Roman"/>
          <w:b/>
          <w:bCs/>
          <w:color w:val="282828"/>
          <w:w w:val="90"/>
          <w:sz w:val="22"/>
          <w:szCs w:val="22"/>
          <w:lang w:val="en-GB"/>
        </w:rPr>
        <w:t>with failure to comply resulting in exclusion from the competition</w:t>
      </w:r>
      <w:r w:rsidRPr="00EC11A2">
        <w:rPr>
          <w:rFonts w:ascii="Verdana" w:eastAsia="Times New Roman" w:hAnsi="Verdana" w:cs="Times New Roman"/>
          <w:bCs/>
          <w:color w:val="282828"/>
          <w:w w:val="90"/>
          <w:sz w:val="22"/>
          <w:szCs w:val="22"/>
          <w:lang w:val="en-GB"/>
        </w:rPr>
        <w:t>, the financial offer which must specify the following elements:</w:t>
      </w:r>
    </w:p>
    <w:p w14:paraId="1636F814" w14:textId="77777777" w:rsidR="00F85008" w:rsidRPr="00EC11A2" w:rsidRDefault="00F85008" w:rsidP="00F85008">
      <w:pPr>
        <w:widowControl w:val="0"/>
        <w:numPr>
          <w:ilvl w:val="0"/>
          <w:numId w:val="2"/>
        </w:numPr>
        <w:spacing w:before="71"/>
        <w:ind w:right="141"/>
        <w:jc w:val="both"/>
        <w:rPr>
          <w:rFonts w:ascii="Verdana" w:eastAsia="Times New Roman" w:hAnsi="Verdana" w:cs="Times New Roman"/>
          <w:color w:val="auto"/>
          <w:sz w:val="22"/>
          <w:szCs w:val="22"/>
          <w:lang w:val="en-GB"/>
        </w:rPr>
      </w:pPr>
      <w:r w:rsidRPr="00EC11A2">
        <w:rPr>
          <w:rFonts w:ascii="Verdana" w:eastAsia="Times New Roman" w:hAnsi="Verdana" w:cs="Times New Roman"/>
          <w:b/>
          <w:sz w:val="22"/>
          <w:szCs w:val="22"/>
          <w:lang w:val="en-GB"/>
        </w:rPr>
        <w:t>The overall price of the offer</w:t>
      </w:r>
      <w:r w:rsidRPr="00EC11A2">
        <w:rPr>
          <w:rFonts w:ascii="Verdana" w:eastAsia="Times New Roman" w:hAnsi="Verdana" w:cs="Times New Roman"/>
          <w:sz w:val="22"/>
          <w:szCs w:val="22"/>
          <w:lang w:val="en-GB"/>
        </w:rPr>
        <w:t xml:space="preserve"> expressed as a total and for each year in figures and letters, inclusive of VAT and of any other taxes and contributions as established by law.</w:t>
      </w:r>
    </w:p>
    <w:p w14:paraId="55D7D3E2" w14:textId="77777777" w:rsidR="00F85008" w:rsidRDefault="00F85008" w:rsidP="00F85008">
      <w:pPr>
        <w:jc w:val="both"/>
        <w:rPr>
          <w:rFonts w:ascii="Verdana" w:eastAsia="Arial" w:hAnsi="Verdana" w:cs="Times New Roman"/>
          <w:bCs/>
          <w:color w:val="282828"/>
          <w:w w:val="105"/>
          <w:sz w:val="22"/>
          <w:szCs w:val="22"/>
          <w:lang w:val="en-GB"/>
        </w:rPr>
      </w:pPr>
      <w:r w:rsidRPr="00EC11A2">
        <w:rPr>
          <w:rFonts w:ascii="Verdana" w:eastAsia="Times New Roman" w:hAnsi="Verdana" w:cs="Times New Roman"/>
          <w:sz w:val="22"/>
          <w:szCs w:val="22"/>
          <w:lang w:val="en-GB"/>
        </w:rPr>
        <w:t xml:space="preserve">Furthermore, </w:t>
      </w:r>
      <w:r w:rsidRPr="00EC11A2">
        <w:rPr>
          <w:rFonts w:ascii="Verdana" w:eastAsia="Times New Roman" w:hAnsi="Verdana" w:cs="Times New Roman"/>
          <w:b/>
          <w:sz w:val="22"/>
          <w:szCs w:val="22"/>
          <w:lang w:val="en-GB"/>
        </w:rPr>
        <w:t>for each activity described in</w:t>
      </w:r>
      <w:r w:rsidRPr="00EC11A2">
        <w:rPr>
          <w:rFonts w:ascii="Verdana" w:eastAsia="Arial" w:hAnsi="Verdana" w:cs="Times New Roman"/>
          <w:b/>
          <w:bCs/>
          <w:color w:val="282828"/>
          <w:w w:val="105"/>
          <w:sz w:val="22"/>
          <w:szCs w:val="22"/>
          <w:lang w:val="en-GB"/>
        </w:rPr>
        <w:t xml:space="preserve"> Point 6</w:t>
      </w:r>
      <w:r w:rsidRPr="00EC11A2">
        <w:rPr>
          <w:rFonts w:ascii="Verdana" w:eastAsia="Arial" w:hAnsi="Verdana" w:cs="Times New Roman"/>
          <w:bCs/>
          <w:color w:val="282828"/>
          <w:w w:val="105"/>
          <w:sz w:val="22"/>
          <w:szCs w:val="22"/>
          <w:lang w:val="en-GB"/>
        </w:rPr>
        <w:t>,</w:t>
      </w:r>
      <w:r w:rsidRPr="00EC11A2">
        <w:rPr>
          <w:rFonts w:ascii="Verdana" w:eastAsia="Arial" w:hAnsi="Verdana" w:cs="Times New Roman"/>
          <w:bCs/>
          <w:color w:val="282828"/>
          <w:spacing w:val="-9"/>
          <w:w w:val="105"/>
          <w:sz w:val="22"/>
          <w:szCs w:val="22"/>
          <w:lang w:val="en-GB"/>
        </w:rPr>
        <w:t xml:space="preserve"> the relative costs, inclusive of VAT and of any other taxes and contributions as established by law as well as the fee for the Implementing Body, must be detailed by year for each target market within a specific table (see the example below). </w:t>
      </w:r>
      <w:r w:rsidRPr="00EC11A2">
        <w:rPr>
          <w:rFonts w:ascii="Verdana" w:eastAsia="Arial" w:hAnsi="Verdana" w:cs="Times New Roman"/>
          <w:bCs/>
          <w:color w:val="282828"/>
          <w:w w:val="105"/>
          <w:sz w:val="22"/>
          <w:szCs w:val="22"/>
          <w:lang w:val="en-GB"/>
        </w:rPr>
        <w:t xml:space="preserve"> </w:t>
      </w:r>
    </w:p>
    <w:p w14:paraId="3E2CF7F2" w14:textId="77777777" w:rsidR="00B30470" w:rsidRDefault="00B30470" w:rsidP="00F85008">
      <w:pPr>
        <w:jc w:val="both"/>
        <w:rPr>
          <w:rFonts w:ascii="Verdana" w:eastAsia="Arial" w:hAnsi="Verdana" w:cs="Times New Roman"/>
          <w:bCs/>
          <w:color w:val="282828"/>
          <w:w w:val="105"/>
          <w:sz w:val="22"/>
          <w:szCs w:val="22"/>
          <w:lang w:val="en-GB"/>
        </w:rPr>
      </w:pPr>
    </w:p>
    <w:tbl>
      <w:tblPr>
        <w:tblW w:w="5000" w:type="pct"/>
        <w:tblInd w:w="-5" w:type="dxa"/>
        <w:tblLayout w:type="fixed"/>
        <w:tblLook w:val="04A0" w:firstRow="1" w:lastRow="0" w:firstColumn="1" w:lastColumn="0" w:noHBand="0" w:noVBand="1"/>
      </w:tblPr>
      <w:tblGrid>
        <w:gridCol w:w="3264"/>
        <w:gridCol w:w="3915"/>
        <w:gridCol w:w="1208"/>
        <w:gridCol w:w="1231"/>
      </w:tblGrid>
      <w:tr w:rsidR="00B30470" w:rsidRPr="006C3707" w14:paraId="2389B6D9" w14:textId="77777777" w:rsidTr="000F28CE">
        <w:trPr>
          <w:trHeight w:val="429"/>
        </w:trPr>
        <w:tc>
          <w:tcPr>
            <w:tcW w:w="1697" w:type="pct"/>
            <w:tcBorders>
              <w:top w:val="single" w:sz="4" w:space="0" w:color="auto"/>
              <w:left w:val="single" w:sz="8" w:space="0" w:color="auto"/>
              <w:bottom w:val="single" w:sz="4" w:space="0" w:color="auto"/>
              <w:right w:val="single" w:sz="4" w:space="0" w:color="auto"/>
            </w:tcBorders>
            <w:noWrap/>
            <w:vAlign w:val="center"/>
            <w:hideMark/>
          </w:tcPr>
          <w:p w14:paraId="5946DB2C" w14:textId="3101E70B" w:rsidR="00B30470" w:rsidRPr="006C3707" w:rsidRDefault="00B30470" w:rsidP="000F28CE">
            <w:pPr>
              <w:rPr>
                <w:rFonts w:ascii="Verdana" w:eastAsiaTheme="minorHAnsi" w:hAnsi="Verdana" w:cs="Times New Roman"/>
                <w:b/>
                <w:sz w:val="22"/>
                <w:szCs w:val="22"/>
                <w:lang w:val="en-US"/>
              </w:rPr>
            </w:pPr>
            <w:r>
              <w:rPr>
                <w:rFonts w:ascii="Verdana" w:hAnsi="Verdana" w:cs="Times New Roman"/>
                <w:b/>
                <w:sz w:val="22"/>
                <w:szCs w:val="22"/>
              </w:rPr>
              <w:t>Work Package</w:t>
            </w:r>
            <w:r w:rsidRPr="006C3707">
              <w:rPr>
                <w:rFonts w:ascii="Verdana" w:hAnsi="Verdana" w:cs="Times New Roman"/>
                <w:b/>
                <w:sz w:val="22"/>
                <w:szCs w:val="22"/>
              </w:rPr>
              <w:t xml:space="preserve"> N° 5 / A</w:t>
            </w:r>
            <w:r>
              <w:rPr>
                <w:rFonts w:ascii="Verdana" w:hAnsi="Verdana" w:cs="Times New Roman"/>
                <w:b/>
                <w:sz w:val="22"/>
                <w:szCs w:val="22"/>
              </w:rPr>
              <w:t>ctivity</w:t>
            </w:r>
            <w:r w:rsidRPr="006C3707">
              <w:rPr>
                <w:rFonts w:ascii="Verdana" w:hAnsi="Verdana" w:cs="Times New Roman"/>
                <w:b/>
                <w:sz w:val="22"/>
                <w:szCs w:val="22"/>
              </w:rPr>
              <w:t xml:space="preserve"> N° 5.1</w:t>
            </w:r>
          </w:p>
        </w:tc>
        <w:tc>
          <w:tcPr>
            <w:tcW w:w="3303" w:type="pct"/>
            <w:gridSpan w:val="3"/>
            <w:tcBorders>
              <w:top w:val="single" w:sz="4" w:space="0" w:color="auto"/>
              <w:left w:val="nil"/>
              <w:bottom w:val="single" w:sz="4" w:space="0" w:color="auto"/>
              <w:right w:val="single" w:sz="8" w:space="0" w:color="000000"/>
            </w:tcBorders>
            <w:vAlign w:val="center"/>
            <w:hideMark/>
          </w:tcPr>
          <w:p w14:paraId="0E530F96" w14:textId="156894BF" w:rsidR="00B30470" w:rsidRPr="006C3707" w:rsidRDefault="00B30470" w:rsidP="000F28CE">
            <w:pPr>
              <w:rPr>
                <w:rFonts w:ascii="Verdana" w:hAnsi="Verdana" w:cs="Times New Roman"/>
                <w:b/>
                <w:sz w:val="22"/>
                <w:szCs w:val="22"/>
              </w:rPr>
            </w:pPr>
            <w:r>
              <w:rPr>
                <w:rFonts w:ascii="Verdana" w:hAnsi="Verdana" w:cs="Times New Roman"/>
                <w:b/>
                <w:sz w:val="22"/>
                <w:szCs w:val="22"/>
              </w:rPr>
              <w:t>COMMUNICATION TOOLS AND MATERIALS</w:t>
            </w:r>
          </w:p>
        </w:tc>
      </w:tr>
      <w:tr w:rsidR="00B30470" w:rsidRPr="006C3707" w14:paraId="3976D52C" w14:textId="77777777" w:rsidTr="000F28CE">
        <w:trPr>
          <w:trHeight w:val="429"/>
        </w:trPr>
        <w:tc>
          <w:tcPr>
            <w:tcW w:w="1697" w:type="pct"/>
            <w:tcBorders>
              <w:top w:val="single" w:sz="4" w:space="0" w:color="auto"/>
              <w:left w:val="single" w:sz="8" w:space="0" w:color="auto"/>
              <w:bottom w:val="single" w:sz="4" w:space="0" w:color="auto"/>
              <w:right w:val="nil"/>
            </w:tcBorders>
            <w:noWrap/>
            <w:vAlign w:val="center"/>
          </w:tcPr>
          <w:p w14:paraId="75387600" w14:textId="77777777" w:rsidR="00B30470" w:rsidRPr="006C3707" w:rsidRDefault="00B30470" w:rsidP="000F28CE">
            <w:pPr>
              <w:rPr>
                <w:rFonts w:ascii="Verdana" w:hAnsi="Verdana" w:cs="Times New Roman"/>
                <w:b/>
                <w:sz w:val="22"/>
                <w:szCs w:val="22"/>
              </w:rPr>
            </w:pPr>
          </w:p>
        </w:tc>
        <w:tc>
          <w:tcPr>
            <w:tcW w:w="2035" w:type="pct"/>
            <w:tcBorders>
              <w:top w:val="single" w:sz="4" w:space="0" w:color="auto"/>
              <w:left w:val="single" w:sz="4" w:space="0" w:color="auto"/>
              <w:bottom w:val="single" w:sz="4" w:space="0" w:color="auto"/>
              <w:right w:val="single" w:sz="4" w:space="0" w:color="auto"/>
            </w:tcBorders>
            <w:noWrap/>
            <w:vAlign w:val="center"/>
            <w:hideMark/>
          </w:tcPr>
          <w:p w14:paraId="1213CFAB" w14:textId="571B1FEC" w:rsidR="00B30470" w:rsidRPr="006C3707" w:rsidRDefault="00B30470" w:rsidP="000F28CE">
            <w:pPr>
              <w:rPr>
                <w:rFonts w:ascii="Verdana" w:hAnsi="Verdana" w:cs="Times New Roman"/>
                <w:b/>
                <w:sz w:val="22"/>
                <w:szCs w:val="22"/>
                <w:lang w:val="en-US"/>
              </w:rPr>
            </w:pPr>
            <w:r>
              <w:rPr>
                <w:rFonts w:ascii="Verdana" w:hAnsi="Verdana" w:cs="Times New Roman"/>
                <w:b/>
                <w:sz w:val="22"/>
                <w:szCs w:val="22"/>
              </w:rPr>
              <w:t>YEAR</w:t>
            </w:r>
            <w:r w:rsidRPr="006C3707">
              <w:rPr>
                <w:rFonts w:ascii="Verdana" w:hAnsi="Verdana" w:cs="Times New Roman"/>
                <w:b/>
                <w:sz w:val="22"/>
                <w:szCs w:val="22"/>
              </w:rPr>
              <w:t xml:space="preserve"> 1</w:t>
            </w:r>
          </w:p>
        </w:tc>
        <w:tc>
          <w:tcPr>
            <w:tcW w:w="628" w:type="pct"/>
            <w:tcBorders>
              <w:top w:val="single" w:sz="4" w:space="0" w:color="auto"/>
              <w:left w:val="nil"/>
              <w:bottom w:val="single" w:sz="4" w:space="0" w:color="auto"/>
              <w:right w:val="single" w:sz="4" w:space="0" w:color="auto"/>
            </w:tcBorders>
            <w:noWrap/>
            <w:vAlign w:val="center"/>
            <w:hideMark/>
          </w:tcPr>
          <w:p w14:paraId="1D129BBB" w14:textId="756E069E" w:rsidR="00B30470" w:rsidRPr="006C3707" w:rsidRDefault="00B30470" w:rsidP="000F28CE">
            <w:pPr>
              <w:rPr>
                <w:rFonts w:ascii="Verdana" w:hAnsi="Verdana" w:cs="Times New Roman"/>
                <w:b/>
                <w:sz w:val="22"/>
                <w:szCs w:val="22"/>
              </w:rPr>
            </w:pPr>
            <w:r>
              <w:rPr>
                <w:rFonts w:ascii="Verdana" w:hAnsi="Verdana" w:cs="Times New Roman"/>
                <w:b/>
                <w:sz w:val="22"/>
                <w:szCs w:val="22"/>
              </w:rPr>
              <w:t>YEAR</w:t>
            </w:r>
            <w:r w:rsidRPr="006C3707">
              <w:rPr>
                <w:rFonts w:ascii="Verdana" w:hAnsi="Verdana" w:cs="Times New Roman"/>
                <w:b/>
                <w:sz w:val="22"/>
                <w:szCs w:val="22"/>
              </w:rPr>
              <w:t xml:space="preserve"> 2</w:t>
            </w:r>
          </w:p>
        </w:tc>
        <w:tc>
          <w:tcPr>
            <w:tcW w:w="641" w:type="pct"/>
            <w:tcBorders>
              <w:top w:val="single" w:sz="4" w:space="0" w:color="auto"/>
              <w:left w:val="nil"/>
              <w:bottom w:val="single" w:sz="4" w:space="0" w:color="auto"/>
              <w:right w:val="single" w:sz="8" w:space="0" w:color="auto"/>
            </w:tcBorders>
            <w:noWrap/>
            <w:vAlign w:val="center"/>
            <w:hideMark/>
          </w:tcPr>
          <w:p w14:paraId="6DED08C8" w14:textId="11B147ED" w:rsidR="00B30470" w:rsidRPr="006C3707" w:rsidRDefault="00B30470" w:rsidP="000F28CE">
            <w:pPr>
              <w:rPr>
                <w:rFonts w:ascii="Verdana" w:hAnsi="Verdana" w:cs="Times New Roman"/>
                <w:b/>
                <w:sz w:val="22"/>
                <w:szCs w:val="22"/>
              </w:rPr>
            </w:pPr>
            <w:r>
              <w:rPr>
                <w:rFonts w:ascii="Verdana" w:hAnsi="Verdana" w:cs="Times New Roman"/>
                <w:b/>
                <w:sz w:val="22"/>
                <w:szCs w:val="22"/>
              </w:rPr>
              <w:t xml:space="preserve">YEAR </w:t>
            </w:r>
            <w:r w:rsidRPr="006C3707">
              <w:rPr>
                <w:rFonts w:ascii="Verdana" w:hAnsi="Verdana" w:cs="Times New Roman"/>
                <w:b/>
                <w:sz w:val="22"/>
                <w:szCs w:val="22"/>
              </w:rPr>
              <w:t xml:space="preserve"> 3</w:t>
            </w:r>
          </w:p>
        </w:tc>
      </w:tr>
      <w:tr w:rsidR="00B30470" w:rsidRPr="008320B6" w14:paraId="1D19E7D2" w14:textId="77777777" w:rsidTr="000F28CE">
        <w:trPr>
          <w:trHeight w:val="429"/>
        </w:trPr>
        <w:tc>
          <w:tcPr>
            <w:tcW w:w="1697" w:type="pct"/>
            <w:tcBorders>
              <w:top w:val="single" w:sz="4" w:space="0" w:color="auto"/>
              <w:left w:val="single" w:sz="8" w:space="0" w:color="auto"/>
              <w:bottom w:val="single" w:sz="4" w:space="0" w:color="auto"/>
              <w:right w:val="nil"/>
            </w:tcBorders>
            <w:noWrap/>
            <w:vAlign w:val="center"/>
            <w:hideMark/>
          </w:tcPr>
          <w:p w14:paraId="61EB38E4" w14:textId="77777777" w:rsidR="00B30470" w:rsidRPr="000D17ED" w:rsidRDefault="00B30470" w:rsidP="00B30470">
            <w:pPr>
              <w:rPr>
                <w:rFonts w:ascii="Verdana" w:hAnsi="Verdana" w:cs="Times New Roman"/>
                <w:b/>
                <w:sz w:val="22"/>
                <w:szCs w:val="22"/>
                <w:lang w:val="en-GB"/>
              </w:rPr>
            </w:pPr>
            <w:r w:rsidRPr="000D17ED">
              <w:rPr>
                <w:rFonts w:ascii="Verdana" w:hAnsi="Verdana" w:cs="Times New Roman"/>
                <w:b/>
                <w:sz w:val="22"/>
                <w:szCs w:val="22"/>
                <w:lang w:val="en-GB"/>
              </w:rPr>
              <w:t xml:space="preserve">Detailed costs foreseen for the implementation of the activity </w:t>
            </w:r>
          </w:p>
          <w:p w14:paraId="156BDE8A" w14:textId="77777777" w:rsidR="00B30470" w:rsidRPr="00B30470" w:rsidRDefault="00B30470" w:rsidP="000F28CE">
            <w:pPr>
              <w:rPr>
                <w:rFonts w:ascii="Verdana" w:hAnsi="Verdana" w:cs="Times New Roman"/>
                <w:b/>
                <w:sz w:val="22"/>
                <w:szCs w:val="22"/>
                <w:lang w:val="en-GB"/>
              </w:rPr>
            </w:pPr>
          </w:p>
        </w:tc>
        <w:tc>
          <w:tcPr>
            <w:tcW w:w="2035" w:type="pct"/>
            <w:tcBorders>
              <w:top w:val="single" w:sz="4" w:space="0" w:color="auto"/>
              <w:left w:val="single" w:sz="4" w:space="0" w:color="auto"/>
              <w:bottom w:val="single" w:sz="4" w:space="0" w:color="auto"/>
              <w:right w:val="single" w:sz="4" w:space="0" w:color="auto"/>
            </w:tcBorders>
            <w:noWrap/>
            <w:vAlign w:val="center"/>
          </w:tcPr>
          <w:p w14:paraId="44B1ED36" w14:textId="77777777" w:rsidR="00B30470" w:rsidRPr="000D17ED" w:rsidRDefault="00B30470" w:rsidP="00B30470">
            <w:pPr>
              <w:rPr>
                <w:rFonts w:ascii="Verdana" w:hAnsi="Verdana" w:cs="Times New Roman"/>
                <w:sz w:val="21"/>
                <w:szCs w:val="21"/>
                <w:lang w:val="en-GB"/>
              </w:rPr>
            </w:pPr>
            <w:r w:rsidRPr="000D17ED">
              <w:rPr>
                <w:rFonts w:ascii="Verdana" w:eastAsia="Times New Roman" w:hAnsi="Verdana" w:cs="Times New Roman"/>
                <w:sz w:val="21"/>
                <w:szCs w:val="21"/>
                <w:lang w:val="en-GB"/>
              </w:rPr>
              <w:t xml:space="preserve">-Production of 18 YouTube videos… </w:t>
            </w:r>
            <w:r w:rsidRPr="000D17ED">
              <w:rPr>
                <w:rFonts w:ascii="Verdana" w:hAnsi="Verdana" w:cs="Times New Roman"/>
                <w:sz w:val="21"/>
                <w:szCs w:val="21"/>
                <w:lang w:val="en-GB"/>
              </w:rPr>
              <w:t>€</w:t>
            </w:r>
          </w:p>
          <w:p w14:paraId="78E5FC97" w14:textId="77777777" w:rsidR="00B30470" w:rsidRPr="000D17ED" w:rsidRDefault="00B30470" w:rsidP="00B30470">
            <w:pPr>
              <w:rPr>
                <w:rFonts w:ascii="Verdana" w:eastAsia="Times New Roman" w:hAnsi="Verdana" w:cs="Times New Roman"/>
                <w:sz w:val="22"/>
                <w:szCs w:val="22"/>
                <w:lang w:val="en-GB"/>
              </w:rPr>
            </w:pPr>
            <w:r w:rsidRPr="000D17ED">
              <w:rPr>
                <w:rFonts w:ascii="Verdana" w:eastAsia="Times New Roman" w:hAnsi="Verdana" w:cs="Times New Roman"/>
                <w:sz w:val="22"/>
                <w:szCs w:val="22"/>
                <w:lang w:val="en-GB"/>
              </w:rPr>
              <w:t>-Production of N. ….brochures in … format - … €</w:t>
            </w:r>
          </w:p>
          <w:p w14:paraId="2A18341A" w14:textId="625ECAB9" w:rsidR="00B30470" w:rsidRPr="000D17ED" w:rsidRDefault="00B30470" w:rsidP="00B30470">
            <w:pPr>
              <w:rPr>
                <w:rFonts w:ascii="Verdana" w:eastAsia="Times New Roman" w:hAnsi="Verdana" w:cs="Times New Roman"/>
                <w:sz w:val="22"/>
                <w:szCs w:val="22"/>
                <w:lang w:val="en-GB"/>
              </w:rPr>
            </w:pPr>
            <w:r w:rsidRPr="000D17ED">
              <w:rPr>
                <w:rFonts w:ascii="Verdana" w:eastAsia="Times New Roman" w:hAnsi="Verdana" w:cs="Times New Roman"/>
                <w:sz w:val="22"/>
                <w:szCs w:val="22"/>
                <w:lang w:val="en-GB"/>
              </w:rPr>
              <w:t>-Production of N…. of recipe</w:t>
            </w:r>
            <w:r w:rsidR="00603A15">
              <w:rPr>
                <w:rFonts w:ascii="Verdana" w:eastAsia="Times New Roman" w:hAnsi="Verdana" w:cs="Times New Roman"/>
                <w:sz w:val="22"/>
                <w:szCs w:val="22"/>
                <w:lang w:val="en-GB"/>
              </w:rPr>
              <w:t xml:space="preserve"> booklets</w:t>
            </w:r>
            <w:r w:rsidRPr="000D17ED">
              <w:rPr>
                <w:rFonts w:ascii="Verdana" w:eastAsia="Times New Roman" w:hAnsi="Verdana" w:cs="Times New Roman"/>
                <w:sz w:val="22"/>
                <w:szCs w:val="22"/>
                <w:lang w:val="en-GB"/>
              </w:rPr>
              <w:t xml:space="preserve"> in …. format €</w:t>
            </w:r>
          </w:p>
          <w:p w14:paraId="7D939E09" w14:textId="77777777" w:rsidR="00B30470" w:rsidRPr="000D17ED" w:rsidRDefault="00B30470" w:rsidP="00B30470">
            <w:pPr>
              <w:rPr>
                <w:rFonts w:ascii="Verdana" w:eastAsia="Times New Roman" w:hAnsi="Verdana" w:cs="Times New Roman"/>
                <w:sz w:val="22"/>
                <w:szCs w:val="22"/>
                <w:lang w:val="en-GB"/>
              </w:rPr>
            </w:pPr>
            <w:r w:rsidRPr="000D17ED">
              <w:rPr>
                <w:rFonts w:ascii="Verdana" w:eastAsia="Times New Roman" w:hAnsi="Verdana" w:cs="Times New Roman"/>
                <w:sz w:val="22"/>
                <w:szCs w:val="22"/>
                <w:lang w:val="en-GB"/>
              </w:rPr>
              <w:t>-Production of N. … media kits - ….€</w:t>
            </w:r>
          </w:p>
          <w:p w14:paraId="2322C23F" w14:textId="77777777" w:rsidR="00B30470" w:rsidRPr="000D17ED" w:rsidRDefault="00B30470" w:rsidP="00B30470">
            <w:pPr>
              <w:rPr>
                <w:rFonts w:ascii="Verdana" w:eastAsia="Times New Roman" w:hAnsi="Verdana" w:cs="Times New Roman"/>
                <w:sz w:val="22"/>
                <w:szCs w:val="22"/>
                <w:lang w:val="en-GB"/>
              </w:rPr>
            </w:pPr>
            <w:r w:rsidRPr="000D17ED">
              <w:rPr>
                <w:rFonts w:ascii="Verdana" w:eastAsia="Times New Roman" w:hAnsi="Verdana" w:cs="Times New Roman"/>
                <w:sz w:val="22"/>
                <w:szCs w:val="22"/>
                <w:lang w:val="en-GB"/>
              </w:rPr>
              <w:t>-Production of N…. shoppers - ….€</w:t>
            </w:r>
          </w:p>
          <w:p w14:paraId="0782B1D9" w14:textId="77777777" w:rsidR="00B30470" w:rsidRPr="000D17ED" w:rsidRDefault="00B30470" w:rsidP="00B30470">
            <w:pPr>
              <w:rPr>
                <w:rFonts w:ascii="Verdana" w:eastAsiaTheme="minorHAnsi" w:hAnsi="Verdana" w:cs="Times New Roman"/>
                <w:sz w:val="22"/>
                <w:szCs w:val="22"/>
                <w:lang w:val="en-GB"/>
              </w:rPr>
            </w:pPr>
            <w:r w:rsidRPr="000D17ED">
              <w:rPr>
                <w:rFonts w:ascii="Verdana" w:hAnsi="Verdana" w:cs="Times New Roman"/>
                <w:sz w:val="22"/>
                <w:szCs w:val="22"/>
                <w:lang w:val="en-GB"/>
              </w:rPr>
              <w:t>etc.</w:t>
            </w:r>
          </w:p>
          <w:p w14:paraId="24321F55" w14:textId="3FC005F9" w:rsidR="00B30470" w:rsidRPr="00B30470" w:rsidRDefault="00B30470" w:rsidP="000F28CE">
            <w:pPr>
              <w:rPr>
                <w:rFonts w:ascii="Verdana" w:hAnsi="Verdana" w:cs="Times New Roman"/>
                <w:sz w:val="22"/>
                <w:szCs w:val="22"/>
                <w:lang w:val="en-GB"/>
              </w:rPr>
            </w:pPr>
          </w:p>
          <w:p w14:paraId="31E8BEE5" w14:textId="77777777" w:rsidR="00B30470" w:rsidRPr="00B30470" w:rsidRDefault="00B30470" w:rsidP="000F28CE">
            <w:pPr>
              <w:rPr>
                <w:rFonts w:ascii="Verdana" w:hAnsi="Verdana" w:cs="Times New Roman"/>
                <w:sz w:val="22"/>
                <w:szCs w:val="22"/>
                <w:lang w:val="fr-FR"/>
              </w:rPr>
            </w:pPr>
          </w:p>
        </w:tc>
        <w:tc>
          <w:tcPr>
            <w:tcW w:w="628" w:type="pct"/>
            <w:tcBorders>
              <w:top w:val="single" w:sz="4" w:space="0" w:color="auto"/>
              <w:left w:val="nil"/>
              <w:bottom w:val="single" w:sz="4" w:space="0" w:color="auto"/>
              <w:right w:val="single" w:sz="4" w:space="0" w:color="auto"/>
            </w:tcBorders>
            <w:noWrap/>
            <w:vAlign w:val="center"/>
          </w:tcPr>
          <w:p w14:paraId="48F027D0" w14:textId="77777777" w:rsidR="00B30470" w:rsidRPr="00B30470" w:rsidRDefault="00B30470" w:rsidP="000F28CE">
            <w:pPr>
              <w:rPr>
                <w:rFonts w:ascii="Verdana" w:hAnsi="Verdana" w:cs="Times New Roman"/>
                <w:sz w:val="22"/>
                <w:szCs w:val="22"/>
                <w:lang w:val="fr-FR"/>
              </w:rPr>
            </w:pPr>
          </w:p>
        </w:tc>
        <w:tc>
          <w:tcPr>
            <w:tcW w:w="641" w:type="pct"/>
            <w:tcBorders>
              <w:top w:val="single" w:sz="4" w:space="0" w:color="auto"/>
              <w:left w:val="nil"/>
              <w:bottom w:val="single" w:sz="4" w:space="0" w:color="auto"/>
              <w:right w:val="single" w:sz="8" w:space="0" w:color="auto"/>
            </w:tcBorders>
            <w:noWrap/>
            <w:vAlign w:val="center"/>
          </w:tcPr>
          <w:p w14:paraId="4034417C" w14:textId="77777777" w:rsidR="00B30470" w:rsidRPr="00B30470" w:rsidRDefault="00B30470" w:rsidP="000F28CE">
            <w:pPr>
              <w:rPr>
                <w:rFonts w:ascii="Verdana" w:hAnsi="Verdana" w:cs="Times New Roman"/>
                <w:sz w:val="22"/>
                <w:szCs w:val="22"/>
                <w:lang w:val="fr-FR"/>
              </w:rPr>
            </w:pPr>
          </w:p>
          <w:p w14:paraId="2FC1139B" w14:textId="77777777" w:rsidR="00B30470" w:rsidRPr="00B30470" w:rsidRDefault="00B30470" w:rsidP="000F28CE">
            <w:pPr>
              <w:rPr>
                <w:rFonts w:ascii="Verdana" w:hAnsi="Verdana" w:cs="Times New Roman"/>
                <w:sz w:val="22"/>
                <w:szCs w:val="22"/>
                <w:lang w:val="fr-FR"/>
              </w:rPr>
            </w:pPr>
          </w:p>
        </w:tc>
      </w:tr>
      <w:tr w:rsidR="00B30470" w:rsidRPr="006C3707" w14:paraId="44C63B5D" w14:textId="77777777" w:rsidTr="000F28CE">
        <w:trPr>
          <w:trHeight w:val="429"/>
        </w:trPr>
        <w:tc>
          <w:tcPr>
            <w:tcW w:w="1697" w:type="pct"/>
            <w:tcBorders>
              <w:top w:val="single" w:sz="4" w:space="0" w:color="auto"/>
              <w:left w:val="single" w:sz="8" w:space="0" w:color="auto"/>
              <w:bottom w:val="single" w:sz="4" w:space="0" w:color="auto"/>
              <w:right w:val="nil"/>
            </w:tcBorders>
            <w:noWrap/>
            <w:vAlign w:val="center"/>
            <w:hideMark/>
          </w:tcPr>
          <w:p w14:paraId="05DF13D9" w14:textId="2776873E" w:rsidR="00B30470" w:rsidRPr="00B30470" w:rsidRDefault="00B30470" w:rsidP="000F28CE">
            <w:pPr>
              <w:rPr>
                <w:rFonts w:ascii="Verdana" w:hAnsi="Verdana" w:cs="Times New Roman"/>
                <w:b/>
                <w:sz w:val="22"/>
                <w:szCs w:val="22"/>
                <w:lang w:val="nl-NL"/>
              </w:rPr>
            </w:pPr>
            <w:r w:rsidRPr="00B30470">
              <w:rPr>
                <w:rFonts w:ascii="Verdana" w:hAnsi="Verdana" w:cs="Times New Roman"/>
                <w:b/>
                <w:sz w:val="22"/>
                <w:szCs w:val="22"/>
                <w:lang w:val="nl-NL"/>
              </w:rPr>
              <w:t xml:space="preserve">Fee </w:t>
            </w:r>
            <w:proofErr w:type="spellStart"/>
            <w:r w:rsidRPr="00B30470">
              <w:rPr>
                <w:rFonts w:ascii="Verdana" w:hAnsi="Verdana" w:cs="Times New Roman"/>
                <w:b/>
                <w:sz w:val="22"/>
                <w:szCs w:val="22"/>
                <w:lang w:val="nl-NL"/>
              </w:rPr>
              <w:t>for</w:t>
            </w:r>
            <w:proofErr w:type="spellEnd"/>
            <w:r w:rsidRPr="00B30470">
              <w:rPr>
                <w:rFonts w:ascii="Verdana" w:hAnsi="Verdana" w:cs="Times New Roman"/>
                <w:b/>
                <w:sz w:val="22"/>
                <w:szCs w:val="22"/>
                <w:lang w:val="nl-NL"/>
              </w:rPr>
              <w:t xml:space="preserve"> </w:t>
            </w:r>
            <w:proofErr w:type="spellStart"/>
            <w:r w:rsidRPr="00B30470">
              <w:rPr>
                <w:rFonts w:ascii="Verdana" w:hAnsi="Verdana" w:cs="Times New Roman"/>
                <w:b/>
                <w:sz w:val="22"/>
                <w:szCs w:val="22"/>
                <w:lang w:val="nl-NL"/>
              </w:rPr>
              <w:t>the</w:t>
            </w:r>
            <w:proofErr w:type="spellEnd"/>
            <w:r w:rsidRPr="00B30470">
              <w:rPr>
                <w:rFonts w:ascii="Verdana" w:hAnsi="Verdana" w:cs="Times New Roman"/>
                <w:b/>
                <w:sz w:val="22"/>
                <w:szCs w:val="22"/>
                <w:lang w:val="nl-NL"/>
              </w:rPr>
              <w:t xml:space="preserve"> </w:t>
            </w:r>
            <w:proofErr w:type="spellStart"/>
            <w:r w:rsidRPr="00B30470">
              <w:rPr>
                <w:rFonts w:ascii="Verdana" w:hAnsi="Verdana" w:cs="Times New Roman"/>
                <w:b/>
                <w:sz w:val="22"/>
                <w:szCs w:val="22"/>
                <w:lang w:val="nl-NL"/>
              </w:rPr>
              <w:t>Implementing</w:t>
            </w:r>
            <w:proofErr w:type="spellEnd"/>
            <w:r w:rsidRPr="00B30470">
              <w:rPr>
                <w:rFonts w:ascii="Verdana" w:hAnsi="Verdana" w:cs="Times New Roman"/>
                <w:b/>
                <w:sz w:val="22"/>
                <w:szCs w:val="22"/>
                <w:lang w:val="nl-NL"/>
              </w:rPr>
              <w:t xml:space="preserve"> Bo</w:t>
            </w:r>
            <w:r>
              <w:rPr>
                <w:rFonts w:ascii="Verdana" w:hAnsi="Verdana" w:cs="Times New Roman"/>
                <w:b/>
                <w:sz w:val="22"/>
                <w:szCs w:val="22"/>
                <w:lang w:val="nl-NL"/>
              </w:rPr>
              <w:t>dy</w:t>
            </w:r>
          </w:p>
        </w:tc>
        <w:tc>
          <w:tcPr>
            <w:tcW w:w="2035" w:type="pct"/>
            <w:tcBorders>
              <w:top w:val="single" w:sz="4" w:space="0" w:color="auto"/>
              <w:left w:val="single" w:sz="4" w:space="0" w:color="auto"/>
              <w:bottom w:val="single" w:sz="4" w:space="0" w:color="auto"/>
              <w:right w:val="single" w:sz="4" w:space="0" w:color="auto"/>
            </w:tcBorders>
            <w:noWrap/>
            <w:vAlign w:val="center"/>
          </w:tcPr>
          <w:p w14:paraId="5A0913EB" w14:textId="77777777" w:rsidR="00B30470" w:rsidRPr="006C3707" w:rsidRDefault="00B30470" w:rsidP="000F28CE">
            <w:pPr>
              <w:rPr>
                <w:rFonts w:ascii="Verdana" w:hAnsi="Verdana" w:cs="Times New Roman"/>
                <w:sz w:val="22"/>
                <w:szCs w:val="22"/>
              </w:rPr>
            </w:pPr>
            <w:r w:rsidRPr="006C3707">
              <w:rPr>
                <w:rFonts w:ascii="Verdana" w:hAnsi="Verdana" w:cs="Times New Roman"/>
                <w:sz w:val="22"/>
                <w:szCs w:val="22"/>
              </w:rPr>
              <w:t>€</w:t>
            </w:r>
          </w:p>
          <w:p w14:paraId="294DFF08" w14:textId="77777777" w:rsidR="00B30470" w:rsidRPr="006C3707" w:rsidRDefault="00B30470" w:rsidP="000F28CE">
            <w:pPr>
              <w:rPr>
                <w:rFonts w:ascii="Verdana" w:hAnsi="Verdana" w:cs="Times New Roman"/>
                <w:sz w:val="22"/>
                <w:szCs w:val="22"/>
              </w:rPr>
            </w:pPr>
          </w:p>
        </w:tc>
        <w:tc>
          <w:tcPr>
            <w:tcW w:w="628" w:type="pct"/>
            <w:tcBorders>
              <w:top w:val="single" w:sz="4" w:space="0" w:color="auto"/>
              <w:left w:val="nil"/>
              <w:bottom w:val="single" w:sz="4" w:space="0" w:color="auto"/>
              <w:right w:val="single" w:sz="4" w:space="0" w:color="auto"/>
            </w:tcBorders>
            <w:noWrap/>
            <w:vAlign w:val="center"/>
          </w:tcPr>
          <w:p w14:paraId="303D9586" w14:textId="77777777" w:rsidR="00B30470" w:rsidRPr="006C3707" w:rsidRDefault="00B30470" w:rsidP="000F28CE">
            <w:pPr>
              <w:rPr>
                <w:rFonts w:ascii="Verdana" w:hAnsi="Verdana" w:cs="Times New Roman"/>
                <w:sz w:val="22"/>
                <w:szCs w:val="22"/>
              </w:rPr>
            </w:pPr>
          </w:p>
        </w:tc>
        <w:tc>
          <w:tcPr>
            <w:tcW w:w="641" w:type="pct"/>
            <w:tcBorders>
              <w:top w:val="single" w:sz="4" w:space="0" w:color="auto"/>
              <w:left w:val="nil"/>
              <w:bottom w:val="single" w:sz="4" w:space="0" w:color="auto"/>
              <w:right w:val="single" w:sz="8" w:space="0" w:color="auto"/>
            </w:tcBorders>
            <w:noWrap/>
            <w:vAlign w:val="center"/>
          </w:tcPr>
          <w:p w14:paraId="459DF153" w14:textId="77777777" w:rsidR="00B30470" w:rsidRPr="006C3707" w:rsidRDefault="00B30470" w:rsidP="000F28CE">
            <w:pPr>
              <w:rPr>
                <w:rFonts w:ascii="Verdana" w:hAnsi="Verdana" w:cs="Times New Roman"/>
                <w:sz w:val="22"/>
                <w:szCs w:val="22"/>
              </w:rPr>
            </w:pPr>
          </w:p>
          <w:p w14:paraId="573FC71B" w14:textId="77777777" w:rsidR="00B30470" w:rsidRPr="006C3707" w:rsidRDefault="00B30470" w:rsidP="000F28CE">
            <w:pPr>
              <w:rPr>
                <w:rFonts w:ascii="Verdana" w:hAnsi="Verdana" w:cs="Times New Roman"/>
                <w:sz w:val="22"/>
                <w:szCs w:val="22"/>
              </w:rPr>
            </w:pPr>
          </w:p>
        </w:tc>
      </w:tr>
      <w:tr w:rsidR="00B30470" w:rsidRPr="006C3707" w14:paraId="3989FE8B" w14:textId="77777777" w:rsidTr="000F28CE">
        <w:trPr>
          <w:trHeight w:val="429"/>
        </w:trPr>
        <w:tc>
          <w:tcPr>
            <w:tcW w:w="1697" w:type="pct"/>
            <w:tcBorders>
              <w:top w:val="single" w:sz="4" w:space="0" w:color="auto"/>
              <w:left w:val="single" w:sz="8" w:space="0" w:color="auto"/>
              <w:bottom w:val="single" w:sz="4" w:space="0" w:color="auto"/>
              <w:right w:val="nil"/>
            </w:tcBorders>
            <w:noWrap/>
            <w:vAlign w:val="center"/>
            <w:hideMark/>
          </w:tcPr>
          <w:p w14:paraId="03E02F7D" w14:textId="3CDED4FA" w:rsidR="00B30470" w:rsidRPr="006C3707" w:rsidRDefault="00B30470" w:rsidP="000F28CE">
            <w:pPr>
              <w:rPr>
                <w:rFonts w:ascii="Verdana" w:hAnsi="Verdana" w:cs="Times New Roman"/>
                <w:b/>
                <w:sz w:val="22"/>
                <w:szCs w:val="22"/>
              </w:rPr>
            </w:pPr>
            <w:r>
              <w:rPr>
                <w:rFonts w:ascii="Verdana" w:hAnsi="Verdana" w:cs="Times New Roman"/>
                <w:b/>
                <w:sz w:val="22"/>
                <w:szCs w:val="22"/>
              </w:rPr>
              <w:t>Total Activity</w:t>
            </w:r>
            <w:r w:rsidRPr="006C3707">
              <w:rPr>
                <w:rFonts w:ascii="Verdana" w:hAnsi="Verdana" w:cs="Times New Roman"/>
                <w:b/>
                <w:sz w:val="22"/>
                <w:szCs w:val="22"/>
              </w:rPr>
              <w:t xml:space="preserve"> N° 5.1</w:t>
            </w:r>
          </w:p>
        </w:tc>
        <w:tc>
          <w:tcPr>
            <w:tcW w:w="2035" w:type="pct"/>
            <w:tcBorders>
              <w:top w:val="single" w:sz="4" w:space="0" w:color="auto"/>
              <w:left w:val="single" w:sz="4" w:space="0" w:color="auto"/>
              <w:bottom w:val="single" w:sz="4" w:space="0" w:color="auto"/>
              <w:right w:val="single" w:sz="4" w:space="0" w:color="auto"/>
            </w:tcBorders>
            <w:noWrap/>
            <w:vAlign w:val="center"/>
          </w:tcPr>
          <w:p w14:paraId="4A8A7393" w14:textId="77777777" w:rsidR="00B30470" w:rsidRPr="006C3707" w:rsidRDefault="00B30470" w:rsidP="000F28CE">
            <w:pPr>
              <w:rPr>
                <w:rFonts w:ascii="Verdana" w:hAnsi="Verdana" w:cs="Times New Roman"/>
                <w:sz w:val="22"/>
                <w:szCs w:val="22"/>
              </w:rPr>
            </w:pPr>
            <w:r w:rsidRPr="006C3707">
              <w:rPr>
                <w:rFonts w:ascii="Verdana" w:hAnsi="Verdana" w:cs="Times New Roman"/>
                <w:sz w:val="22"/>
                <w:szCs w:val="22"/>
              </w:rPr>
              <w:t>€</w:t>
            </w:r>
          </w:p>
          <w:p w14:paraId="3C80ABD7" w14:textId="77777777" w:rsidR="00B30470" w:rsidRPr="006C3707" w:rsidRDefault="00B30470" w:rsidP="000F28CE">
            <w:pPr>
              <w:rPr>
                <w:rFonts w:ascii="Verdana" w:hAnsi="Verdana" w:cs="Times New Roman"/>
                <w:sz w:val="22"/>
                <w:szCs w:val="22"/>
              </w:rPr>
            </w:pPr>
          </w:p>
        </w:tc>
        <w:tc>
          <w:tcPr>
            <w:tcW w:w="628" w:type="pct"/>
            <w:tcBorders>
              <w:top w:val="single" w:sz="4" w:space="0" w:color="auto"/>
              <w:left w:val="nil"/>
              <w:bottom w:val="single" w:sz="4" w:space="0" w:color="auto"/>
              <w:right w:val="single" w:sz="4" w:space="0" w:color="auto"/>
            </w:tcBorders>
            <w:noWrap/>
            <w:vAlign w:val="center"/>
          </w:tcPr>
          <w:p w14:paraId="2F4D1DFD" w14:textId="77777777" w:rsidR="00B30470" w:rsidRPr="006C3707" w:rsidRDefault="00B30470" w:rsidP="000F28CE">
            <w:pPr>
              <w:rPr>
                <w:rFonts w:ascii="Verdana" w:hAnsi="Verdana" w:cs="Times New Roman"/>
                <w:sz w:val="22"/>
                <w:szCs w:val="22"/>
              </w:rPr>
            </w:pPr>
          </w:p>
        </w:tc>
        <w:tc>
          <w:tcPr>
            <w:tcW w:w="641" w:type="pct"/>
            <w:tcBorders>
              <w:top w:val="single" w:sz="4" w:space="0" w:color="auto"/>
              <w:left w:val="nil"/>
              <w:bottom w:val="single" w:sz="4" w:space="0" w:color="auto"/>
              <w:right w:val="single" w:sz="8" w:space="0" w:color="auto"/>
            </w:tcBorders>
            <w:noWrap/>
            <w:vAlign w:val="center"/>
          </w:tcPr>
          <w:p w14:paraId="3C84464E" w14:textId="77777777" w:rsidR="00B30470" w:rsidRPr="006C3707" w:rsidRDefault="00B30470" w:rsidP="000F28CE">
            <w:pPr>
              <w:rPr>
                <w:rFonts w:ascii="Verdana" w:hAnsi="Verdana" w:cs="Times New Roman"/>
                <w:sz w:val="22"/>
                <w:szCs w:val="22"/>
              </w:rPr>
            </w:pPr>
          </w:p>
        </w:tc>
      </w:tr>
    </w:tbl>
    <w:p w14:paraId="77FF7F86" w14:textId="77777777" w:rsidR="00F85008" w:rsidRDefault="00F85008" w:rsidP="00F85008">
      <w:pPr>
        <w:jc w:val="both"/>
        <w:rPr>
          <w:rFonts w:ascii="Verdana" w:hAnsi="Verdana" w:cs="Times New Roman"/>
          <w:sz w:val="22"/>
          <w:szCs w:val="22"/>
          <w:lang w:val="en-GB"/>
        </w:rPr>
      </w:pPr>
    </w:p>
    <w:p w14:paraId="1FCC418D" w14:textId="77777777" w:rsidR="00F85008" w:rsidRPr="00EC11A2" w:rsidRDefault="00F85008" w:rsidP="00F85008">
      <w:pPr>
        <w:spacing w:before="97"/>
        <w:jc w:val="both"/>
        <w:rPr>
          <w:rFonts w:ascii="Verdana" w:eastAsia="Arial" w:hAnsi="Verdana" w:cs="Times New Roman"/>
          <w:b/>
          <w:color w:val="282828"/>
          <w:sz w:val="22"/>
          <w:szCs w:val="22"/>
          <w:lang w:val="en-GB"/>
        </w:rPr>
      </w:pPr>
      <w:r w:rsidRPr="00EC11A2">
        <w:rPr>
          <w:rFonts w:ascii="Verdana" w:eastAsia="Arial" w:hAnsi="Verdana" w:cs="Times New Roman"/>
          <w:b/>
          <w:color w:val="282828"/>
          <w:sz w:val="22"/>
          <w:szCs w:val="22"/>
          <w:lang w:val="en-GB"/>
        </w:rPr>
        <w:t xml:space="preserve">The total annual cost of each activity and the total annual cost of the Implementing Body shall also be presented separately in a </w:t>
      </w:r>
      <w:r w:rsidRPr="00EC11A2">
        <w:rPr>
          <w:rFonts w:ascii="Verdana" w:eastAsia="Arial" w:hAnsi="Verdana" w:cs="Times New Roman"/>
          <w:b/>
          <w:color w:val="282828"/>
          <w:sz w:val="22"/>
          <w:szCs w:val="22"/>
          <w:u w:val="single"/>
          <w:lang w:val="en-GB"/>
        </w:rPr>
        <w:t>specific summary table (see the example below)</w:t>
      </w:r>
      <w:r w:rsidRPr="00EC11A2">
        <w:rPr>
          <w:rFonts w:ascii="Verdana" w:eastAsia="Arial" w:hAnsi="Verdana" w:cs="Times New Roman"/>
          <w:b/>
          <w:color w:val="282828"/>
          <w:sz w:val="22"/>
          <w:szCs w:val="22"/>
          <w:lang w:val="en-GB"/>
        </w:rPr>
        <w:t>.</w:t>
      </w:r>
    </w:p>
    <w:p w14:paraId="79FB7A16" w14:textId="77777777" w:rsidR="00F85008" w:rsidRPr="000D424F" w:rsidRDefault="00F85008" w:rsidP="00F85008">
      <w:pPr>
        <w:ind w:right="843"/>
        <w:jc w:val="both"/>
        <w:rPr>
          <w:rFonts w:ascii="Verdana" w:eastAsia="Arial" w:hAnsi="Verdana" w:cs="Times New Roman"/>
          <w:b/>
          <w:color w:val="282828"/>
          <w:w w:val="105"/>
          <w:sz w:val="22"/>
          <w:szCs w:val="22"/>
          <w:lang w:val="en-GB"/>
        </w:rPr>
      </w:pPr>
    </w:p>
    <w:tbl>
      <w:tblPr>
        <w:tblW w:w="5003" w:type="pct"/>
        <w:tblInd w:w="-5" w:type="dxa"/>
        <w:tblLayout w:type="fixed"/>
        <w:tblLook w:val="04A0" w:firstRow="1" w:lastRow="0" w:firstColumn="1" w:lastColumn="0" w:noHBand="0" w:noVBand="1"/>
      </w:tblPr>
      <w:tblGrid>
        <w:gridCol w:w="3964"/>
        <w:gridCol w:w="1277"/>
        <w:gridCol w:w="1274"/>
        <w:gridCol w:w="1184"/>
        <w:gridCol w:w="1925"/>
      </w:tblGrid>
      <w:tr w:rsidR="00F85008" w:rsidRPr="00EC11A2" w14:paraId="70D5A406" w14:textId="77777777" w:rsidTr="000D17ED">
        <w:trPr>
          <w:trHeight w:val="429"/>
        </w:trPr>
        <w:tc>
          <w:tcPr>
            <w:tcW w:w="2059" w:type="pct"/>
            <w:tcBorders>
              <w:top w:val="single" w:sz="4" w:space="0" w:color="auto"/>
              <w:left w:val="single" w:sz="8" w:space="0" w:color="auto"/>
              <w:bottom w:val="single" w:sz="4" w:space="0" w:color="auto"/>
              <w:right w:val="nil"/>
            </w:tcBorders>
            <w:noWrap/>
            <w:vAlign w:val="center"/>
            <w:hideMark/>
          </w:tcPr>
          <w:p w14:paraId="3F87A337" w14:textId="77777777" w:rsidR="00F85008" w:rsidRPr="00EC11A2" w:rsidRDefault="00F85008" w:rsidP="00245818">
            <w:pPr>
              <w:rPr>
                <w:rFonts w:ascii="Verdana" w:eastAsiaTheme="minorHAnsi" w:hAnsi="Verdana" w:cs="Times New Roman"/>
                <w:b/>
                <w:sz w:val="22"/>
                <w:szCs w:val="22"/>
                <w:lang w:val="en-GB"/>
              </w:rPr>
            </w:pPr>
            <w:r w:rsidRPr="00EC11A2">
              <w:rPr>
                <w:rFonts w:ascii="Verdana" w:hAnsi="Verdana" w:cs="Times New Roman"/>
                <w:b/>
                <w:sz w:val="22"/>
                <w:szCs w:val="22"/>
                <w:lang w:val="en-GB"/>
              </w:rPr>
              <w:t>ACTIVITY</w:t>
            </w:r>
          </w:p>
        </w:tc>
        <w:tc>
          <w:tcPr>
            <w:tcW w:w="663" w:type="pct"/>
            <w:tcBorders>
              <w:top w:val="single" w:sz="4" w:space="0" w:color="auto"/>
              <w:left w:val="single" w:sz="4" w:space="0" w:color="auto"/>
              <w:bottom w:val="single" w:sz="4" w:space="0" w:color="auto"/>
              <w:right w:val="single" w:sz="4" w:space="0" w:color="auto"/>
            </w:tcBorders>
            <w:noWrap/>
            <w:vAlign w:val="center"/>
            <w:hideMark/>
          </w:tcPr>
          <w:p w14:paraId="518D4D2C" w14:textId="77777777" w:rsidR="00F85008" w:rsidRPr="00EC11A2" w:rsidRDefault="00F85008" w:rsidP="00245818">
            <w:pPr>
              <w:rPr>
                <w:rFonts w:ascii="Verdana" w:hAnsi="Verdana" w:cs="Times New Roman"/>
                <w:b/>
                <w:sz w:val="22"/>
                <w:szCs w:val="22"/>
                <w:lang w:val="en-GB"/>
              </w:rPr>
            </w:pPr>
            <w:r w:rsidRPr="00EC11A2">
              <w:rPr>
                <w:rFonts w:ascii="Verdana" w:hAnsi="Verdana" w:cs="Times New Roman"/>
                <w:b/>
                <w:sz w:val="22"/>
                <w:szCs w:val="22"/>
                <w:lang w:val="en-GB"/>
              </w:rPr>
              <w:t>YEAR 1</w:t>
            </w:r>
          </w:p>
        </w:tc>
        <w:tc>
          <w:tcPr>
            <w:tcW w:w="662" w:type="pct"/>
            <w:tcBorders>
              <w:top w:val="single" w:sz="4" w:space="0" w:color="auto"/>
              <w:left w:val="nil"/>
              <w:bottom w:val="single" w:sz="4" w:space="0" w:color="auto"/>
              <w:right w:val="single" w:sz="4" w:space="0" w:color="auto"/>
            </w:tcBorders>
            <w:noWrap/>
            <w:vAlign w:val="center"/>
            <w:hideMark/>
          </w:tcPr>
          <w:p w14:paraId="34D662CF" w14:textId="77777777" w:rsidR="00F85008" w:rsidRPr="00EC11A2" w:rsidRDefault="00F85008" w:rsidP="00245818">
            <w:pPr>
              <w:rPr>
                <w:rFonts w:ascii="Verdana" w:hAnsi="Verdana" w:cs="Times New Roman"/>
                <w:b/>
                <w:sz w:val="22"/>
                <w:szCs w:val="22"/>
                <w:lang w:val="en-GB"/>
              </w:rPr>
            </w:pPr>
            <w:r w:rsidRPr="00EC11A2">
              <w:rPr>
                <w:rFonts w:ascii="Verdana" w:hAnsi="Verdana" w:cs="Times New Roman"/>
                <w:b/>
                <w:sz w:val="22"/>
                <w:szCs w:val="22"/>
                <w:lang w:val="en-GB"/>
              </w:rPr>
              <w:t>YEAR 2</w:t>
            </w:r>
          </w:p>
        </w:tc>
        <w:tc>
          <w:tcPr>
            <w:tcW w:w="615" w:type="pct"/>
            <w:tcBorders>
              <w:top w:val="single" w:sz="4" w:space="0" w:color="auto"/>
              <w:left w:val="nil"/>
              <w:bottom w:val="single" w:sz="4" w:space="0" w:color="auto"/>
              <w:right w:val="single" w:sz="8" w:space="0" w:color="auto"/>
            </w:tcBorders>
            <w:noWrap/>
            <w:vAlign w:val="center"/>
            <w:hideMark/>
          </w:tcPr>
          <w:p w14:paraId="1F99602A" w14:textId="77777777" w:rsidR="00F85008" w:rsidRPr="00EC11A2" w:rsidRDefault="00F85008" w:rsidP="00245818">
            <w:pPr>
              <w:rPr>
                <w:rFonts w:ascii="Verdana" w:hAnsi="Verdana" w:cs="Times New Roman"/>
                <w:b/>
                <w:sz w:val="22"/>
                <w:szCs w:val="22"/>
                <w:lang w:val="en-GB"/>
              </w:rPr>
            </w:pPr>
            <w:r w:rsidRPr="00EC11A2">
              <w:rPr>
                <w:rFonts w:ascii="Verdana" w:hAnsi="Verdana" w:cs="Times New Roman"/>
                <w:b/>
                <w:sz w:val="22"/>
                <w:szCs w:val="22"/>
                <w:lang w:val="en-GB"/>
              </w:rPr>
              <w:t>YEAR 3</w:t>
            </w:r>
          </w:p>
        </w:tc>
        <w:tc>
          <w:tcPr>
            <w:tcW w:w="1000" w:type="pct"/>
            <w:tcBorders>
              <w:top w:val="single" w:sz="4" w:space="0" w:color="auto"/>
              <w:left w:val="nil"/>
              <w:bottom w:val="single" w:sz="4" w:space="0" w:color="auto"/>
              <w:right w:val="single" w:sz="8" w:space="0" w:color="auto"/>
            </w:tcBorders>
            <w:vAlign w:val="center"/>
            <w:hideMark/>
          </w:tcPr>
          <w:p w14:paraId="5A0AF13D" w14:textId="77777777" w:rsidR="00F85008" w:rsidRPr="00EC11A2" w:rsidRDefault="00F85008" w:rsidP="00245818">
            <w:pPr>
              <w:rPr>
                <w:rFonts w:ascii="Verdana" w:hAnsi="Verdana" w:cs="Times New Roman"/>
                <w:b/>
                <w:sz w:val="22"/>
                <w:szCs w:val="22"/>
                <w:lang w:val="en-GB"/>
              </w:rPr>
            </w:pPr>
            <w:r w:rsidRPr="00EC11A2">
              <w:rPr>
                <w:rFonts w:ascii="Verdana" w:hAnsi="Verdana" w:cs="Times New Roman"/>
                <w:b/>
                <w:sz w:val="22"/>
                <w:szCs w:val="22"/>
                <w:lang w:val="en-GB"/>
              </w:rPr>
              <w:t>TOTAL FOR 3 YEARS</w:t>
            </w:r>
          </w:p>
        </w:tc>
      </w:tr>
      <w:tr w:rsidR="00F85008" w:rsidRPr="00EC11A2" w14:paraId="7DB04ED5" w14:textId="77777777" w:rsidTr="000D17ED">
        <w:trPr>
          <w:trHeight w:val="429"/>
        </w:trPr>
        <w:tc>
          <w:tcPr>
            <w:tcW w:w="2059" w:type="pct"/>
            <w:tcBorders>
              <w:top w:val="single" w:sz="4" w:space="0" w:color="auto"/>
              <w:left w:val="single" w:sz="8" w:space="0" w:color="auto"/>
              <w:bottom w:val="single" w:sz="4" w:space="0" w:color="auto"/>
              <w:right w:val="nil"/>
            </w:tcBorders>
            <w:noWrap/>
            <w:vAlign w:val="center"/>
            <w:hideMark/>
          </w:tcPr>
          <w:p w14:paraId="4F02657A" w14:textId="77777777" w:rsidR="00F85008" w:rsidRPr="00EC11A2" w:rsidRDefault="00F85008" w:rsidP="00245818">
            <w:pPr>
              <w:rPr>
                <w:rFonts w:ascii="Verdana" w:hAnsi="Verdana" w:cs="Times New Roman"/>
                <w:b/>
                <w:sz w:val="22"/>
                <w:szCs w:val="22"/>
                <w:lang w:val="en-GB"/>
              </w:rPr>
            </w:pPr>
            <w:r w:rsidRPr="00EC11A2">
              <w:rPr>
                <w:rFonts w:ascii="Verdana" w:hAnsi="Verdana" w:cs="Times New Roman"/>
                <w:b/>
                <w:sz w:val="22"/>
                <w:szCs w:val="22"/>
                <w:lang w:val="en-GB"/>
              </w:rPr>
              <w:t>A - COST FORESEEN FOR THE IMPLEMENTATION OF THE ACTIVITIES</w:t>
            </w:r>
          </w:p>
        </w:tc>
        <w:tc>
          <w:tcPr>
            <w:tcW w:w="663" w:type="pct"/>
            <w:tcBorders>
              <w:top w:val="single" w:sz="4" w:space="0" w:color="auto"/>
              <w:left w:val="single" w:sz="4" w:space="0" w:color="auto"/>
              <w:bottom w:val="single" w:sz="4" w:space="0" w:color="auto"/>
              <w:right w:val="single" w:sz="4" w:space="0" w:color="auto"/>
            </w:tcBorders>
            <w:noWrap/>
            <w:vAlign w:val="center"/>
          </w:tcPr>
          <w:p w14:paraId="29FBD75B" w14:textId="77777777" w:rsidR="00F85008" w:rsidRPr="00EC11A2" w:rsidRDefault="00F85008" w:rsidP="00245818">
            <w:pPr>
              <w:rPr>
                <w:rFonts w:ascii="Verdana" w:hAnsi="Verdana" w:cs="Times New Roman"/>
                <w:b/>
                <w:sz w:val="22"/>
                <w:szCs w:val="22"/>
                <w:lang w:val="en-GB"/>
              </w:rPr>
            </w:pPr>
          </w:p>
        </w:tc>
        <w:tc>
          <w:tcPr>
            <w:tcW w:w="662" w:type="pct"/>
            <w:tcBorders>
              <w:top w:val="single" w:sz="4" w:space="0" w:color="auto"/>
              <w:left w:val="nil"/>
              <w:bottom w:val="single" w:sz="4" w:space="0" w:color="auto"/>
              <w:right w:val="single" w:sz="4" w:space="0" w:color="auto"/>
            </w:tcBorders>
            <w:noWrap/>
            <w:vAlign w:val="center"/>
          </w:tcPr>
          <w:p w14:paraId="3D819653" w14:textId="77777777" w:rsidR="00F85008" w:rsidRPr="00EC11A2" w:rsidRDefault="00F85008" w:rsidP="00245818">
            <w:pPr>
              <w:rPr>
                <w:rFonts w:ascii="Verdana" w:hAnsi="Verdana" w:cs="Times New Roman"/>
                <w:b/>
                <w:sz w:val="22"/>
                <w:szCs w:val="22"/>
                <w:lang w:val="en-GB"/>
              </w:rPr>
            </w:pPr>
          </w:p>
        </w:tc>
        <w:tc>
          <w:tcPr>
            <w:tcW w:w="615" w:type="pct"/>
            <w:tcBorders>
              <w:top w:val="single" w:sz="4" w:space="0" w:color="auto"/>
              <w:left w:val="nil"/>
              <w:bottom w:val="single" w:sz="4" w:space="0" w:color="auto"/>
              <w:right w:val="single" w:sz="8" w:space="0" w:color="auto"/>
            </w:tcBorders>
            <w:noWrap/>
            <w:vAlign w:val="center"/>
          </w:tcPr>
          <w:p w14:paraId="2F70C6F2" w14:textId="77777777" w:rsidR="00F85008" w:rsidRPr="00EC11A2" w:rsidRDefault="00F85008" w:rsidP="00245818">
            <w:pPr>
              <w:rPr>
                <w:rFonts w:ascii="Verdana" w:hAnsi="Verdana" w:cs="Times New Roman"/>
                <w:b/>
                <w:sz w:val="22"/>
                <w:szCs w:val="22"/>
                <w:lang w:val="en-GB"/>
              </w:rPr>
            </w:pPr>
          </w:p>
        </w:tc>
        <w:tc>
          <w:tcPr>
            <w:tcW w:w="1000" w:type="pct"/>
            <w:tcBorders>
              <w:top w:val="single" w:sz="4" w:space="0" w:color="auto"/>
              <w:left w:val="nil"/>
              <w:bottom w:val="single" w:sz="4" w:space="0" w:color="auto"/>
              <w:right w:val="single" w:sz="8" w:space="0" w:color="auto"/>
            </w:tcBorders>
          </w:tcPr>
          <w:p w14:paraId="148CEEC2" w14:textId="77777777" w:rsidR="00F85008" w:rsidRPr="00EC11A2" w:rsidRDefault="00F85008" w:rsidP="00245818">
            <w:pPr>
              <w:rPr>
                <w:rFonts w:ascii="Verdana" w:hAnsi="Verdana" w:cs="Times New Roman"/>
                <w:b/>
                <w:sz w:val="22"/>
                <w:szCs w:val="22"/>
                <w:lang w:val="en-GB"/>
              </w:rPr>
            </w:pPr>
          </w:p>
        </w:tc>
      </w:tr>
      <w:tr w:rsidR="00F85008" w:rsidRPr="00EC11A2" w14:paraId="03F4746B" w14:textId="77777777" w:rsidTr="000D17ED">
        <w:trPr>
          <w:trHeight w:val="429"/>
        </w:trPr>
        <w:tc>
          <w:tcPr>
            <w:tcW w:w="2059" w:type="pct"/>
            <w:tcBorders>
              <w:top w:val="single" w:sz="4" w:space="0" w:color="auto"/>
              <w:left w:val="single" w:sz="8" w:space="0" w:color="auto"/>
              <w:bottom w:val="single" w:sz="4" w:space="0" w:color="auto"/>
              <w:right w:val="nil"/>
            </w:tcBorders>
            <w:noWrap/>
            <w:vAlign w:val="center"/>
            <w:hideMark/>
          </w:tcPr>
          <w:p w14:paraId="6FCD30B8" w14:textId="77777777" w:rsidR="00F85008" w:rsidRPr="00EC11A2" w:rsidRDefault="00F85008" w:rsidP="00245818">
            <w:pPr>
              <w:rPr>
                <w:rFonts w:ascii="Verdana" w:hAnsi="Verdana" w:cs="Times New Roman"/>
                <w:b/>
                <w:sz w:val="22"/>
                <w:szCs w:val="22"/>
                <w:lang w:val="en-GB"/>
              </w:rPr>
            </w:pPr>
            <w:r w:rsidRPr="00EC11A2">
              <w:rPr>
                <w:rFonts w:ascii="Verdana" w:hAnsi="Verdana" w:cs="Times New Roman"/>
                <w:b/>
                <w:sz w:val="22"/>
                <w:szCs w:val="22"/>
                <w:lang w:val="en-GB"/>
              </w:rPr>
              <w:t>B - IMPLEMENTING BODY FEE</w:t>
            </w:r>
          </w:p>
        </w:tc>
        <w:tc>
          <w:tcPr>
            <w:tcW w:w="663" w:type="pct"/>
            <w:tcBorders>
              <w:top w:val="single" w:sz="4" w:space="0" w:color="auto"/>
              <w:left w:val="single" w:sz="4" w:space="0" w:color="auto"/>
              <w:bottom w:val="single" w:sz="4" w:space="0" w:color="auto"/>
              <w:right w:val="single" w:sz="4" w:space="0" w:color="auto"/>
            </w:tcBorders>
            <w:noWrap/>
            <w:vAlign w:val="center"/>
          </w:tcPr>
          <w:p w14:paraId="2DD2FFE7" w14:textId="77777777" w:rsidR="00F85008" w:rsidRPr="00EC11A2" w:rsidRDefault="00F85008" w:rsidP="00245818">
            <w:pPr>
              <w:rPr>
                <w:rFonts w:ascii="Verdana" w:hAnsi="Verdana" w:cs="Times New Roman"/>
                <w:sz w:val="22"/>
                <w:szCs w:val="22"/>
                <w:lang w:val="en-GB"/>
              </w:rPr>
            </w:pPr>
          </w:p>
        </w:tc>
        <w:tc>
          <w:tcPr>
            <w:tcW w:w="662" w:type="pct"/>
            <w:tcBorders>
              <w:top w:val="single" w:sz="4" w:space="0" w:color="auto"/>
              <w:left w:val="nil"/>
              <w:bottom w:val="single" w:sz="4" w:space="0" w:color="auto"/>
              <w:right w:val="single" w:sz="4" w:space="0" w:color="auto"/>
            </w:tcBorders>
            <w:noWrap/>
            <w:vAlign w:val="center"/>
          </w:tcPr>
          <w:p w14:paraId="12AFFA8A" w14:textId="77777777" w:rsidR="00F85008" w:rsidRPr="00EC11A2" w:rsidRDefault="00F85008" w:rsidP="00245818">
            <w:pPr>
              <w:rPr>
                <w:rFonts w:ascii="Verdana" w:hAnsi="Verdana" w:cs="Times New Roman"/>
                <w:sz w:val="22"/>
                <w:szCs w:val="22"/>
                <w:lang w:val="en-GB"/>
              </w:rPr>
            </w:pPr>
          </w:p>
        </w:tc>
        <w:tc>
          <w:tcPr>
            <w:tcW w:w="615" w:type="pct"/>
            <w:tcBorders>
              <w:top w:val="single" w:sz="4" w:space="0" w:color="auto"/>
              <w:left w:val="nil"/>
              <w:bottom w:val="single" w:sz="4" w:space="0" w:color="auto"/>
              <w:right w:val="single" w:sz="8" w:space="0" w:color="auto"/>
            </w:tcBorders>
            <w:noWrap/>
            <w:vAlign w:val="center"/>
          </w:tcPr>
          <w:p w14:paraId="042B4DC3" w14:textId="77777777" w:rsidR="00F85008" w:rsidRPr="00EC11A2" w:rsidRDefault="00F85008" w:rsidP="00245818">
            <w:pPr>
              <w:rPr>
                <w:rFonts w:ascii="Verdana" w:hAnsi="Verdana" w:cs="Times New Roman"/>
                <w:sz w:val="22"/>
                <w:szCs w:val="22"/>
                <w:lang w:val="en-GB"/>
              </w:rPr>
            </w:pPr>
          </w:p>
          <w:p w14:paraId="0C52EC36" w14:textId="77777777" w:rsidR="00F85008" w:rsidRPr="00EC11A2" w:rsidRDefault="00F85008" w:rsidP="00245818">
            <w:pPr>
              <w:rPr>
                <w:rFonts w:ascii="Verdana" w:hAnsi="Verdana" w:cs="Times New Roman"/>
                <w:sz w:val="22"/>
                <w:szCs w:val="22"/>
                <w:lang w:val="en-GB"/>
              </w:rPr>
            </w:pPr>
          </w:p>
        </w:tc>
        <w:tc>
          <w:tcPr>
            <w:tcW w:w="1000" w:type="pct"/>
            <w:tcBorders>
              <w:top w:val="single" w:sz="4" w:space="0" w:color="auto"/>
              <w:left w:val="nil"/>
              <w:bottom w:val="single" w:sz="4" w:space="0" w:color="auto"/>
              <w:right w:val="single" w:sz="8" w:space="0" w:color="auto"/>
            </w:tcBorders>
          </w:tcPr>
          <w:p w14:paraId="643C9A33" w14:textId="77777777" w:rsidR="00F85008" w:rsidRPr="00EC11A2" w:rsidRDefault="00F85008" w:rsidP="00245818">
            <w:pPr>
              <w:rPr>
                <w:rFonts w:ascii="Verdana" w:hAnsi="Verdana" w:cs="Times New Roman"/>
                <w:sz w:val="22"/>
                <w:szCs w:val="22"/>
                <w:lang w:val="en-GB"/>
              </w:rPr>
            </w:pPr>
          </w:p>
        </w:tc>
      </w:tr>
      <w:tr w:rsidR="00F85008" w:rsidRPr="008320B6" w14:paraId="6934E9C4" w14:textId="77777777" w:rsidTr="000D17ED">
        <w:trPr>
          <w:trHeight w:val="429"/>
        </w:trPr>
        <w:tc>
          <w:tcPr>
            <w:tcW w:w="2059" w:type="pct"/>
            <w:tcBorders>
              <w:top w:val="single" w:sz="4" w:space="0" w:color="auto"/>
              <w:left w:val="single" w:sz="8" w:space="0" w:color="auto"/>
              <w:bottom w:val="single" w:sz="4" w:space="0" w:color="auto"/>
              <w:right w:val="nil"/>
            </w:tcBorders>
            <w:noWrap/>
            <w:vAlign w:val="center"/>
            <w:hideMark/>
          </w:tcPr>
          <w:p w14:paraId="5422D0D6" w14:textId="77777777" w:rsidR="00F85008" w:rsidRPr="00EC11A2" w:rsidRDefault="00F85008" w:rsidP="00245818">
            <w:pPr>
              <w:rPr>
                <w:rFonts w:ascii="Verdana" w:hAnsi="Verdana" w:cs="Times New Roman"/>
                <w:b/>
                <w:sz w:val="22"/>
                <w:szCs w:val="22"/>
                <w:lang w:val="en-GB"/>
              </w:rPr>
            </w:pPr>
            <w:r w:rsidRPr="00EC11A2">
              <w:rPr>
                <w:rFonts w:ascii="Verdana" w:hAnsi="Verdana" w:cs="Times New Roman"/>
                <w:b/>
                <w:sz w:val="22"/>
                <w:szCs w:val="22"/>
                <w:lang w:val="en-GB"/>
              </w:rPr>
              <w:t>C – TOTAL COST (A+B)</w:t>
            </w:r>
          </w:p>
        </w:tc>
        <w:tc>
          <w:tcPr>
            <w:tcW w:w="663" w:type="pct"/>
            <w:tcBorders>
              <w:top w:val="single" w:sz="4" w:space="0" w:color="auto"/>
              <w:left w:val="single" w:sz="4" w:space="0" w:color="auto"/>
              <w:bottom w:val="single" w:sz="4" w:space="0" w:color="auto"/>
              <w:right w:val="single" w:sz="4" w:space="0" w:color="auto"/>
            </w:tcBorders>
            <w:noWrap/>
            <w:vAlign w:val="center"/>
          </w:tcPr>
          <w:p w14:paraId="56B282C6" w14:textId="77777777" w:rsidR="00F85008" w:rsidRPr="00EC11A2" w:rsidRDefault="00F85008" w:rsidP="00245818">
            <w:pPr>
              <w:rPr>
                <w:rFonts w:ascii="Verdana" w:hAnsi="Verdana" w:cs="Times New Roman"/>
                <w:sz w:val="22"/>
                <w:szCs w:val="22"/>
                <w:lang w:val="en-GB"/>
              </w:rPr>
            </w:pPr>
          </w:p>
        </w:tc>
        <w:tc>
          <w:tcPr>
            <w:tcW w:w="662" w:type="pct"/>
            <w:tcBorders>
              <w:top w:val="single" w:sz="4" w:space="0" w:color="auto"/>
              <w:left w:val="nil"/>
              <w:bottom w:val="single" w:sz="4" w:space="0" w:color="auto"/>
              <w:right w:val="single" w:sz="4" w:space="0" w:color="auto"/>
            </w:tcBorders>
            <w:noWrap/>
            <w:vAlign w:val="center"/>
          </w:tcPr>
          <w:p w14:paraId="194FC863" w14:textId="77777777" w:rsidR="00F85008" w:rsidRPr="00EC11A2" w:rsidRDefault="00F85008" w:rsidP="00245818">
            <w:pPr>
              <w:rPr>
                <w:rFonts w:ascii="Verdana" w:hAnsi="Verdana" w:cs="Times New Roman"/>
                <w:sz w:val="22"/>
                <w:szCs w:val="22"/>
                <w:lang w:val="en-GB"/>
              </w:rPr>
            </w:pPr>
          </w:p>
        </w:tc>
        <w:tc>
          <w:tcPr>
            <w:tcW w:w="615" w:type="pct"/>
            <w:tcBorders>
              <w:top w:val="single" w:sz="4" w:space="0" w:color="auto"/>
              <w:left w:val="nil"/>
              <w:bottom w:val="single" w:sz="4" w:space="0" w:color="auto"/>
              <w:right w:val="single" w:sz="8" w:space="0" w:color="auto"/>
            </w:tcBorders>
            <w:noWrap/>
            <w:vAlign w:val="center"/>
          </w:tcPr>
          <w:p w14:paraId="24C74B5E" w14:textId="77777777" w:rsidR="00F85008" w:rsidRPr="00EC11A2" w:rsidRDefault="00F85008" w:rsidP="00245818">
            <w:pPr>
              <w:rPr>
                <w:rFonts w:ascii="Verdana" w:hAnsi="Verdana" w:cs="Times New Roman"/>
                <w:sz w:val="22"/>
                <w:szCs w:val="22"/>
                <w:lang w:val="en-GB"/>
              </w:rPr>
            </w:pPr>
          </w:p>
        </w:tc>
        <w:tc>
          <w:tcPr>
            <w:tcW w:w="1000" w:type="pct"/>
            <w:tcBorders>
              <w:top w:val="single" w:sz="4" w:space="0" w:color="auto"/>
              <w:left w:val="nil"/>
              <w:bottom w:val="single" w:sz="4" w:space="0" w:color="auto"/>
              <w:right w:val="single" w:sz="8" w:space="0" w:color="auto"/>
            </w:tcBorders>
          </w:tcPr>
          <w:p w14:paraId="0CA320FB" w14:textId="77777777" w:rsidR="00F85008" w:rsidRPr="00EC11A2" w:rsidRDefault="00F85008" w:rsidP="00245818">
            <w:pPr>
              <w:rPr>
                <w:rFonts w:ascii="Verdana" w:hAnsi="Verdana" w:cs="Times New Roman"/>
                <w:sz w:val="22"/>
                <w:szCs w:val="22"/>
                <w:lang w:val="en-GB"/>
              </w:rPr>
            </w:pPr>
          </w:p>
        </w:tc>
      </w:tr>
      <w:tr w:rsidR="00F85008" w:rsidRPr="00EC11A2" w14:paraId="6DDFCA89" w14:textId="77777777" w:rsidTr="000D17ED">
        <w:trPr>
          <w:trHeight w:val="429"/>
        </w:trPr>
        <w:tc>
          <w:tcPr>
            <w:tcW w:w="2059" w:type="pct"/>
            <w:tcBorders>
              <w:top w:val="single" w:sz="4" w:space="0" w:color="auto"/>
              <w:left w:val="single" w:sz="8" w:space="0" w:color="auto"/>
              <w:bottom w:val="single" w:sz="4" w:space="0" w:color="auto"/>
              <w:right w:val="nil"/>
            </w:tcBorders>
            <w:noWrap/>
            <w:vAlign w:val="center"/>
            <w:hideMark/>
          </w:tcPr>
          <w:p w14:paraId="2DF8E0F7" w14:textId="77777777" w:rsidR="00F85008" w:rsidRPr="00EC11A2" w:rsidRDefault="00F85008" w:rsidP="00245818">
            <w:pPr>
              <w:rPr>
                <w:rFonts w:ascii="Verdana" w:hAnsi="Verdana" w:cs="Times New Roman"/>
                <w:b/>
                <w:sz w:val="22"/>
                <w:szCs w:val="22"/>
                <w:lang w:val="en-GB"/>
              </w:rPr>
            </w:pPr>
            <w:r w:rsidRPr="00EC11A2">
              <w:rPr>
                <w:rFonts w:ascii="Verdana" w:hAnsi="Verdana" w:cs="Times New Roman"/>
                <w:b/>
                <w:sz w:val="22"/>
                <w:szCs w:val="22"/>
                <w:lang w:val="en-GB"/>
              </w:rPr>
              <w:t>D - % IMPLEMENTING BODY FEE (B) IN RELATION TO THE COST FORESEEN FOR THE IMPLEMENTATION OF THE ACTIVITIES (A)</w:t>
            </w:r>
          </w:p>
        </w:tc>
        <w:tc>
          <w:tcPr>
            <w:tcW w:w="663" w:type="pct"/>
            <w:tcBorders>
              <w:top w:val="single" w:sz="4" w:space="0" w:color="auto"/>
              <w:left w:val="single" w:sz="4" w:space="0" w:color="auto"/>
              <w:bottom w:val="single" w:sz="4" w:space="0" w:color="auto"/>
              <w:right w:val="single" w:sz="4" w:space="0" w:color="auto"/>
            </w:tcBorders>
            <w:noWrap/>
            <w:vAlign w:val="center"/>
          </w:tcPr>
          <w:p w14:paraId="3FDB38A0" w14:textId="77777777" w:rsidR="00F85008" w:rsidRPr="00EC11A2" w:rsidRDefault="00F85008" w:rsidP="00245818">
            <w:pPr>
              <w:rPr>
                <w:rFonts w:ascii="Verdana" w:hAnsi="Verdana" w:cs="Times New Roman"/>
                <w:sz w:val="22"/>
                <w:szCs w:val="22"/>
                <w:lang w:val="en-GB"/>
              </w:rPr>
            </w:pPr>
          </w:p>
        </w:tc>
        <w:tc>
          <w:tcPr>
            <w:tcW w:w="662" w:type="pct"/>
            <w:tcBorders>
              <w:top w:val="single" w:sz="4" w:space="0" w:color="auto"/>
              <w:left w:val="nil"/>
              <w:bottom w:val="single" w:sz="4" w:space="0" w:color="auto"/>
              <w:right w:val="single" w:sz="4" w:space="0" w:color="auto"/>
            </w:tcBorders>
            <w:noWrap/>
            <w:vAlign w:val="center"/>
          </w:tcPr>
          <w:p w14:paraId="5818243F" w14:textId="77777777" w:rsidR="00F85008" w:rsidRPr="00EC11A2" w:rsidRDefault="00F85008" w:rsidP="00245818">
            <w:pPr>
              <w:rPr>
                <w:rFonts w:ascii="Verdana" w:hAnsi="Verdana" w:cs="Times New Roman"/>
                <w:sz w:val="22"/>
                <w:szCs w:val="22"/>
                <w:lang w:val="en-GB"/>
              </w:rPr>
            </w:pPr>
          </w:p>
        </w:tc>
        <w:tc>
          <w:tcPr>
            <w:tcW w:w="615" w:type="pct"/>
            <w:tcBorders>
              <w:top w:val="single" w:sz="4" w:space="0" w:color="auto"/>
              <w:left w:val="nil"/>
              <w:bottom w:val="single" w:sz="4" w:space="0" w:color="auto"/>
              <w:right w:val="single" w:sz="8" w:space="0" w:color="auto"/>
            </w:tcBorders>
            <w:noWrap/>
            <w:vAlign w:val="center"/>
          </w:tcPr>
          <w:p w14:paraId="313361B9" w14:textId="77777777" w:rsidR="00F85008" w:rsidRPr="00EC11A2" w:rsidRDefault="00F85008" w:rsidP="00245818">
            <w:pPr>
              <w:rPr>
                <w:rFonts w:ascii="Verdana" w:hAnsi="Verdana" w:cs="Times New Roman"/>
                <w:sz w:val="22"/>
                <w:szCs w:val="22"/>
                <w:lang w:val="en-GB"/>
              </w:rPr>
            </w:pPr>
          </w:p>
        </w:tc>
        <w:tc>
          <w:tcPr>
            <w:tcW w:w="1000" w:type="pct"/>
            <w:tcBorders>
              <w:top w:val="single" w:sz="4" w:space="0" w:color="auto"/>
              <w:left w:val="nil"/>
              <w:bottom w:val="single" w:sz="4" w:space="0" w:color="auto"/>
              <w:right w:val="single" w:sz="8" w:space="0" w:color="auto"/>
            </w:tcBorders>
          </w:tcPr>
          <w:p w14:paraId="1B38D212" w14:textId="77777777" w:rsidR="00F85008" w:rsidRPr="00EC11A2" w:rsidRDefault="00F85008" w:rsidP="00245818">
            <w:pPr>
              <w:rPr>
                <w:rFonts w:ascii="Verdana" w:hAnsi="Verdana" w:cs="Times New Roman"/>
                <w:sz w:val="22"/>
                <w:szCs w:val="22"/>
                <w:lang w:val="en-GB"/>
              </w:rPr>
            </w:pPr>
          </w:p>
        </w:tc>
      </w:tr>
    </w:tbl>
    <w:p w14:paraId="3D69ED58" w14:textId="77777777" w:rsidR="00F85008" w:rsidRPr="00EC11A2" w:rsidRDefault="00F85008" w:rsidP="00F85008">
      <w:pPr>
        <w:spacing w:before="97"/>
        <w:jc w:val="both"/>
        <w:rPr>
          <w:rFonts w:ascii="Verdana" w:eastAsia="Arial" w:hAnsi="Verdana" w:cs="Times New Roman"/>
          <w:b/>
          <w:color w:val="282828"/>
          <w:sz w:val="22"/>
          <w:szCs w:val="22"/>
          <w:lang w:val="en-GB" w:eastAsia="en-US"/>
        </w:rPr>
      </w:pPr>
    </w:p>
    <w:p w14:paraId="78006526" w14:textId="23C32150" w:rsidR="00F85008" w:rsidRPr="000D424F" w:rsidRDefault="00F85008" w:rsidP="00F85008">
      <w:pPr>
        <w:spacing w:before="97"/>
        <w:jc w:val="both"/>
        <w:rPr>
          <w:rFonts w:ascii="Verdana" w:eastAsia="Arial" w:hAnsi="Verdana" w:cs="Times New Roman"/>
          <w:color w:val="282828"/>
          <w:sz w:val="22"/>
          <w:szCs w:val="22"/>
          <w:lang w:val="nl-NL"/>
        </w:rPr>
      </w:pPr>
      <w:r w:rsidRPr="00EC11A2">
        <w:rPr>
          <w:rFonts w:ascii="Verdana" w:eastAsia="Arial" w:hAnsi="Verdana" w:cs="Times New Roman"/>
          <w:color w:val="282828"/>
          <w:sz w:val="22"/>
          <w:szCs w:val="22"/>
          <w:lang w:val="en-GB"/>
        </w:rPr>
        <w:t>In preparing the financial offer, each tenderer should bear in mind that in accordance with article 7, comma 1, letter b) of the decree of the President of the Republic n. 403 of 21 September 2001, the following percentages of the financial value of the service must in all cases be respected: a) the Implementing Body fee must not be more than 25%; b) realisation/ production not less than 75% of the total.</w:t>
      </w:r>
    </w:p>
    <w:p w14:paraId="06951E9A" w14:textId="77777777" w:rsidR="000C54A2" w:rsidRPr="000D424F" w:rsidRDefault="000C54A2" w:rsidP="000C54A2">
      <w:pPr>
        <w:spacing w:before="9" w:line="90" w:lineRule="exact"/>
        <w:ind w:right="843"/>
        <w:jc w:val="both"/>
        <w:rPr>
          <w:rFonts w:ascii="Verdana" w:hAnsi="Verdana" w:cs="Times New Roman"/>
          <w:sz w:val="22"/>
          <w:szCs w:val="22"/>
          <w:highlight w:val="yellow"/>
          <w:lang w:val="nl-NL"/>
        </w:rPr>
      </w:pPr>
    </w:p>
    <w:p w14:paraId="53C356C6" w14:textId="77777777" w:rsidR="000C54A2" w:rsidRPr="000D424F" w:rsidRDefault="000C54A2" w:rsidP="000C54A2">
      <w:pPr>
        <w:rPr>
          <w:rFonts w:ascii="Verdana" w:hAnsi="Verdana" w:cs="Times New Roman"/>
          <w:sz w:val="22"/>
          <w:szCs w:val="22"/>
          <w:highlight w:val="yellow"/>
          <w:lang w:val="nl-NL" w:eastAsia="en-US"/>
        </w:rPr>
      </w:pPr>
    </w:p>
    <w:p w14:paraId="726EB0AC" w14:textId="77777777" w:rsidR="00F85008" w:rsidRPr="00EC11A2" w:rsidRDefault="00F85008" w:rsidP="00F85008">
      <w:pPr>
        <w:ind w:right="843"/>
        <w:jc w:val="both"/>
        <w:rPr>
          <w:rFonts w:ascii="Verdana" w:eastAsia="Arial" w:hAnsi="Verdana" w:cs="Times New Roman"/>
          <w:b/>
          <w:color w:val="282828"/>
          <w:w w:val="105"/>
          <w:sz w:val="22"/>
          <w:szCs w:val="22"/>
          <w:lang w:val="en-GB"/>
        </w:rPr>
      </w:pPr>
      <w:r w:rsidRPr="00EC11A2">
        <w:rPr>
          <w:rFonts w:ascii="Verdana" w:eastAsia="Arial" w:hAnsi="Verdana" w:cs="Times New Roman"/>
          <w:b/>
          <w:color w:val="282828"/>
          <w:w w:val="105"/>
          <w:sz w:val="22"/>
          <w:szCs w:val="22"/>
          <w:lang w:val="en-GB"/>
        </w:rPr>
        <w:t>6 – Activities foreseen by the Programme to be implemented</w:t>
      </w:r>
    </w:p>
    <w:p w14:paraId="1B7CA921" w14:textId="77777777" w:rsidR="00F85008" w:rsidRDefault="00F85008" w:rsidP="00F85008">
      <w:pPr>
        <w:rPr>
          <w:rFonts w:ascii="Verdana" w:hAnsi="Verdana" w:cs="Times New Roman"/>
          <w:sz w:val="22"/>
          <w:szCs w:val="22"/>
          <w:highlight w:val="yellow"/>
          <w:lang w:eastAsia="en-US"/>
        </w:rPr>
      </w:pPr>
    </w:p>
    <w:p w14:paraId="18710705" w14:textId="77777777" w:rsidR="00F85008" w:rsidRDefault="00F85008" w:rsidP="00F85008">
      <w:pPr>
        <w:rPr>
          <w:rFonts w:ascii="Verdana" w:hAnsi="Verdana" w:cs="Times New Roman"/>
          <w:sz w:val="22"/>
          <w:szCs w:val="22"/>
          <w:highlight w:val="yellow"/>
          <w:lang w:eastAsia="en-US"/>
        </w:rPr>
      </w:pPr>
    </w:p>
    <w:tbl>
      <w:tblPr>
        <w:tblW w:w="5013" w:type="pct"/>
        <w:tblInd w:w="-25" w:type="dxa"/>
        <w:tblLayout w:type="fixed"/>
        <w:tblLook w:val="04A0" w:firstRow="1" w:lastRow="0" w:firstColumn="1" w:lastColumn="0" w:noHBand="0" w:noVBand="1"/>
      </w:tblPr>
      <w:tblGrid>
        <w:gridCol w:w="2410"/>
        <w:gridCol w:w="2411"/>
        <w:gridCol w:w="2411"/>
        <w:gridCol w:w="2411"/>
      </w:tblGrid>
      <w:tr w:rsidR="00F85008" w:rsidRPr="00EC11A2" w14:paraId="3CEDFE99"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43270EDA" w14:textId="77777777" w:rsidR="00F85008" w:rsidRPr="00797102" w:rsidRDefault="00F85008" w:rsidP="00245818">
            <w:pPr>
              <w:spacing w:after="200"/>
              <w:rPr>
                <w:rFonts w:ascii="Verdana" w:eastAsia="Calibri" w:hAnsi="Verdana" w:cs="Times New Roman"/>
                <w:b/>
                <w:sz w:val="22"/>
                <w:szCs w:val="22"/>
                <w:lang w:val="en-GB"/>
              </w:rPr>
            </w:pPr>
            <w:r w:rsidRPr="00797102">
              <w:rPr>
                <w:rFonts w:ascii="Verdana" w:eastAsia="Calibri" w:hAnsi="Verdana" w:cs="Times New Roman"/>
                <w:b/>
                <w:bCs/>
                <w:sz w:val="22"/>
                <w:szCs w:val="22"/>
                <w:lang w:val="en-GB" w:eastAsia="en-GB"/>
              </w:rPr>
              <w:t>Work Package N° 2</w:t>
            </w:r>
          </w:p>
        </w:tc>
        <w:tc>
          <w:tcPr>
            <w:tcW w:w="2500" w:type="pct"/>
            <w:gridSpan w:val="2"/>
            <w:tcBorders>
              <w:top w:val="single" w:sz="4" w:space="0" w:color="auto"/>
              <w:left w:val="nil"/>
              <w:bottom w:val="single" w:sz="4" w:space="0" w:color="auto"/>
              <w:right w:val="single" w:sz="8" w:space="0" w:color="000000"/>
            </w:tcBorders>
            <w:vAlign w:val="center"/>
            <w:hideMark/>
          </w:tcPr>
          <w:p w14:paraId="4C719856" w14:textId="77777777" w:rsidR="00F85008" w:rsidRPr="00797102" w:rsidRDefault="00F85008" w:rsidP="00245818">
            <w:pPr>
              <w:jc w:val="both"/>
              <w:rPr>
                <w:rFonts w:ascii="Verdana" w:eastAsia="Calibri" w:hAnsi="Verdana" w:cs="Times New Roman"/>
                <w:b/>
                <w:sz w:val="22"/>
                <w:szCs w:val="22"/>
                <w:lang w:val="en-GB"/>
              </w:rPr>
            </w:pPr>
            <w:r w:rsidRPr="00797102">
              <w:rPr>
                <w:rFonts w:ascii="Verdana" w:eastAsia="Calibri" w:hAnsi="Verdana" w:cs="Times New Roman"/>
                <w:b/>
                <w:sz w:val="22"/>
                <w:szCs w:val="22"/>
                <w:lang w:val="en-GB" w:eastAsia="en-GB"/>
              </w:rPr>
              <w:t xml:space="preserve">PUBLIC RELATIONS </w:t>
            </w:r>
          </w:p>
        </w:tc>
      </w:tr>
      <w:tr w:rsidR="00F85008" w:rsidRPr="008320B6" w14:paraId="0D7636C4"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114D07E1" w14:textId="77777777" w:rsidR="00F85008" w:rsidRPr="00797102" w:rsidRDefault="00F85008" w:rsidP="00245818">
            <w:pPr>
              <w:spacing w:after="200"/>
              <w:rPr>
                <w:rFonts w:ascii="Verdana" w:eastAsia="Calibri" w:hAnsi="Verdana" w:cs="Times New Roman"/>
                <w:b/>
                <w:sz w:val="22"/>
                <w:szCs w:val="22"/>
                <w:lang w:val="en-GB"/>
              </w:rPr>
            </w:pPr>
            <w:r w:rsidRPr="00797102">
              <w:rPr>
                <w:rFonts w:ascii="Verdana" w:eastAsia="Calibri" w:hAnsi="Verdana" w:cs="Times New Roman"/>
                <w:b/>
                <w:sz w:val="22"/>
                <w:szCs w:val="22"/>
                <w:lang w:val="en-GB"/>
              </w:rPr>
              <w:t>Activity N° 2.1</w:t>
            </w:r>
          </w:p>
        </w:tc>
        <w:tc>
          <w:tcPr>
            <w:tcW w:w="2500" w:type="pct"/>
            <w:gridSpan w:val="2"/>
            <w:tcBorders>
              <w:top w:val="single" w:sz="4" w:space="0" w:color="auto"/>
              <w:left w:val="nil"/>
              <w:bottom w:val="single" w:sz="4" w:space="0" w:color="auto"/>
              <w:right w:val="single" w:sz="8" w:space="0" w:color="000000"/>
            </w:tcBorders>
            <w:vAlign w:val="center"/>
            <w:hideMark/>
          </w:tcPr>
          <w:p w14:paraId="5334037A" w14:textId="77777777" w:rsidR="00F85008" w:rsidRPr="00797102" w:rsidRDefault="00F85008" w:rsidP="00245818">
            <w:pPr>
              <w:spacing w:after="200"/>
              <w:rPr>
                <w:rFonts w:ascii="Verdana" w:eastAsia="Calibri" w:hAnsi="Verdana" w:cs="Times New Roman"/>
                <w:b/>
                <w:sz w:val="22"/>
                <w:szCs w:val="22"/>
                <w:lang w:val="en-GB"/>
              </w:rPr>
            </w:pPr>
            <w:r w:rsidRPr="00797102">
              <w:rPr>
                <w:rFonts w:ascii="Verdana" w:eastAsia="Times New Roman" w:hAnsi="Verdana" w:cs="Times New Roman"/>
                <w:b/>
                <w:bCs/>
                <w:sz w:val="22"/>
                <w:szCs w:val="22"/>
                <w:lang w:val="en-GB"/>
              </w:rPr>
              <w:t>Continuous public relations and press office activities</w:t>
            </w:r>
          </w:p>
        </w:tc>
      </w:tr>
      <w:tr w:rsidR="00F85008" w:rsidRPr="008320B6" w14:paraId="15655AEA"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0B1FAFB5" w14:textId="77777777" w:rsidR="00F85008" w:rsidRPr="00797102" w:rsidRDefault="00F85008" w:rsidP="00245818">
            <w:pPr>
              <w:spacing w:after="200"/>
              <w:rPr>
                <w:rFonts w:ascii="Verdana" w:eastAsia="Calibri" w:hAnsi="Verdana" w:cs="Times New Roman"/>
                <w:b/>
                <w:bCs/>
                <w:sz w:val="22"/>
                <w:szCs w:val="22"/>
                <w:lang w:val="en-GB" w:eastAsia="en-GB"/>
              </w:rPr>
            </w:pPr>
            <w:bookmarkStart w:id="13" w:name="_Hlk90596576"/>
            <w:r w:rsidRPr="00797102">
              <w:rPr>
                <w:rFonts w:ascii="Verdana" w:eastAsia="Calibri" w:hAnsi="Verdana" w:cs="Times New Roman"/>
                <w:b/>
                <w:bCs/>
                <w:sz w:val="22"/>
                <w:szCs w:val="22"/>
                <w:lang w:val="en-GB" w:eastAsia="en-GB"/>
              </w:rPr>
              <w:t>Target groups</w:t>
            </w:r>
          </w:p>
        </w:tc>
        <w:tc>
          <w:tcPr>
            <w:tcW w:w="2500" w:type="pct"/>
            <w:gridSpan w:val="2"/>
            <w:tcBorders>
              <w:top w:val="single" w:sz="4" w:space="0" w:color="auto"/>
              <w:left w:val="nil"/>
              <w:bottom w:val="single" w:sz="4" w:space="0" w:color="auto"/>
              <w:right w:val="single" w:sz="8" w:space="0" w:color="000000"/>
            </w:tcBorders>
            <w:vAlign w:val="center"/>
            <w:hideMark/>
          </w:tcPr>
          <w:p w14:paraId="59A47690" w14:textId="77777777" w:rsidR="00F85008" w:rsidRPr="00797102" w:rsidRDefault="00F85008" w:rsidP="00245818">
            <w:pPr>
              <w:spacing w:after="200"/>
              <w:rPr>
                <w:rFonts w:ascii="Verdana" w:eastAsia="Calibri" w:hAnsi="Verdana" w:cs="Times New Roman"/>
                <w:b/>
                <w:bCs/>
                <w:sz w:val="22"/>
                <w:szCs w:val="22"/>
                <w:lang w:val="en-GB" w:eastAsia="en-US"/>
              </w:rPr>
            </w:pPr>
            <w:r w:rsidRPr="00797102">
              <w:rPr>
                <w:rFonts w:ascii="Verdana" w:eastAsia="Calibri" w:hAnsi="Verdana" w:cs="Times New Roman"/>
                <w:b/>
                <w:bCs/>
                <w:sz w:val="22"/>
                <w:szCs w:val="22"/>
                <w:lang w:val="en-GB"/>
              </w:rPr>
              <w:t>Opinion makers (journalists, food bloggers &amp; food writers, chefs, influencers, foodies, nutritionists), food sector professionals and consumers</w:t>
            </w:r>
          </w:p>
        </w:tc>
        <w:bookmarkEnd w:id="13"/>
      </w:tr>
      <w:tr w:rsidR="00F85008" w:rsidRPr="008320B6" w14:paraId="6BD2067B"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6C5D8C5C" w14:textId="77777777" w:rsidR="00F85008" w:rsidRPr="000D17ED" w:rsidRDefault="00F85008" w:rsidP="00245818">
            <w:pPr>
              <w:rPr>
                <w:rFonts w:ascii="Verdana" w:eastAsia="Calibri" w:hAnsi="Verdana" w:cs="Times New Roman"/>
                <w:b/>
                <w:sz w:val="22"/>
                <w:szCs w:val="22"/>
                <w:lang w:val="en-GB"/>
              </w:rPr>
            </w:pPr>
            <w:r w:rsidRPr="000D17ED">
              <w:rPr>
                <w:rFonts w:ascii="Verdana" w:hAnsi="Verdana" w:cs="Times New Roman"/>
                <w:b/>
                <w:sz w:val="22"/>
                <w:szCs w:val="22"/>
                <w:lang w:val="en-GB"/>
              </w:rPr>
              <w:t>Brief description of the activity and required outputs</w:t>
            </w:r>
          </w:p>
        </w:tc>
        <w:tc>
          <w:tcPr>
            <w:tcW w:w="2500" w:type="pct"/>
            <w:gridSpan w:val="2"/>
            <w:tcBorders>
              <w:top w:val="single" w:sz="4" w:space="0" w:color="auto"/>
              <w:left w:val="nil"/>
              <w:bottom w:val="single" w:sz="4" w:space="0" w:color="auto"/>
              <w:right w:val="single" w:sz="8" w:space="0" w:color="000000"/>
            </w:tcBorders>
            <w:vAlign w:val="center"/>
            <w:hideMark/>
          </w:tcPr>
          <w:p w14:paraId="5BDE9EF4" w14:textId="77777777" w:rsidR="00F85008" w:rsidRPr="000D17ED" w:rsidRDefault="00F85008" w:rsidP="00245818">
            <w:pPr>
              <w:autoSpaceDE w:val="0"/>
              <w:autoSpaceDN w:val="0"/>
              <w:adjustRightInd w:val="0"/>
              <w:rPr>
                <w:rFonts w:ascii="Verdana" w:eastAsiaTheme="minorHAnsi" w:hAnsi="Verdana" w:cs="Times New Roman"/>
                <w:sz w:val="22"/>
                <w:szCs w:val="22"/>
                <w:lang w:val="en-GB"/>
              </w:rPr>
            </w:pPr>
            <w:r w:rsidRPr="000D17ED">
              <w:rPr>
                <w:rFonts w:ascii="Verdana" w:hAnsi="Verdana" w:cs="Times New Roman"/>
                <w:sz w:val="22"/>
                <w:szCs w:val="22"/>
                <w:lang w:val="en-GB"/>
              </w:rPr>
              <w:t>The activity includes:</w:t>
            </w:r>
          </w:p>
          <w:p w14:paraId="0684E850" w14:textId="01BD6883" w:rsidR="00F85008" w:rsidRPr="000D17ED" w:rsidRDefault="00F85008" w:rsidP="00245818">
            <w:pPr>
              <w:autoSpaceDE w:val="0"/>
              <w:autoSpaceDN w:val="0"/>
              <w:adjustRightInd w:val="0"/>
              <w:rPr>
                <w:rFonts w:ascii="Verdana" w:hAnsi="Verdana" w:cs="Times New Roman"/>
                <w:sz w:val="22"/>
                <w:szCs w:val="22"/>
                <w:lang w:val="en-GB"/>
              </w:rPr>
            </w:pPr>
            <w:r w:rsidRPr="000D17ED">
              <w:rPr>
                <w:rFonts w:ascii="Verdana" w:hAnsi="Verdana" w:cs="Times New Roman"/>
                <w:sz w:val="22"/>
                <w:szCs w:val="22"/>
                <w:lang w:val="en-GB"/>
              </w:rPr>
              <w:t>- Update of the existing mailing list</w:t>
            </w:r>
            <w:r w:rsidR="00027590" w:rsidRPr="000D17ED">
              <w:rPr>
                <w:rFonts w:ascii="Verdana" w:hAnsi="Verdana" w:cs="Times New Roman"/>
                <w:sz w:val="22"/>
                <w:szCs w:val="22"/>
                <w:lang w:val="en-GB"/>
              </w:rPr>
              <w:t xml:space="preserve"> from the previous campaign</w:t>
            </w:r>
          </w:p>
          <w:p w14:paraId="33D0E73B" w14:textId="1382D79E" w:rsidR="00F85008" w:rsidRPr="000D17ED" w:rsidRDefault="00F85008" w:rsidP="00245818">
            <w:pPr>
              <w:autoSpaceDE w:val="0"/>
              <w:autoSpaceDN w:val="0"/>
              <w:adjustRightInd w:val="0"/>
              <w:rPr>
                <w:rFonts w:ascii="Verdana" w:hAnsi="Verdana" w:cs="Times New Roman"/>
                <w:sz w:val="22"/>
                <w:szCs w:val="22"/>
                <w:lang w:val="en-GB"/>
              </w:rPr>
            </w:pPr>
            <w:r w:rsidRPr="000D17ED">
              <w:rPr>
                <w:rFonts w:ascii="Verdana" w:hAnsi="Verdana" w:cs="Times New Roman"/>
                <w:sz w:val="22"/>
                <w:szCs w:val="22"/>
                <w:lang w:val="en-GB"/>
              </w:rPr>
              <w:t xml:space="preserve">- The preparation and online distribution via </w:t>
            </w:r>
            <w:r w:rsidR="002C2628" w:rsidRPr="000D17ED">
              <w:rPr>
                <w:rFonts w:ascii="Verdana" w:hAnsi="Verdana" w:cs="Times New Roman"/>
                <w:sz w:val="22"/>
                <w:szCs w:val="22"/>
                <w:lang w:val="en-GB"/>
              </w:rPr>
              <w:t xml:space="preserve">specialist </w:t>
            </w:r>
            <w:r w:rsidR="00DB2E8F" w:rsidRPr="000D17ED">
              <w:rPr>
                <w:rFonts w:ascii="Verdana" w:hAnsi="Verdana" w:cs="Times New Roman"/>
                <w:sz w:val="22"/>
                <w:szCs w:val="22"/>
                <w:lang w:val="en-GB"/>
              </w:rPr>
              <w:t>local</w:t>
            </w:r>
            <w:r w:rsidR="002C2628" w:rsidRPr="000D17ED">
              <w:rPr>
                <w:rFonts w:ascii="Verdana" w:hAnsi="Verdana" w:cs="Times New Roman"/>
                <w:sz w:val="22"/>
                <w:szCs w:val="22"/>
                <w:lang w:val="en-GB"/>
              </w:rPr>
              <w:t xml:space="preserve"> agen</w:t>
            </w:r>
            <w:r w:rsidR="00B03FC4" w:rsidRPr="000D17ED">
              <w:rPr>
                <w:rFonts w:ascii="Verdana" w:hAnsi="Verdana" w:cs="Times New Roman"/>
                <w:sz w:val="22"/>
                <w:szCs w:val="22"/>
                <w:lang w:val="en-GB"/>
              </w:rPr>
              <w:t>cie</w:t>
            </w:r>
            <w:r w:rsidR="002C2628" w:rsidRPr="000D17ED">
              <w:rPr>
                <w:rFonts w:ascii="Verdana" w:hAnsi="Verdana" w:cs="Times New Roman"/>
                <w:sz w:val="22"/>
                <w:szCs w:val="22"/>
                <w:lang w:val="en-GB"/>
              </w:rPr>
              <w:t>s</w:t>
            </w:r>
            <w:r w:rsidRPr="000D17ED">
              <w:rPr>
                <w:rFonts w:ascii="Verdana" w:hAnsi="Verdana" w:cs="Times New Roman"/>
                <w:sz w:val="22"/>
                <w:szCs w:val="22"/>
                <w:lang w:val="en-GB"/>
              </w:rPr>
              <w:t xml:space="preserve"> of at least 4 press releases / year</w:t>
            </w:r>
          </w:p>
          <w:p w14:paraId="35AF701B" w14:textId="70FAE7AD" w:rsidR="002C2628" w:rsidRPr="000D17ED" w:rsidRDefault="002C2628" w:rsidP="00245818">
            <w:pPr>
              <w:autoSpaceDE w:val="0"/>
              <w:autoSpaceDN w:val="0"/>
              <w:adjustRightInd w:val="0"/>
              <w:rPr>
                <w:rFonts w:ascii="Verdana" w:hAnsi="Verdana" w:cs="Times New Roman"/>
                <w:sz w:val="22"/>
                <w:szCs w:val="22"/>
                <w:lang w:val="en-GB"/>
              </w:rPr>
            </w:pPr>
            <w:r w:rsidRPr="000D17ED">
              <w:rPr>
                <w:rFonts w:ascii="Verdana" w:hAnsi="Verdana" w:cs="Times New Roman"/>
                <w:sz w:val="22"/>
                <w:szCs w:val="22"/>
                <w:lang w:val="en-GB"/>
              </w:rPr>
              <w:t>- The activation of 5 collaborations/year with as many micro-influencers</w:t>
            </w:r>
            <w:r w:rsidR="00603A15">
              <w:rPr>
                <w:rFonts w:ascii="Verdana" w:hAnsi="Verdana" w:cs="Times New Roman"/>
                <w:sz w:val="22"/>
                <w:szCs w:val="22"/>
                <w:lang w:val="en-GB"/>
              </w:rPr>
              <w:t xml:space="preserve"> </w:t>
            </w:r>
            <w:r w:rsidRPr="000D17ED">
              <w:rPr>
                <w:rFonts w:ascii="Verdana" w:hAnsi="Verdana" w:cs="Times New Roman"/>
                <w:sz w:val="22"/>
                <w:szCs w:val="22"/>
                <w:lang w:val="en-GB"/>
              </w:rPr>
              <w:t>/</w:t>
            </w:r>
            <w:r w:rsidR="00603A15">
              <w:rPr>
                <w:rFonts w:ascii="Verdana" w:hAnsi="Verdana" w:cs="Times New Roman"/>
                <w:sz w:val="22"/>
                <w:szCs w:val="22"/>
                <w:lang w:val="en-GB"/>
              </w:rPr>
              <w:t xml:space="preserve"> </w:t>
            </w:r>
            <w:r w:rsidRPr="000D17ED">
              <w:rPr>
                <w:rFonts w:ascii="Verdana" w:hAnsi="Verdana" w:cs="Times New Roman"/>
                <w:sz w:val="22"/>
                <w:szCs w:val="22"/>
                <w:lang w:val="en-GB"/>
              </w:rPr>
              <w:t xml:space="preserve">ambassadors for the promotion of the product </w:t>
            </w:r>
            <w:r w:rsidR="00AE21D1" w:rsidRPr="000D17ED">
              <w:rPr>
                <w:rFonts w:ascii="Verdana" w:hAnsi="Verdana" w:cs="Times New Roman"/>
                <w:sz w:val="22"/>
                <w:szCs w:val="22"/>
                <w:lang w:val="en-GB"/>
              </w:rPr>
              <w:t>promoted by the campaign</w:t>
            </w:r>
          </w:p>
          <w:p w14:paraId="704395AD" w14:textId="4037BF37" w:rsidR="00F85008" w:rsidRPr="000D17ED" w:rsidRDefault="00F85008" w:rsidP="00245818">
            <w:pPr>
              <w:autoSpaceDE w:val="0"/>
              <w:autoSpaceDN w:val="0"/>
              <w:adjustRightInd w:val="0"/>
              <w:rPr>
                <w:rFonts w:ascii="Verdana" w:hAnsi="Verdana" w:cs="Times New Roman"/>
                <w:sz w:val="22"/>
                <w:szCs w:val="22"/>
                <w:lang w:val="en-GB"/>
              </w:rPr>
            </w:pPr>
            <w:r w:rsidRPr="000D17ED">
              <w:rPr>
                <w:rFonts w:ascii="Verdana" w:hAnsi="Verdana" w:cs="Times New Roman"/>
                <w:sz w:val="22"/>
                <w:szCs w:val="22"/>
                <w:lang w:val="en-GB"/>
              </w:rPr>
              <w:t xml:space="preserve">- The preparation of an annual review of published content which also contains data on the users reached for </w:t>
            </w:r>
            <w:r w:rsidR="002C2628" w:rsidRPr="000D17ED">
              <w:rPr>
                <w:rFonts w:ascii="Verdana" w:hAnsi="Verdana" w:cs="Times New Roman"/>
                <w:sz w:val="22"/>
                <w:szCs w:val="22"/>
                <w:lang w:val="en-GB"/>
              </w:rPr>
              <w:t>the</w:t>
            </w:r>
            <w:r w:rsidRPr="000D17ED">
              <w:rPr>
                <w:rFonts w:ascii="Verdana" w:hAnsi="Verdana" w:cs="Times New Roman"/>
                <w:sz w:val="22"/>
                <w:szCs w:val="22"/>
                <w:lang w:val="en-GB"/>
              </w:rPr>
              <w:t xml:space="preserve"> target market. </w:t>
            </w:r>
          </w:p>
        </w:tc>
      </w:tr>
      <w:tr w:rsidR="00F85008" w:rsidRPr="00EC11A2" w14:paraId="6FDFE551"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734F8774" w14:textId="77777777" w:rsidR="00F85008" w:rsidRPr="000D17ED" w:rsidRDefault="00F85008" w:rsidP="00245818">
            <w:pPr>
              <w:rPr>
                <w:rFonts w:ascii="Verdana" w:eastAsia="Calibri" w:hAnsi="Verdana" w:cs="Times New Roman"/>
                <w:b/>
                <w:sz w:val="22"/>
                <w:szCs w:val="22"/>
                <w:lang w:val="en-GB"/>
              </w:rPr>
            </w:pPr>
            <w:r w:rsidRPr="000D17ED">
              <w:rPr>
                <w:rFonts w:ascii="Verdana" w:hAnsi="Verdana" w:cs="Times New Roman"/>
                <w:b/>
                <w:sz w:val="22"/>
                <w:szCs w:val="22"/>
                <w:lang w:val="en-GB"/>
              </w:rPr>
              <w:t>Indicative 3-year budget</w:t>
            </w:r>
          </w:p>
        </w:tc>
        <w:tc>
          <w:tcPr>
            <w:tcW w:w="2500" w:type="pct"/>
            <w:gridSpan w:val="2"/>
            <w:tcBorders>
              <w:top w:val="single" w:sz="4" w:space="0" w:color="auto"/>
              <w:left w:val="nil"/>
              <w:bottom w:val="single" w:sz="4" w:space="0" w:color="auto"/>
              <w:right w:val="single" w:sz="8" w:space="0" w:color="000000"/>
            </w:tcBorders>
            <w:vAlign w:val="center"/>
            <w:hideMark/>
          </w:tcPr>
          <w:p w14:paraId="4D0C6733" w14:textId="247F3EDF" w:rsidR="00F85008" w:rsidRPr="00EC11A2" w:rsidRDefault="00F85008" w:rsidP="00245818">
            <w:pPr>
              <w:autoSpaceDE w:val="0"/>
              <w:autoSpaceDN w:val="0"/>
              <w:adjustRightInd w:val="0"/>
              <w:rPr>
                <w:rFonts w:ascii="Verdana" w:eastAsiaTheme="minorHAnsi" w:hAnsi="Verdana" w:cs="Times New Roman"/>
                <w:sz w:val="22"/>
                <w:szCs w:val="22"/>
                <w:lang w:val="en-GB"/>
              </w:rPr>
            </w:pPr>
            <w:r w:rsidRPr="000D17ED">
              <w:rPr>
                <w:rFonts w:ascii="Verdana" w:hAnsi="Verdana" w:cs="Times New Roman"/>
                <w:sz w:val="22"/>
                <w:szCs w:val="22"/>
                <w:lang w:val="en-GB"/>
              </w:rPr>
              <w:t>€ 1</w:t>
            </w:r>
            <w:r w:rsidR="002C2628" w:rsidRPr="000D17ED">
              <w:rPr>
                <w:rFonts w:ascii="Verdana" w:hAnsi="Verdana" w:cs="Times New Roman"/>
                <w:sz w:val="22"/>
                <w:szCs w:val="22"/>
                <w:lang w:val="en-GB"/>
              </w:rPr>
              <w:t>75</w:t>
            </w:r>
            <w:r w:rsidRPr="000D17ED">
              <w:rPr>
                <w:rFonts w:ascii="Verdana" w:hAnsi="Verdana" w:cs="Times New Roman"/>
                <w:sz w:val="22"/>
                <w:szCs w:val="22"/>
                <w:lang w:val="en-GB"/>
              </w:rPr>
              <w:t>,000</w:t>
            </w:r>
            <w:r w:rsidRPr="00EC11A2">
              <w:rPr>
                <w:rFonts w:ascii="Verdana" w:hAnsi="Verdana" w:cs="Times New Roman"/>
                <w:sz w:val="22"/>
                <w:szCs w:val="22"/>
                <w:lang w:val="en-GB"/>
              </w:rPr>
              <w:t xml:space="preserve"> </w:t>
            </w:r>
          </w:p>
        </w:tc>
      </w:tr>
      <w:tr w:rsidR="00F85008" w:rsidRPr="008320B6" w14:paraId="023F4F91"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7B6D53CD" w14:textId="77777777" w:rsidR="00F85008" w:rsidRPr="00EC11A2" w:rsidRDefault="00F85008" w:rsidP="00245818">
            <w:pPr>
              <w:rPr>
                <w:rFonts w:ascii="Verdana" w:eastAsia="Calibri" w:hAnsi="Verdana" w:cs="Times New Roman"/>
                <w:b/>
                <w:sz w:val="22"/>
                <w:szCs w:val="22"/>
                <w:lang w:val="en-GB"/>
              </w:rPr>
            </w:pPr>
            <w:r w:rsidRPr="00EC11A2">
              <w:rPr>
                <w:rFonts w:ascii="Verdana" w:hAnsi="Verdana" w:cs="Times New Roman"/>
                <w:b/>
                <w:sz w:val="22"/>
                <w:szCs w:val="22"/>
                <w:lang w:val="en-GB"/>
              </w:rPr>
              <w:t>Detailed description of the activity</w:t>
            </w:r>
          </w:p>
        </w:tc>
        <w:tc>
          <w:tcPr>
            <w:tcW w:w="2500" w:type="pct"/>
            <w:gridSpan w:val="2"/>
            <w:tcBorders>
              <w:top w:val="single" w:sz="4" w:space="0" w:color="auto"/>
              <w:left w:val="nil"/>
              <w:bottom w:val="single" w:sz="4" w:space="0" w:color="auto"/>
              <w:right w:val="single" w:sz="8" w:space="0" w:color="000000"/>
            </w:tcBorders>
            <w:vAlign w:val="center"/>
            <w:hideMark/>
          </w:tcPr>
          <w:p w14:paraId="2C34D796" w14:textId="77777777" w:rsidR="00F85008" w:rsidRPr="00EC11A2" w:rsidRDefault="00F85008" w:rsidP="00245818">
            <w:pPr>
              <w:rPr>
                <w:rFonts w:ascii="Verdana" w:eastAsia="Calibri" w:hAnsi="Verdana" w:cs="Times New Roman"/>
                <w:b/>
                <w:sz w:val="22"/>
                <w:szCs w:val="22"/>
                <w:lang w:val="en-GB"/>
              </w:rPr>
            </w:pPr>
          </w:p>
        </w:tc>
      </w:tr>
      <w:tr w:rsidR="00F85008" w:rsidRPr="00EC11A2" w14:paraId="390F114B"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51DC1862" w14:textId="77777777" w:rsidR="00F85008" w:rsidRPr="00EC11A2" w:rsidRDefault="00F85008" w:rsidP="00245818">
            <w:pPr>
              <w:rPr>
                <w:rFonts w:ascii="Verdana" w:eastAsia="Calibri" w:hAnsi="Verdana" w:cs="Times New Roman"/>
                <w:b/>
                <w:sz w:val="22"/>
                <w:szCs w:val="22"/>
                <w:lang w:val="en-GB" w:eastAsia="en-US"/>
              </w:rPr>
            </w:pPr>
            <w:r w:rsidRPr="00EC11A2">
              <w:rPr>
                <w:rFonts w:ascii="Verdana" w:hAnsi="Verdana" w:cs="Times New Roman"/>
                <w:b/>
                <w:sz w:val="22"/>
                <w:szCs w:val="22"/>
                <w:lang w:val="en-GB"/>
              </w:rPr>
              <w:t>Working group proposed</w:t>
            </w:r>
          </w:p>
        </w:tc>
        <w:tc>
          <w:tcPr>
            <w:tcW w:w="2500" w:type="pct"/>
            <w:gridSpan w:val="2"/>
            <w:tcBorders>
              <w:top w:val="single" w:sz="4" w:space="0" w:color="auto"/>
              <w:left w:val="nil"/>
              <w:bottom w:val="single" w:sz="4" w:space="0" w:color="auto"/>
              <w:right w:val="single" w:sz="8" w:space="0" w:color="000000"/>
            </w:tcBorders>
            <w:vAlign w:val="center"/>
            <w:hideMark/>
          </w:tcPr>
          <w:p w14:paraId="03A055FA" w14:textId="77777777" w:rsidR="00F85008" w:rsidRPr="00EC11A2" w:rsidRDefault="00F85008" w:rsidP="00245818">
            <w:pPr>
              <w:rPr>
                <w:rFonts w:ascii="Verdana" w:eastAsia="Calibri" w:hAnsi="Verdana" w:cs="Times New Roman"/>
                <w:b/>
                <w:sz w:val="22"/>
                <w:szCs w:val="22"/>
                <w:lang w:val="en-GB"/>
              </w:rPr>
            </w:pPr>
          </w:p>
        </w:tc>
      </w:tr>
      <w:tr w:rsidR="00F85008" w:rsidRPr="00EC11A2" w14:paraId="563222E1" w14:textId="77777777" w:rsidTr="00245818">
        <w:trPr>
          <w:trHeight w:val="429"/>
        </w:trPr>
        <w:tc>
          <w:tcPr>
            <w:tcW w:w="1250" w:type="pct"/>
            <w:tcBorders>
              <w:top w:val="single" w:sz="4" w:space="0" w:color="auto"/>
              <w:left w:val="single" w:sz="8" w:space="0" w:color="auto"/>
              <w:bottom w:val="single" w:sz="4" w:space="0" w:color="auto"/>
              <w:right w:val="nil"/>
            </w:tcBorders>
            <w:noWrap/>
            <w:vAlign w:val="center"/>
          </w:tcPr>
          <w:p w14:paraId="121729F0" w14:textId="77777777" w:rsidR="00F85008" w:rsidRPr="00EC11A2" w:rsidRDefault="00F85008" w:rsidP="00245818">
            <w:pPr>
              <w:rPr>
                <w:rFonts w:ascii="Verdana" w:hAnsi="Verdana" w:cs="Times New Roman"/>
                <w:b/>
                <w:sz w:val="22"/>
                <w:szCs w:val="22"/>
                <w:lang w:val="en-GB" w:eastAsia="en-US"/>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1DB09ECD" w14:textId="77777777" w:rsidR="00F85008" w:rsidRPr="00EC11A2" w:rsidRDefault="00F85008" w:rsidP="00245818">
            <w:pPr>
              <w:rPr>
                <w:rFonts w:ascii="Verdana" w:hAnsi="Verdana" w:cs="Times New Roman"/>
                <w:b/>
                <w:sz w:val="22"/>
                <w:szCs w:val="22"/>
                <w:lang w:val="en-GB"/>
              </w:rPr>
            </w:pPr>
            <w:r w:rsidRPr="00EC11A2">
              <w:rPr>
                <w:rFonts w:ascii="Verdana" w:hAnsi="Verdana" w:cs="Times New Roman"/>
                <w:b/>
                <w:sz w:val="22"/>
                <w:szCs w:val="22"/>
                <w:lang w:val="en-GB"/>
              </w:rPr>
              <w:t>YEAR 1</w:t>
            </w:r>
          </w:p>
        </w:tc>
        <w:tc>
          <w:tcPr>
            <w:tcW w:w="1250" w:type="pct"/>
            <w:tcBorders>
              <w:top w:val="single" w:sz="4" w:space="0" w:color="auto"/>
              <w:left w:val="nil"/>
              <w:bottom w:val="single" w:sz="4" w:space="0" w:color="auto"/>
              <w:right w:val="single" w:sz="4" w:space="0" w:color="auto"/>
            </w:tcBorders>
            <w:noWrap/>
            <w:vAlign w:val="center"/>
            <w:hideMark/>
          </w:tcPr>
          <w:p w14:paraId="1BC8E44F" w14:textId="77777777" w:rsidR="00F85008" w:rsidRPr="00EC11A2" w:rsidRDefault="00F85008" w:rsidP="00245818">
            <w:pPr>
              <w:rPr>
                <w:rFonts w:ascii="Verdana" w:hAnsi="Verdana" w:cs="Times New Roman"/>
                <w:b/>
                <w:sz w:val="22"/>
                <w:szCs w:val="22"/>
                <w:lang w:val="en-GB"/>
              </w:rPr>
            </w:pPr>
            <w:r w:rsidRPr="00EC11A2">
              <w:rPr>
                <w:rFonts w:ascii="Verdana" w:hAnsi="Verdana" w:cs="Times New Roman"/>
                <w:b/>
                <w:sz w:val="22"/>
                <w:szCs w:val="22"/>
                <w:lang w:val="en-GB"/>
              </w:rPr>
              <w:t>YEAR 2</w:t>
            </w:r>
          </w:p>
        </w:tc>
        <w:tc>
          <w:tcPr>
            <w:tcW w:w="1250" w:type="pct"/>
            <w:tcBorders>
              <w:top w:val="single" w:sz="4" w:space="0" w:color="auto"/>
              <w:left w:val="nil"/>
              <w:bottom w:val="single" w:sz="4" w:space="0" w:color="auto"/>
              <w:right w:val="single" w:sz="8" w:space="0" w:color="auto"/>
            </w:tcBorders>
            <w:noWrap/>
            <w:vAlign w:val="center"/>
            <w:hideMark/>
          </w:tcPr>
          <w:p w14:paraId="04EB6945" w14:textId="77777777" w:rsidR="00F85008" w:rsidRPr="00EC11A2" w:rsidRDefault="00F85008" w:rsidP="00245818">
            <w:pPr>
              <w:rPr>
                <w:rFonts w:ascii="Verdana" w:hAnsi="Verdana" w:cs="Times New Roman"/>
                <w:b/>
                <w:sz w:val="22"/>
                <w:szCs w:val="22"/>
                <w:lang w:val="en-GB"/>
              </w:rPr>
            </w:pPr>
            <w:r w:rsidRPr="00EC11A2">
              <w:rPr>
                <w:rFonts w:ascii="Verdana" w:hAnsi="Verdana" w:cs="Times New Roman"/>
                <w:b/>
                <w:sz w:val="22"/>
                <w:szCs w:val="22"/>
                <w:lang w:val="en-GB"/>
              </w:rPr>
              <w:t>YEAR 3</w:t>
            </w:r>
          </w:p>
        </w:tc>
      </w:tr>
      <w:tr w:rsidR="00F85008" w:rsidRPr="00EC11A2" w14:paraId="02252C9C" w14:textId="77777777" w:rsidTr="00245818">
        <w:trPr>
          <w:trHeight w:val="429"/>
        </w:trPr>
        <w:tc>
          <w:tcPr>
            <w:tcW w:w="1250" w:type="pct"/>
            <w:tcBorders>
              <w:top w:val="single" w:sz="4" w:space="0" w:color="auto"/>
              <w:left w:val="single" w:sz="4" w:space="0" w:color="auto"/>
              <w:bottom w:val="single" w:sz="4" w:space="0" w:color="auto"/>
              <w:right w:val="nil"/>
            </w:tcBorders>
            <w:noWrap/>
            <w:vAlign w:val="center"/>
            <w:hideMark/>
          </w:tcPr>
          <w:p w14:paraId="5C70EF06" w14:textId="77777777" w:rsidR="00F85008" w:rsidRPr="00EC11A2" w:rsidRDefault="00F85008" w:rsidP="00245818">
            <w:pPr>
              <w:rPr>
                <w:rFonts w:ascii="Verdana" w:hAnsi="Verdana" w:cs="Times New Roman"/>
                <w:b/>
                <w:sz w:val="22"/>
                <w:szCs w:val="22"/>
                <w:lang w:val="en-GB"/>
              </w:rPr>
            </w:pPr>
            <w:r w:rsidRPr="00EC11A2">
              <w:rPr>
                <w:rFonts w:ascii="Verdana" w:hAnsi="Verdana" w:cs="Times New Roman"/>
                <w:b/>
                <w:sz w:val="22"/>
                <w:szCs w:val="22"/>
                <w:lang w:val="en-GB"/>
              </w:rPr>
              <w:t>Detailed description of the products/ services (outputs) that will be provided</w:t>
            </w:r>
          </w:p>
        </w:tc>
        <w:tc>
          <w:tcPr>
            <w:tcW w:w="1250" w:type="pct"/>
            <w:tcBorders>
              <w:top w:val="single" w:sz="4" w:space="0" w:color="auto"/>
              <w:left w:val="single" w:sz="4" w:space="0" w:color="auto"/>
              <w:bottom w:val="single" w:sz="4" w:space="0" w:color="auto"/>
              <w:right w:val="single" w:sz="4" w:space="0" w:color="auto"/>
            </w:tcBorders>
            <w:noWrap/>
            <w:vAlign w:val="center"/>
          </w:tcPr>
          <w:p w14:paraId="738E987C" w14:textId="77777777" w:rsidR="00F85008" w:rsidRPr="00EC11A2" w:rsidRDefault="00F85008" w:rsidP="00245818">
            <w:pPr>
              <w:autoSpaceDE w:val="0"/>
              <w:autoSpaceDN w:val="0"/>
              <w:adjustRightInd w:val="0"/>
              <w:rPr>
                <w:rFonts w:ascii="Verdana" w:hAnsi="Verdana" w:cs="Times New Roman"/>
                <w:sz w:val="22"/>
                <w:szCs w:val="22"/>
                <w:lang w:val="en-GB"/>
              </w:rPr>
            </w:pPr>
          </w:p>
        </w:tc>
        <w:tc>
          <w:tcPr>
            <w:tcW w:w="1250" w:type="pct"/>
            <w:tcBorders>
              <w:top w:val="single" w:sz="4" w:space="0" w:color="auto"/>
              <w:left w:val="nil"/>
              <w:bottom w:val="single" w:sz="4" w:space="0" w:color="auto"/>
              <w:right w:val="single" w:sz="4" w:space="0" w:color="auto"/>
            </w:tcBorders>
            <w:noWrap/>
            <w:vAlign w:val="center"/>
          </w:tcPr>
          <w:p w14:paraId="407CCF0C" w14:textId="77777777" w:rsidR="00F85008" w:rsidRPr="00EC11A2" w:rsidRDefault="00F85008" w:rsidP="00245818">
            <w:pPr>
              <w:autoSpaceDE w:val="0"/>
              <w:autoSpaceDN w:val="0"/>
              <w:adjustRightInd w:val="0"/>
              <w:ind w:left="66"/>
              <w:rPr>
                <w:rFonts w:ascii="Verdana" w:hAnsi="Verdana" w:cs="Times New Roman"/>
                <w:sz w:val="22"/>
                <w:szCs w:val="22"/>
                <w:lang w:val="en-GB"/>
              </w:rPr>
            </w:pPr>
          </w:p>
          <w:p w14:paraId="0F1FDEE5" w14:textId="77777777" w:rsidR="00F85008" w:rsidRPr="00EC11A2" w:rsidRDefault="00F85008" w:rsidP="00245818">
            <w:pPr>
              <w:autoSpaceDE w:val="0"/>
              <w:autoSpaceDN w:val="0"/>
              <w:adjustRightInd w:val="0"/>
              <w:ind w:left="66"/>
              <w:rPr>
                <w:rFonts w:ascii="Verdana" w:hAnsi="Verdana" w:cs="Times New Roman"/>
                <w:sz w:val="22"/>
                <w:szCs w:val="22"/>
                <w:lang w:val="en-GB"/>
              </w:rPr>
            </w:pPr>
          </w:p>
        </w:tc>
        <w:tc>
          <w:tcPr>
            <w:tcW w:w="1250" w:type="pct"/>
            <w:tcBorders>
              <w:top w:val="single" w:sz="4" w:space="0" w:color="auto"/>
              <w:left w:val="nil"/>
              <w:bottom w:val="single" w:sz="4" w:space="0" w:color="auto"/>
              <w:right w:val="single" w:sz="8" w:space="0" w:color="auto"/>
            </w:tcBorders>
            <w:noWrap/>
            <w:vAlign w:val="center"/>
          </w:tcPr>
          <w:p w14:paraId="54B6C15F" w14:textId="77777777" w:rsidR="00F85008" w:rsidRPr="00EC11A2" w:rsidRDefault="00F85008" w:rsidP="00245818">
            <w:pPr>
              <w:autoSpaceDE w:val="0"/>
              <w:autoSpaceDN w:val="0"/>
              <w:adjustRightInd w:val="0"/>
              <w:rPr>
                <w:rFonts w:ascii="Verdana" w:hAnsi="Verdana" w:cs="Times New Roman"/>
                <w:sz w:val="22"/>
                <w:szCs w:val="22"/>
                <w:lang w:val="en-GB"/>
              </w:rPr>
            </w:pPr>
          </w:p>
        </w:tc>
      </w:tr>
    </w:tbl>
    <w:p w14:paraId="3AF6F898" w14:textId="77777777" w:rsidR="000C54A2" w:rsidRDefault="000C54A2" w:rsidP="000C54A2">
      <w:pPr>
        <w:rPr>
          <w:rFonts w:ascii="Verdana" w:hAnsi="Verdana" w:cs="Times New Roman"/>
          <w:sz w:val="22"/>
          <w:szCs w:val="22"/>
          <w:highlight w:val="yellow"/>
          <w:lang w:eastAsia="en-US"/>
        </w:rPr>
      </w:pPr>
    </w:p>
    <w:tbl>
      <w:tblPr>
        <w:tblW w:w="5013" w:type="pct"/>
        <w:tblInd w:w="-25" w:type="dxa"/>
        <w:tblLayout w:type="fixed"/>
        <w:tblLook w:val="04A0" w:firstRow="1" w:lastRow="0" w:firstColumn="1" w:lastColumn="0" w:noHBand="0" w:noVBand="1"/>
      </w:tblPr>
      <w:tblGrid>
        <w:gridCol w:w="2410"/>
        <w:gridCol w:w="2411"/>
        <w:gridCol w:w="2411"/>
        <w:gridCol w:w="2411"/>
      </w:tblGrid>
      <w:tr w:rsidR="002C2628" w:rsidRPr="00EC11A2" w14:paraId="4082B467"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57680B22" w14:textId="77777777" w:rsidR="002C2628" w:rsidRPr="00EC11A2" w:rsidRDefault="002C2628" w:rsidP="00245818">
            <w:pPr>
              <w:spacing w:after="200"/>
              <w:rPr>
                <w:rFonts w:ascii="Verdana" w:eastAsia="Calibri" w:hAnsi="Verdana" w:cs="Times New Roman"/>
                <w:b/>
                <w:sz w:val="22"/>
                <w:szCs w:val="22"/>
                <w:lang w:val="en-GB"/>
              </w:rPr>
            </w:pPr>
            <w:bookmarkStart w:id="14" w:name="_Hlk90568973"/>
            <w:r w:rsidRPr="00EC11A2">
              <w:rPr>
                <w:rFonts w:ascii="Verdana" w:eastAsia="Calibri" w:hAnsi="Verdana" w:cs="Times New Roman"/>
                <w:b/>
                <w:bCs/>
                <w:sz w:val="22"/>
                <w:szCs w:val="22"/>
                <w:lang w:val="en-GB" w:eastAsia="en-GB"/>
              </w:rPr>
              <w:t>Work Package N° 2</w:t>
            </w:r>
          </w:p>
        </w:tc>
        <w:tc>
          <w:tcPr>
            <w:tcW w:w="2500" w:type="pct"/>
            <w:gridSpan w:val="2"/>
            <w:tcBorders>
              <w:top w:val="single" w:sz="4" w:space="0" w:color="auto"/>
              <w:left w:val="nil"/>
              <w:bottom w:val="single" w:sz="4" w:space="0" w:color="auto"/>
              <w:right w:val="single" w:sz="8" w:space="0" w:color="000000"/>
            </w:tcBorders>
            <w:vAlign w:val="center"/>
            <w:hideMark/>
          </w:tcPr>
          <w:p w14:paraId="4D7FF264" w14:textId="77777777" w:rsidR="002C2628" w:rsidRPr="00EC11A2" w:rsidRDefault="002C2628" w:rsidP="00245818">
            <w:pPr>
              <w:jc w:val="both"/>
              <w:rPr>
                <w:rFonts w:ascii="Verdana" w:eastAsia="Calibri" w:hAnsi="Verdana" w:cs="Times New Roman"/>
                <w:b/>
                <w:sz w:val="22"/>
                <w:szCs w:val="22"/>
                <w:lang w:val="en-GB"/>
              </w:rPr>
            </w:pPr>
            <w:r w:rsidRPr="00EC11A2">
              <w:rPr>
                <w:rFonts w:ascii="Verdana" w:eastAsia="Calibri" w:hAnsi="Verdana" w:cs="Times New Roman"/>
                <w:b/>
                <w:sz w:val="22"/>
                <w:szCs w:val="22"/>
                <w:lang w:val="en-GB" w:eastAsia="en-GB"/>
              </w:rPr>
              <w:t xml:space="preserve">PUBLIC RELATIONS </w:t>
            </w:r>
          </w:p>
        </w:tc>
      </w:tr>
      <w:tr w:rsidR="002C2628" w:rsidRPr="00EC11A2" w14:paraId="2080649C"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714FB798" w14:textId="77777777" w:rsidR="002C2628" w:rsidRPr="004C4605" w:rsidRDefault="002C2628" w:rsidP="00245818">
            <w:pPr>
              <w:spacing w:after="200"/>
              <w:rPr>
                <w:rFonts w:ascii="Verdana" w:eastAsia="Calibri" w:hAnsi="Verdana" w:cs="Times New Roman"/>
                <w:b/>
                <w:sz w:val="22"/>
                <w:szCs w:val="22"/>
                <w:lang w:val="en-GB"/>
              </w:rPr>
            </w:pPr>
            <w:r w:rsidRPr="004C4605">
              <w:rPr>
                <w:rFonts w:ascii="Verdana" w:eastAsia="Calibri" w:hAnsi="Verdana" w:cs="Times New Roman"/>
                <w:b/>
                <w:sz w:val="22"/>
                <w:szCs w:val="22"/>
                <w:lang w:val="en-GB"/>
              </w:rPr>
              <w:t>Activity N° 2.2</w:t>
            </w:r>
          </w:p>
        </w:tc>
        <w:tc>
          <w:tcPr>
            <w:tcW w:w="2500" w:type="pct"/>
            <w:gridSpan w:val="2"/>
            <w:tcBorders>
              <w:top w:val="single" w:sz="4" w:space="0" w:color="auto"/>
              <w:left w:val="nil"/>
              <w:bottom w:val="single" w:sz="4" w:space="0" w:color="auto"/>
              <w:right w:val="single" w:sz="8" w:space="0" w:color="000000"/>
            </w:tcBorders>
            <w:vAlign w:val="center"/>
            <w:hideMark/>
          </w:tcPr>
          <w:p w14:paraId="1A433CCE" w14:textId="2631DC91" w:rsidR="002C2628" w:rsidRPr="004C4605" w:rsidRDefault="00B46FC1" w:rsidP="00245818">
            <w:pPr>
              <w:spacing w:after="200"/>
              <w:rPr>
                <w:rFonts w:ascii="Verdana" w:eastAsia="Calibri" w:hAnsi="Verdana" w:cs="Times New Roman"/>
                <w:b/>
                <w:sz w:val="22"/>
                <w:szCs w:val="22"/>
                <w:lang w:val="en-GB"/>
              </w:rPr>
            </w:pPr>
            <w:r w:rsidRPr="004C4605">
              <w:rPr>
                <w:rFonts w:ascii="Verdana" w:eastAsia="Times New Roman" w:hAnsi="Verdana" w:cs="Times New Roman"/>
                <w:b/>
                <w:bCs/>
                <w:sz w:val="22"/>
                <w:szCs w:val="22"/>
                <w:lang w:val="en-GB" w:eastAsia="it-IT"/>
              </w:rPr>
              <w:t xml:space="preserve">Organisation of </w:t>
            </w:r>
            <w:r w:rsidR="002C2628" w:rsidRPr="004C4605">
              <w:rPr>
                <w:rFonts w:ascii="Verdana" w:eastAsia="Times New Roman" w:hAnsi="Verdana" w:cs="Times New Roman"/>
                <w:b/>
                <w:bCs/>
                <w:sz w:val="22"/>
                <w:szCs w:val="22"/>
                <w:lang w:val="en-GB" w:eastAsia="it-IT"/>
              </w:rPr>
              <w:t xml:space="preserve">Press events </w:t>
            </w:r>
          </w:p>
        </w:tc>
      </w:tr>
      <w:tr w:rsidR="002C2628" w:rsidRPr="008320B6" w14:paraId="5357E445"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78A069DE" w14:textId="77777777" w:rsidR="002C2628" w:rsidRPr="00EC11A2" w:rsidRDefault="002C2628" w:rsidP="00245818">
            <w:pPr>
              <w:spacing w:after="200"/>
              <w:rPr>
                <w:rFonts w:ascii="Verdana" w:eastAsia="Calibri" w:hAnsi="Verdana" w:cs="Times New Roman"/>
                <w:b/>
                <w:bCs/>
                <w:sz w:val="22"/>
                <w:szCs w:val="22"/>
                <w:lang w:val="en-GB" w:eastAsia="en-GB"/>
              </w:rPr>
            </w:pPr>
            <w:bookmarkStart w:id="15" w:name="_Hlk90596956"/>
            <w:r w:rsidRPr="00EC11A2">
              <w:rPr>
                <w:rFonts w:ascii="Verdana" w:eastAsia="Calibri" w:hAnsi="Verdana" w:cs="Times New Roman"/>
                <w:b/>
                <w:bCs/>
                <w:sz w:val="22"/>
                <w:szCs w:val="22"/>
                <w:lang w:val="en-GB" w:eastAsia="en-GB"/>
              </w:rPr>
              <w:t>Target groups</w:t>
            </w:r>
          </w:p>
        </w:tc>
        <w:tc>
          <w:tcPr>
            <w:tcW w:w="2500" w:type="pct"/>
            <w:gridSpan w:val="2"/>
            <w:tcBorders>
              <w:top w:val="single" w:sz="4" w:space="0" w:color="auto"/>
              <w:left w:val="nil"/>
              <w:bottom w:val="single" w:sz="4" w:space="0" w:color="auto"/>
              <w:right w:val="single" w:sz="8" w:space="0" w:color="000000"/>
            </w:tcBorders>
            <w:vAlign w:val="center"/>
            <w:hideMark/>
          </w:tcPr>
          <w:p w14:paraId="3D0A6881" w14:textId="77777777" w:rsidR="002C2628" w:rsidRPr="00EC11A2" w:rsidRDefault="002C2628" w:rsidP="00245818">
            <w:pPr>
              <w:spacing w:after="200"/>
              <w:rPr>
                <w:rFonts w:ascii="Verdana" w:eastAsia="Calibri" w:hAnsi="Verdana" w:cs="Times New Roman"/>
                <w:b/>
                <w:bCs/>
                <w:sz w:val="22"/>
                <w:szCs w:val="22"/>
                <w:lang w:val="en-GB" w:eastAsia="en-US"/>
              </w:rPr>
            </w:pPr>
            <w:r w:rsidRPr="00EC11A2">
              <w:rPr>
                <w:rFonts w:ascii="Verdana" w:eastAsia="Calibri" w:hAnsi="Verdana" w:cs="Times New Roman"/>
                <w:b/>
                <w:bCs/>
                <w:sz w:val="22"/>
                <w:szCs w:val="22"/>
                <w:lang w:val="en-GB"/>
              </w:rPr>
              <w:t>Opinion makers (journalists, food bloggers &amp; food writers, chefs, influencers, foodies, nutritionists etc), food sector professionals</w:t>
            </w:r>
          </w:p>
        </w:tc>
        <w:bookmarkEnd w:id="15"/>
      </w:tr>
      <w:tr w:rsidR="002C2628" w:rsidRPr="008320B6" w14:paraId="415B0EC0"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6DDD08E0" w14:textId="77777777" w:rsidR="002C2628" w:rsidRPr="004C4605" w:rsidRDefault="002C2628" w:rsidP="00245818">
            <w:pPr>
              <w:rPr>
                <w:rFonts w:ascii="Verdana" w:eastAsia="Calibri" w:hAnsi="Verdana" w:cs="Times New Roman"/>
                <w:b/>
                <w:sz w:val="22"/>
                <w:szCs w:val="22"/>
                <w:lang w:val="en-GB"/>
              </w:rPr>
            </w:pPr>
            <w:r w:rsidRPr="004C4605">
              <w:rPr>
                <w:rFonts w:ascii="Verdana" w:hAnsi="Verdana" w:cs="Times New Roman"/>
                <w:b/>
                <w:sz w:val="22"/>
                <w:szCs w:val="22"/>
                <w:lang w:val="en-GB"/>
              </w:rPr>
              <w:lastRenderedPageBreak/>
              <w:t>Brief description of the activity and required outputs</w:t>
            </w:r>
          </w:p>
        </w:tc>
        <w:tc>
          <w:tcPr>
            <w:tcW w:w="2500" w:type="pct"/>
            <w:gridSpan w:val="2"/>
            <w:tcBorders>
              <w:top w:val="single" w:sz="4" w:space="0" w:color="auto"/>
              <w:left w:val="nil"/>
              <w:bottom w:val="single" w:sz="4" w:space="0" w:color="auto"/>
              <w:right w:val="single" w:sz="8" w:space="0" w:color="000000"/>
            </w:tcBorders>
            <w:vAlign w:val="center"/>
            <w:hideMark/>
          </w:tcPr>
          <w:p w14:paraId="53AA6319" w14:textId="769920C4" w:rsidR="002C2628" w:rsidRPr="004C4605" w:rsidRDefault="002C2628" w:rsidP="00245818">
            <w:pPr>
              <w:jc w:val="both"/>
              <w:rPr>
                <w:rFonts w:ascii="Verdana" w:eastAsia="Calibri" w:hAnsi="Verdana" w:cs="Times New Roman"/>
                <w:color w:val="auto"/>
                <w:sz w:val="22"/>
                <w:szCs w:val="22"/>
                <w:lang w:val="en-GB"/>
              </w:rPr>
            </w:pPr>
            <w:r w:rsidRPr="004C4605">
              <w:rPr>
                <w:rFonts w:ascii="Verdana" w:eastAsia="Calibri" w:hAnsi="Verdana" w:cs="Times New Roman"/>
                <w:sz w:val="22"/>
                <w:szCs w:val="22"/>
                <w:lang w:val="en-GB"/>
              </w:rPr>
              <w:t>The activity comprises the organisation in Year 1 of a press event in New Delhi, aimed at hosting at least 90 media, KOLs and food sector/</w:t>
            </w:r>
            <w:proofErr w:type="spellStart"/>
            <w:r w:rsidRPr="004C4605">
              <w:rPr>
                <w:rFonts w:ascii="Verdana" w:eastAsia="Calibri" w:hAnsi="Verdana" w:cs="Times New Roman"/>
                <w:sz w:val="22"/>
                <w:szCs w:val="22"/>
                <w:lang w:val="en-GB"/>
              </w:rPr>
              <w:t>HoReCa</w:t>
            </w:r>
            <w:proofErr w:type="spellEnd"/>
            <w:r w:rsidRPr="004C4605">
              <w:rPr>
                <w:rFonts w:ascii="Verdana" w:eastAsia="Calibri" w:hAnsi="Verdana" w:cs="Times New Roman"/>
                <w:sz w:val="22"/>
                <w:szCs w:val="22"/>
                <w:lang w:val="en-GB"/>
              </w:rPr>
              <w:t xml:space="preserve"> professionals followed by a welcome tasting featuring a menu based on the promoted products. The events must also be broadcast "live" through Instagram, with subsequent sharing via Facebook or YouTube.</w:t>
            </w:r>
          </w:p>
          <w:p w14:paraId="4AA89B4F" w14:textId="77777777" w:rsidR="002C2628" w:rsidRPr="00EC11A2" w:rsidRDefault="002C2628" w:rsidP="00245818">
            <w:pPr>
              <w:autoSpaceDE w:val="0"/>
              <w:autoSpaceDN w:val="0"/>
              <w:adjustRightInd w:val="0"/>
              <w:rPr>
                <w:rFonts w:ascii="Verdana" w:eastAsiaTheme="minorHAnsi" w:hAnsi="Verdana" w:cs="Times New Roman"/>
                <w:sz w:val="22"/>
                <w:szCs w:val="22"/>
                <w:lang w:val="en-GB"/>
              </w:rPr>
            </w:pPr>
            <w:r w:rsidRPr="004C4605">
              <w:rPr>
                <w:rFonts w:ascii="Verdana" w:eastAsia="Calibri" w:hAnsi="Verdana" w:cs="Times New Roman"/>
                <w:sz w:val="22"/>
                <w:szCs w:val="22"/>
                <w:lang w:val="en-GB"/>
              </w:rPr>
              <w:t>The successful tenderer will have to ensure the complete management of each event and all the related organisational aspects: selection of locations, site inspections, verification of the availability and functioning of the technical equipment, preparation, transport and distribution of promotional materials, photo and video shoots, welcome reception, assistance, monitoring and promotion activities, press review of articles and posts published and users reached.</w:t>
            </w:r>
          </w:p>
        </w:tc>
      </w:tr>
      <w:tr w:rsidR="002C2628" w:rsidRPr="00EC11A2" w14:paraId="68D9A274"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5D51A88D" w14:textId="77777777" w:rsidR="002C2628" w:rsidRPr="004C4605" w:rsidRDefault="002C2628" w:rsidP="00245818">
            <w:pPr>
              <w:rPr>
                <w:rFonts w:ascii="Verdana" w:eastAsia="Calibri" w:hAnsi="Verdana" w:cs="Times New Roman"/>
                <w:b/>
                <w:sz w:val="22"/>
                <w:szCs w:val="22"/>
                <w:lang w:val="en-GB"/>
              </w:rPr>
            </w:pPr>
            <w:r w:rsidRPr="004C4605">
              <w:rPr>
                <w:rFonts w:ascii="Verdana" w:hAnsi="Verdana" w:cs="Times New Roman"/>
                <w:b/>
                <w:sz w:val="22"/>
                <w:szCs w:val="22"/>
                <w:lang w:val="en-GB"/>
              </w:rPr>
              <w:t>Indicative 3-year budget</w:t>
            </w:r>
          </w:p>
        </w:tc>
        <w:tc>
          <w:tcPr>
            <w:tcW w:w="2500" w:type="pct"/>
            <w:gridSpan w:val="2"/>
            <w:tcBorders>
              <w:top w:val="single" w:sz="4" w:space="0" w:color="auto"/>
              <w:left w:val="nil"/>
              <w:bottom w:val="single" w:sz="4" w:space="0" w:color="auto"/>
              <w:right w:val="single" w:sz="8" w:space="0" w:color="000000"/>
            </w:tcBorders>
            <w:vAlign w:val="center"/>
            <w:hideMark/>
          </w:tcPr>
          <w:p w14:paraId="20BC0A08" w14:textId="3271E11A" w:rsidR="002C2628" w:rsidRPr="004C4605" w:rsidRDefault="002C2628" w:rsidP="00245818">
            <w:pPr>
              <w:autoSpaceDE w:val="0"/>
              <w:autoSpaceDN w:val="0"/>
              <w:adjustRightInd w:val="0"/>
              <w:rPr>
                <w:rFonts w:ascii="Verdana" w:eastAsiaTheme="minorHAnsi" w:hAnsi="Verdana" w:cs="Times New Roman"/>
                <w:sz w:val="22"/>
                <w:szCs w:val="22"/>
                <w:lang w:val="en-GB"/>
              </w:rPr>
            </w:pPr>
            <w:r w:rsidRPr="004C4605">
              <w:rPr>
                <w:rFonts w:ascii="Verdana" w:hAnsi="Verdana" w:cs="Times New Roman"/>
                <w:sz w:val="22"/>
                <w:szCs w:val="22"/>
                <w:lang w:val="en-GB"/>
              </w:rPr>
              <w:t>€ 32,500</w:t>
            </w:r>
          </w:p>
        </w:tc>
      </w:tr>
      <w:tr w:rsidR="002C2628" w:rsidRPr="008320B6" w14:paraId="517C7C14"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003A3C46" w14:textId="77777777" w:rsidR="002C2628" w:rsidRPr="00EC11A2" w:rsidRDefault="002C2628" w:rsidP="00245818">
            <w:pPr>
              <w:rPr>
                <w:rFonts w:ascii="Verdana" w:eastAsia="Calibri" w:hAnsi="Verdana" w:cs="Times New Roman"/>
                <w:b/>
                <w:sz w:val="22"/>
                <w:szCs w:val="22"/>
                <w:lang w:val="en-GB"/>
              </w:rPr>
            </w:pPr>
            <w:r w:rsidRPr="00EC11A2">
              <w:rPr>
                <w:rFonts w:ascii="Verdana" w:hAnsi="Verdana" w:cs="Times New Roman"/>
                <w:b/>
                <w:sz w:val="22"/>
                <w:szCs w:val="22"/>
                <w:lang w:val="en-GB"/>
              </w:rPr>
              <w:t>Detailed description of the activity</w:t>
            </w:r>
          </w:p>
        </w:tc>
        <w:tc>
          <w:tcPr>
            <w:tcW w:w="2500" w:type="pct"/>
            <w:gridSpan w:val="2"/>
            <w:tcBorders>
              <w:top w:val="single" w:sz="4" w:space="0" w:color="auto"/>
              <w:left w:val="nil"/>
              <w:bottom w:val="single" w:sz="4" w:space="0" w:color="auto"/>
              <w:right w:val="single" w:sz="8" w:space="0" w:color="000000"/>
            </w:tcBorders>
            <w:vAlign w:val="center"/>
            <w:hideMark/>
          </w:tcPr>
          <w:p w14:paraId="5526EDC5" w14:textId="77777777" w:rsidR="002C2628" w:rsidRPr="00EC11A2" w:rsidRDefault="002C2628" w:rsidP="00245818">
            <w:pPr>
              <w:rPr>
                <w:rFonts w:ascii="Verdana" w:eastAsia="Calibri" w:hAnsi="Verdana" w:cs="Times New Roman"/>
                <w:b/>
                <w:sz w:val="22"/>
                <w:szCs w:val="22"/>
                <w:lang w:val="en-GB"/>
              </w:rPr>
            </w:pPr>
          </w:p>
        </w:tc>
      </w:tr>
      <w:tr w:rsidR="002C2628" w:rsidRPr="00EC11A2" w14:paraId="1FCF9A94"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2FB0E781" w14:textId="77777777" w:rsidR="002C2628" w:rsidRPr="00EC11A2" w:rsidRDefault="002C2628" w:rsidP="00245818">
            <w:pPr>
              <w:rPr>
                <w:rFonts w:ascii="Verdana" w:eastAsia="Calibri" w:hAnsi="Verdana" w:cs="Times New Roman"/>
                <w:b/>
                <w:sz w:val="22"/>
                <w:szCs w:val="22"/>
                <w:lang w:val="en-GB" w:eastAsia="en-US"/>
              </w:rPr>
            </w:pPr>
            <w:r w:rsidRPr="00EC11A2">
              <w:rPr>
                <w:rFonts w:ascii="Verdana" w:hAnsi="Verdana" w:cs="Times New Roman"/>
                <w:b/>
                <w:sz w:val="22"/>
                <w:szCs w:val="22"/>
                <w:lang w:val="en-GB"/>
              </w:rPr>
              <w:t>Working group proposed</w:t>
            </w:r>
          </w:p>
        </w:tc>
        <w:tc>
          <w:tcPr>
            <w:tcW w:w="2500" w:type="pct"/>
            <w:gridSpan w:val="2"/>
            <w:tcBorders>
              <w:top w:val="single" w:sz="4" w:space="0" w:color="auto"/>
              <w:left w:val="nil"/>
              <w:bottom w:val="single" w:sz="4" w:space="0" w:color="auto"/>
              <w:right w:val="single" w:sz="8" w:space="0" w:color="000000"/>
            </w:tcBorders>
            <w:vAlign w:val="center"/>
            <w:hideMark/>
          </w:tcPr>
          <w:p w14:paraId="30AE0A58" w14:textId="77777777" w:rsidR="002C2628" w:rsidRPr="00EC11A2" w:rsidRDefault="002C2628" w:rsidP="00245818">
            <w:pPr>
              <w:rPr>
                <w:rFonts w:ascii="Verdana" w:eastAsia="Calibri" w:hAnsi="Verdana" w:cs="Times New Roman"/>
                <w:b/>
                <w:sz w:val="22"/>
                <w:szCs w:val="22"/>
                <w:lang w:val="en-GB"/>
              </w:rPr>
            </w:pPr>
          </w:p>
        </w:tc>
      </w:tr>
      <w:tr w:rsidR="002C2628" w:rsidRPr="00EC11A2" w14:paraId="0AE2550E" w14:textId="77777777" w:rsidTr="00245818">
        <w:trPr>
          <w:trHeight w:val="429"/>
        </w:trPr>
        <w:tc>
          <w:tcPr>
            <w:tcW w:w="1250" w:type="pct"/>
            <w:tcBorders>
              <w:top w:val="single" w:sz="4" w:space="0" w:color="auto"/>
              <w:left w:val="single" w:sz="8" w:space="0" w:color="auto"/>
              <w:bottom w:val="single" w:sz="4" w:space="0" w:color="auto"/>
              <w:right w:val="nil"/>
            </w:tcBorders>
            <w:noWrap/>
            <w:vAlign w:val="center"/>
          </w:tcPr>
          <w:p w14:paraId="7A69D39D" w14:textId="77777777" w:rsidR="002C2628" w:rsidRPr="00EC11A2" w:rsidRDefault="002C2628" w:rsidP="00245818">
            <w:pPr>
              <w:rPr>
                <w:rFonts w:ascii="Verdana" w:hAnsi="Verdana" w:cs="Times New Roman"/>
                <w:b/>
                <w:sz w:val="22"/>
                <w:szCs w:val="22"/>
                <w:lang w:val="en-GB" w:eastAsia="en-US"/>
              </w:rPr>
            </w:pPr>
            <w:bookmarkStart w:id="16" w:name="_Hlk90580007"/>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48E8228C" w14:textId="77777777" w:rsidR="002C2628" w:rsidRPr="00EC11A2" w:rsidRDefault="002C2628" w:rsidP="00245818">
            <w:pPr>
              <w:rPr>
                <w:rFonts w:ascii="Verdana" w:hAnsi="Verdana" w:cs="Times New Roman"/>
                <w:b/>
                <w:sz w:val="22"/>
                <w:szCs w:val="22"/>
                <w:lang w:val="en-GB"/>
              </w:rPr>
            </w:pPr>
            <w:r w:rsidRPr="00EC11A2">
              <w:rPr>
                <w:rFonts w:ascii="Verdana" w:hAnsi="Verdana" w:cs="Times New Roman"/>
                <w:b/>
                <w:sz w:val="22"/>
                <w:szCs w:val="22"/>
                <w:lang w:val="en-GB"/>
              </w:rPr>
              <w:t>YEAR 1</w:t>
            </w:r>
          </w:p>
        </w:tc>
        <w:tc>
          <w:tcPr>
            <w:tcW w:w="1250" w:type="pct"/>
            <w:tcBorders>
              <w:top w:val="single" w:sz="4" w:space="0" w:color="auto"/>
              <w:left w:val="nil"/>
              <w:bottom w:val="single" w:sz="4" w:space="0" w:color="auto"/>
              <w:right w:val="single" w:sz="4" w:space="0" w:color="auto"/>
            </w:tcBorders>
            <w:noWrap/>
            <w:vAlign w:val="center"/>
            <w:hideMark/>
          </w:tcPr>
          <w:p w14:paraId="0C824016" w14:textId="77777777" w:rsidR="002C2628" w:rsidRPr="00EC11A2" w:rsidRDefault="002C2628" w:rsidP="00245818">
            <w:pPr>
              <w:rPr>
                <w:rFonts w:ascii="Verdana" w:hAnsi="Verdana" w:cs="Times New Roman"/>
                <w:b/>
                <w:sz w:val="22"/>
                <w:szCs w:val="22"/>
                <w:lang w:val="en-GB"/>
              </w:rPr>
            </w:pPr>
            <w:r w:rsidRPr="00EC11A2">
              <w:rPr>
                <w:rFonts w:ascii="Verdana" w:hAnsi="Verdana" w:cs="Times New Roman"/>
                <w:b/>
                <w:sz w:val="22"/>
                <w:szCs w:val="22"/>
                <w:lang w:val="en-GB"/>
              </w:rPr>
              <w:t>YEAR 2</w:t>
            </w:r>
          </w:p>
        </w:tc>
        <w:tc>
          <w:tcPr>
            <w:tcW w:w="1250" w:type="pct"/>
            <w:tcBorders>
              <w:top w:val="single" w:sz="4" w:space="0" w:color="auto"/>
              <w:left w:val="nil"/>
              <w:bottom w:val="single" w:sz="4" w:space="0" w:color="auto"/>
              <w:right w:val="single" w:sz="8" w:space="0" w:color="auto"/>
            </w:tcBorders>
            <w:noWrap/>
            <w:vAlign w:val="center"/>
            <w:hideMark/>
          </w:tcPr>
          <w:p w14:paraId="7BE13CB1" w14:textId="77777777" w:rsidR="002C2628" w:rsidRPr="00EC11A2" w:rsidRDefault="002C2628" w:rsidP="00245818">
            <w:pPr>
              <w:rPr>
                <w:rFonts w:ascii="Verdana" w:hAnsi="Verdana" w:cs="Times New Roman"/>
                <w:b/>
                <w:sz w:val="22"/>
                <w:szCs w:val="22"/>
                <w:lang w:val="en-GB"/>
              </w:rPr>
            </w:pPr>
            <w:r w:rsidRPr="00EC11A2">
              <w:rPr>
                <w:rFonts w:ascii="Verdana" w:hAnsi="Verdana" w:cs="Times New Roman"/>
                <w:b/>
                <w:sz w:val="22"/>
                <w:szCs w:val="22"/>
                <w:lang w:val="en-GB"/>
              </w:rPr>
              <w:t>YEAR 3</w:t>
            </w:r>
          </w:p>
        </w:tc>
        <w:bookmarkEnd w:id="16"/>
      </w:tr>
      <w:tr w:rsidR="002C2628" w:rsidRPr="00EC11A2" w14:paraId="6922AF00" w14:textId="77777777" w:rsidTr="00245818">
        <w:trPr>
          <w:trHeight w:val="429"/>
        </w:trPr>
        <w:tc>
          <w:tcPr>
            <w:tcW w:w="1250" w:type="pct"/>
            <w:tcBorders>
              <w:top w:val="single" w:sz="4" w:space="0" w:color="auto"/>
              <w:left w:val="single" w:sz="4" w:space="0" w:color="auto"/>
              <w:bottom w:val="single" w:sz="4" w:space="0" w:color="auto"/>
              <w:right w:val="nil"/>
            </w:tcBorders>
            <w:noWrap/>
            <w:vAlign w:val="center"/>
            <w:hideMark/>
          </w:tcPr>
          <w:p w14:paraId="27E5AC37" w14:textId="77777777" w:rsidR="002C2628" w:rsidRPr="00EC11A2" w:rsidRDefault="002C2628" w:rsidP="00245818">
            <w:pPr>
              <w:rPr>
                <w:rFonts w:ascii="Verdana" w:hAnsi="Verdana" w:cs="Times New Roman"/>
                <w:b/>
                <w:sz w:val="22"/>
                <w:szCs w:val="22"/>
                <w:lang w:val="en-GB"/>
              </w:rPr>
            </w:pPr>
            <w:r w:rsidRPr="00EC11A2">
              <w:rPr>
                <w:rFonts w:ascii="Verdana" w:hAnsi="Verdana" w:cs="Times New Roman"/>
                <w:b/>
                <w:sz w:val="22"/>
                <w:szCs w:val="22"/>
                <w:lang w:val="en-GB"/>
              </w:rPr>
              <w:t>Detailed description of the products/ services (outputs) that will be provided</w:t>
            </w:r>
          </w:p>
        </w:tc>
        <w:tc>
          <w:tcPr>
            <w:tcW w:w="1250" w:type="pct"/>
            <w:tcBorders>
              <w:top w:val="single" w:sz="4" w:space="0" w:color="auto"/>
              <w:left w:val="single" w:sz="4" w:space="0" w:color="auto"/>
              <w:bottom w:val="single" w:sz="4" w:space="0" w:color="auto"/>
              <w:right w:val="single" w:sz="4" w:space="0" w:color="auto"/>
            </w:tcBorders>
            <w:noWrap/>
            <w:vAlign w:val="center"/>
          </w:tcPr>
          <w:p w14:paraId="310C8150" w14:textId="77777777" w:rsidR="002C2628" w:rsidRPr="00EC11A2" w:rsidRDefault="002C2628" w:rsidP="00245818">
            <w:pPr>
              <w:autoSpaceDE w:val="0"/>
              <w:autoSpaceDN w:val="0"/>
              <w:adjustRightInd w:val="0"/>
              <w:rPr>
                <w:rFonts w:ascii="Verdana" w:hAnsi="Verdana" w:cs="Times New Roman"/>
                <w:sz w:val="22"/>
                <w:szCs w:val="22"/>
                <w:lang w:val="en-GB"/>
              </w:rPr>
            </w:pPr>
          </w:p>
        </w:tc>
        <w:tc>
          <w:tcPr>
            <w:tcW w:w="1250" w:type="pct"/>
            <w:tcBorders>
              <w:top w:val="single" w:sz="4" w:space="0" w:color="auto"/>
              <w:left w:val="nil"/>
              <w:bottom w:val="single" w:sz="4" w:space="0" w:color="auto"/>
              <w:right w:val="single" w:sz="4" w:space="0" w:color="auto"/>
            </w:tcBorders>
            <w:noWrap/>
            <w:vAlign w:val="center"/>
          </w:tcPr>
          <w:p w14:paraId="47C9B0E7" w14:textId="77777777" w:rsidR="002C2628" w:rsidRPr="00EC11A2" w:rsidRDefault="002C2628" w:rsidP="00245818">
            <w:pPr>
              <w:autoSpaceDE w:val="0"/>
              <w:autoSpaceDN w:val="0"/>
              <w:adjustRightInd w:val="0"/>
              <w:ind w:left="66"/>
              <w:rPr>
                <w:rFonts w:ascii="Verdana" w:hAnsi="Verdana" w:cs="Times New Roman"/>
                <w:sz w:val="22"/>
                <w:szCs w:val="22"/>
                <w:lang w:val="en-GB"/>
              </w:rPr>
            </w:pPr>
          </w:p>
          <w:p w14:paraId="1F947BC4" w14:textId="77777777" w:rsidR="002C2628" w:rsidRPr="00EC11A2" w:rsidRDefault="002C2628" w:rsidP="00245818">
            <w:pPr>
              <w:autoSpaceDE w:val="0"/>
              <w:autoSpaceDN w:val="0"/>
              <w:adjustRightInd w:val="0"/>
              <w:ind w:left="66"/>
              <w:rPr>
                <w:rFonts w:ascii="Verdana" w:hAnsi="Verdana" w:cs="Times New Roman"/>
                <w:sz w:val="22"/>
                <w:szCs w:val="22"/>
                <w:lang w:val="en-GB"/>
              </w:rPr>
            </w:pPr>
          </w:p>
        </w:tc>
        <w:tc>
          <w:tcPr>
            <w:tcW w:w="1250" w:type="pct"/>
            <w:tcBorders>
              <w:top w:val="single" w:sz="4" w:space="0" w:color="auto"/>
              <w:left w:val="nil"/>
              <w:bottom w:val="single" w:sz="4" w:space="0" w:color="auto"/>
              <w:right w:val="single" w:sz="8" w:space="0" w:color="auto"/>
            </w:tcBorders>
            <w:noWrap/>
            <w:vAlign w:val="center"/>
          </w:tcPr>
          <w:p w14:paraId="1E5CCC9F" w14:textId="77777777" w:rsidR="002C2628" w:rsidRPr="00EC11A2" w:rsidRDefault="002C2628" w:rsidP="00245818">
            <w:pPr>
              <w:autoSpaceDE w:val="0"/>
              <w:autoSpaceDN w:val="0"/>
              <w:adjustRightInd w:val="0"/>
              <w:rPr>
                <w:rFonts w:ascii="Verdana" w:hAnsi="Verdana" w:cs="Times New Roman"/>
                <w:sz w:val="22"/>
                <w:szCs w:val="22"/>
                <w:lang w:val="en-GB"/>
              </w:rPr>
            </w:pPr>
          </w:p>
        </w:tc>
      </w:tr>
      <w:bookmarkEnd w:id="14"/>
    </w:tbl>
    <w:p w14:paraId="6E468451" w14:textId="77777777" w:rsidR="002C2628" w:rsidRDefault="002C2628" w:rsidP="000C54A2">
      <w:pPr>
        <w:rPr>
          <w:rFonts w:ascii="Verdana" w:hAnsi="Verdana" w:cs="Times New Roman"/>
          <w:sz w:val="22"/>
          <w:szCs w:val="22"/>
          <w:highlight w:val="yellow"/>
          <w:lang w:eastAsia="en-US"/>
        </w:rPr>
      </w:pPr>
    </w:p>
    <w:p w14:paraId="72F47615" w14:textId="77777777" w:rsidR="000C54A2" w:rsidRDefault="000C54A2" w:rsidP="000C54A2">
      <w:pPr>
        <w:rPr>
          <w:rFonts w:ascii="Verdana" w:hAnsi="Verdana" w:cs="Times New Roman"/>
          <w:sz w:val="22"/>
          <w:szCs w:val="22"/>
          <w:highlight w:val="yellow"/>
          <w:lang w:eastAsia="en-US"/>
        </w:rPr>
      </w:pPr>
    </w:p>
    <w:tbl>
      <w:tblPr>
        <w:tblW w:w="5013" w:type="pct"/>
        <w:tblInd w:w="-25" w:type="dxa"/>
        <w:tblLayout w:type="fixed"/>
        <w:tblLook w:val="04A0" w:firstRow="1" w:lastRow="0" w:firstColumn="1" w:lastColumn="0" w:noHBand="0" w:noVBand="1"/>
      </w:tblPr>
      <w:tblGrid>
        <w:gridCol w:w="2410"/>
        <w:gridCol w:w="2411"/>
        <w:gridCol w:w="2411"/>
        <w:gridCol w:w="2411"/>
      </w:tblGrid>
      <w:tr w:rsidR="002C2628" w:rsidRPr="00FD01F8" w14:paraId="7883D4C1"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73033607" w14:textId="77777777" w:rsidR="002C2628" w:rsidRPr="00FD01F8" w:rsidRDefault="002C2628" w:rsidP="00245818">
            <w:pPr>
              <w:spacing w:after="200"/>
              <w:rPr>
                <w:rFonts w:ascii="Verdana" w:eastAsia="Calibri" w:hAnsi="Verdana" w:cs="Times New Roman"/>
                <w:b/>
                <w:sz w:val="22"/>
                <w:szCs w:val="22"/>
                <w:lang w:val="en-GB"/>
              </w:rPr>
            </w:pPr>
            <w:r w:rsidRPr="00FD01F8">
              <w:rPr>
                <w:rFonts w:ascii="Verdana" w:eastAsia="Calibri" w:hAnsi="Verdana" w:cs="Times New Roman"/>
                <w:b/>
                <w:bCs/>
                <w:sz w:val="22"/>
                <w:szCs w:val="22"/>
                <w:lang w:val="en-GB" w:eastAsia="en-GB"/>
              </w:rPr>
              <w:t>Work Package N° 3</w:t>
            </w:r>
          </w:p>
        </w:tc>
        <w:tc>
          <w:tcPr>
            <w:tcW w:w="2500" w:type="pct"/>
            <w:gridSpan w:val="2"/>
            <w:tcBorders>
              <w:top w:val="single" w:sz="4" w:space="0" w:color="auto"/>
              <w:left w:val="nil"/>
              <w:bottom w:val="single" w:sz="4" w:space="0" w:color="auto"/>
              <w:right w:val="single" w:sz="8" w:space="0" w:color="000000"/>
            </w:tcBorders>
            <w:vAlign w:val="center"/>
            <w:hideMark/>
          </w:tcPr>
          <w:p w14:paraId="5D3C9743" w14:textId="77777777" w:rsidR="002C2628" w:rsidRPr="00FD01F8" w:rsidRDefault="002C2628" w:rsidP="00245818">
            <w:pPr>
              <w:jc w:val="both"/>
              <w:rPr>
                <w:rFonts w:ascii="Verdana" w:eastAsia="Calibri" w:hAnsi="Verdana" w:cs="Times New Roman"/>
                <w:b/>
                <w:sz w:val="22"/>
                <w:szCs w:val="22"/>
                <w:lang w:val="en-GB"/>
              </w:rPr>
            </w:pPr>
            <w:r w:rsidRPr="00FD01F8">
              <w:rPr>
                <w:rFonts w:ascii="Verdana" w:eastAsia="Calibri" w:hAnsi="Verdana" w:cs="Times New Roman"/>
                <w:b/>
                <w:sz w:val="22"/>
                <w:szCs w:val="22"/>
                <w:lang w:val="en-GB"/>
              </w:rPr>
              <w:t xml:space="preserve">WEBSITE AND SOCIAL MEDIA </w:t>
            </w:r>
          </w:p>
        </w:tc>
      </w:tr>
      <w:tr w:rsidR="002C2628" w:rsidRPr="00EC11A2" w14:paraId="0EE021F9"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7485F422" w14:textId="77777777" w:rsidR="002C2628" w:rsidRPr="00FD01F8" w:rsidRDefault="002C2628" w:rsidP="00245818">
            <w:pPr>
              <w:spacing w:after="200"/>
              <w:rPr>
                <w:rFonts w:ascii="Verdana" w:eastAsia="Calibri" w:hAnsi="Verdana" w:cs="Times New Roman"/>
                <w:b/>
                <w:sz w:val="22"/>
                <w:szCs w:val="22"/>
                <w:lang w:val="en-GB"/>
              </w:rPr>
            </w:pPr>
            <w:r w:rsidRPr="00FD01F8">
              <w:rPr>
                <w:rFonts w:ascii="Verdana" w:eastAsia="Calibri" w:hAnsi="Verdana" w:cs="Times New Roman"/>
                <w:b/>
                <w:sz w:val="22"/>
                <w:szCs w:val="22"/>
                <w:lang w:val="en-GB"/>
              </w:rPr>
              <w:t>Activity N° 3.1</w:t>
            </w:r>
          </w:p>
        </w:tc>
        <w:tc>
          <w:tcPr>
            <w:tcW w:w="2500" w:type="pct"/>
            <w:gridSpan w:val="2"/>
            <w:tcBorders>
              <w:top w:val="single" w:sz="4" w:space="0" w:color="auto"/>
              <w:left w:val="nil"/>
              <w:bottom w:val="single" w:sz="4" w:space="0" w:color="auto"/>
              <w:right w:val="single" w:sz="8" w:space="0" w:color="000000"/>
            </w:tcBorders>
            <w:vAlign w:val="center"/>
            <w:hideMark/>
          </w:tcPr>
          <w:p w14:paraId="51F3BE80" w14:textId="3E3C6DBF" w:rsidR="002C2628" w:rsidRPr="00EC11A2" w:rsidRDefault="00234CAC" w:rsidP="00245818">
            <w:pPr>
              <w:spacing w:after="200"/>
              <w:rPr>
                <w:rFonts w:ascii="Verdana" w:eastAsia="Calibri" w:hAnsi="Verdana" w:cs="Times New Roman"/>
                <w:b/>
                <w:sz w:val="22"/>
                <w:szCs w:val="22"/>
                <w:lang w:val="en-GB"/>
              </w:rPr>
            </w:pPr>
            <w:r w:rsidRPr="00FD01F8">
              <w:rPr>
                <w:rFonts w:ascii="Verdana" w:eastAsia="Calibri" w:hAnsi="Verdana" w:cs="Times New Roman"/>
                <w:b/>
                <w:sz w:val="22"/>
                <w:szCs w:val="22"/>
                <w:lang w:val="en-GB"/>
              </w:rPr>
              <w:t xml:space="preserve">Website integration, </w:t>
            </w:r>
            <w:r w:rsidR="002C2628" w:rsidRPr="00FD01F8">
              <w:rPr>
                <w:rFonts w:ascii="Verdana" w:eastAsia="Calibri" w:hAnsi="Verdana" w:cs="Times New Roman"/>
                <w:b/>
                <w:sz w:val="22"/>
                <w:szCs w:val="22"/>
                <w:lang w:val="en-GB"/>
              </w:rPr>
              <w:t>updating</w:t>
            </w:r>
            <w:r w:rsidR="00A14D21" w:rsidRPr="00FD01F8">
              <w:rPr>
                <w:rFonts w:ascii="Verdana" w:eastAsia="Calibri" w:hAnsi="Verdana" w:cs="Times New Roman"/>
                <w:b/>
                <w:sz w:val="22"/>
                <w:szCs w:val="22"/>
                <w:lang w:val="en-GB"/>
              </w:rPr>
              <w:t xml:space="preserve"> and </w:t>
            </w:r>
            <w:r w:rsidR="002C2628" w:rsidRPr="00FD01F8">
              <w:rPr>
                <w:rFonts w:ascii="Verdana" w:eastAsia="Calibri" w:hAnsi="Verdana" w:cs="Times New Roman"/>
                <w:b/>
                <w:sz w:val="22"/>
                <w:szCs w:val="22"/>
                <w:lang w:val="en-GB"/>
              </w:rPr>
              <w:t xml:space="preserve"> maintenance </w:t>
            </w:r>
            <w:r w:rsidR="002C2628" w:rsidRPr="00FD01F8">
              <w:rPr>
                <w:rFonts w:ascii="Verdana" w:eastAsia="Times New Roman" w:hAnsi="Verdana" w:cs="Times New Roman"/>
                <w:b/>
                <w:sz w:val="22"/>
                <w:szCs w:val="22"/>
                <w:lang w:val="en-GB"/>
              </w:rPr>
              <w:t>and SEO strategy.</w:t>
            </w:r>
          </w:p>
        </w:tc>
      </w:tr>
      <w:tr w:rsidR="002C2628" w:rsidRPr="008320B6" w14:paraId="7190906C"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47840F65" w14:textId="77777777" w:rsidR="002C2628" w:rsidRPr="00EC11A2" w:rsidRDefault="002C2628" w:rsidP="00245818">
            <w:pPr>
              <w:spacing w:after="200"/>
              <w:rPr>
                <w:rFonts w:ascii="Verdana" w:eastAsia="Calibri" w:hAnsi="Verdana" w:cs="Times New Roman"/>
                <w:b/>
                <w:bCs/>
                <w:sz w:val="22"/>
                <w:szCs w:val="22"/>
                <w:lang w:val="en-GB" w:eastAsia="en-GB"/>
              </w:rPr>
            </w:pPr>
            <w:bookmarkStart w:id="17" w:name="_Hlk90598041"/>
            <w:r w:rsidRPr="00EC11A2">
              <w:rPr>
                <w:rFonts w:ascii="Verdana" w:eastAsia="Calibri" w:hAnsi="Verdana" w:cs="Times New Roman"/>
                <w:b/>
                <w:bCs/>
                <w:sz w:val="22"/>
                <w:szCs w:val="22"/>
                <w:lang w:val="en-GB" w:eastAsia="en-GB"/>
              </w:rPr>
              <w:t>Target groups</w:t>
            </w:r>
          </w:p>
        </w:tc>
        <w:tc>
          <w:tcPr>
            <w:tcW w:w="2500" w:type="pct"/>
            <w:gridSpan w:val="2"/>
            <w:tcBorders>
              <w:top w:val="single" w:sz="4" w:space="0" w:color="auto"/>
              <w:left w:val="nil"/>
              <w:bottom w:val="single" w:sz="4" w:space="0" w:color="auto"/>
              <w:right w:val="single" w:sz="8" w:space="0" w:color="000000"/>
            </w:tcBorders>
            <w:vAlign w:val="center"/>
            <w:hideMark/>
          </w:tcPr>
          <w:p w14:paraId="304F698A" w14:textId="77777777" w:rsidR="002C2628" w:rsidRPr="00EC11A2" w:rsidRDefault="002C2628" w:rsidP="00245818">
            <w:pPr>
              <w:spacing w:after="200"/>
              <w:rPr>
                <w:rFonts w:ascii="Verdana" w:eastAsia="Calibri" w:hAnsi="Verdana" w:cs="Times New Roman"/>
                <w:b/>
                <w:bCs/>
                <w:sz w:val="22"/>
                <w:szCs w:val="22"/>
                <w:lang w:val="en-GB" w:eastAsia="en-US"/>
              </w:rPr>
            </w:pPr>
            <w:r w:rsidRPr="00EC11A2">
              <w:rPr>
                <w:rFonts w:ascii="Verdana" w:eastAsia="Calibri" w:hAnsi="Verdana" w:cs="Times New Roman"/>
                <w:b/>
                <w:bCs/>
                <w:sz w:val="22"/>
                <w:szCs w:val="22"/>
                <w:lang w:val="en-GB"/>
              </w:rPr>
              <w:t>Opinion makers (journalists, food bloggers &amp; food writers, chefs, influencers, foodies, nutritionists, etc), food sector professionals and consumers</w:t>
            </w:r>
          </w:p>
        </w:tc>
        <w:bookmarkEnd w:id="17"/>
      </w:tr>
      <w:tr w:rsidR="002C2628" w:rsidRPr="008320B6" w14:paraId="38F4066D"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52016F67" w14:textId="77777777" w:rsidR="002C2628" w:rsidRPr="00FD01F8" w:rsidRDefault="002C2628" w:rsidP="00245818">
            <w:pPr>
              <w:rPr>
                <w:rFonts w:ascii="Verdana" w:eastAsia="Calibri" w:hAnsi="Verdana" w:cs="Times New Roman"/>
                <w:b/>
                <w:sz w:val="22"/>
                <w:szCs w:val="22"/>
                <w:lang w:val="en-GB"/>
              </w:rPr>
            </w:pPr>
            <w:r w:rsidRPr="00FD01F8">
              <w:rPr>
                <w:rFonts w:ascii="Verdana" w:hAnsi="Verdana" w:cs="Times New Roman"/>
                <w:b/>
                <w:sz w:val="22"/>
                <w:szCs w:val="22"/>
                <w:lang w:val="en-GB"/>
              </w:rPr>
              <w:lastRenderedPageBreak/>
              <w:t>Brief description of the activity and required outputs</w:t>
            </w:r>
          </w:p>
        </w:tc>
        <w:tc>
          <w:tcPr>
            <w:tcW w:w="2500" w:type="pct"/>
            <w:gridSpan w:val="2"/>
            <w:tcBorders>
              <w:top w:val="single" w:sz="4" w:space="0" w:color="auto"/>
              <w:left w:val="nil"/>
              <w:bottom w:val="single" w:sz="4" w:space="0" w:color="auto"/>
              <w:right w:val="single" w:sz="8" w:space="0" w:color="000000"/>
            </w:tcBorders>
            <w:vAlign w:val="center"/>
            <w:hideMark/>
          </w:tcPr>
          <w:p w14:paraId="1C1B991D" w14:textId="77777777" w:rsidR="002C2628" w:rsidRPr="00FD01F8" w:rsidRDefault="002C2628" w:rsidP="00245818">
            <w:pPr>
              <w:rPr>
                <w:rFonts w:ascii="Verdana" w:eastAsia="Calibri" w:hAnsi="Verdana" w:cs="Times New Roman"/>
                <w:color w:val="auto"/>
                <w:sz w:val="22"/>
                <w:szCs w:val="22"/>
                <w:lang w:val="en-GB"/>
              </w:rPr>
            </w:pPr>
            <w:r w:rsidRPr="00FD01F8">
              <w:rPr>
                <w:rFonts w:ascii="Verdana" w:eastAsia="Calibri" w:hAnsi="Verdana" w:cs="Times New Roman"/>
                <w:sz w:val="22"/>
                <w:szCs w:val="22"/>
                <w:lang w:val="en-GB"/>
              </w:rPr>
              <w:t>This activity includes:</w:t>
            </w:r>
          </w:p>
          <w:p w14:paraId="69CDA714" w14:textId="726BF0C4" w:rsidR="002C2628" w:rsidRPr="00FD01F8" w:rsidRDefault="002C2628" w:rsidP="00245818">
            <w:pPr>
              <w:rPr>
                <w:rFonts w:ascii="Verdana" w:eastAsiaTheme="minorHAnsi" w:hAnsi="Verdana" w:cs="Times New Roman"/>
                <w:sz w:val="22"/>
                <w:szCs w:val="22"/>
                <w:lang w:val="en-GB"/>
              </w:rPr>
            </w:pPr>
            <w:r w:rsidRPr="00FD01F8">
              <w:rPr>
                <w:rFonts w:ascii="Verdana" w:eastAsia="Calibri" w:hAnsi="Verdana" w:cs="Times New Roman"/>
                <w:sz w:val="22"/>
                <w:szCs w:val="22"/>
                <w:lang w:val="en-GB"/>
              </w:rPr>
              <w:t xml:space="preserve">- </w:t>
            </w:r>
            <w:r w:rsidR="00A14D21" w:rsidRPr="00FD01F8">
              <w:rPr>
                <w:rFonts w:ascii="Verdana" w:eastAsia="Calibri" w:hAnsi="Verdana" w:cs="Times New Roman"/>
                <w:sz w:val="22"/>
                <w:szCs w:val="22"/>
                <w:lang w:val="en-GB"/>
              </w:rPr>
              <w:t>R</w:t>
            </w:r>
            <w:r w:rsidR="00234CAC" w:rsidRPr="00FD01F8">
              <w:rPr>
                <w:rFonts w:ascii="Verdana" w:eastAsia="Calibri" w:hAnsi="Verdana" w:cs="Times New Roman"/>
                <w:sz w:val="22"/>
                <w:szCs w:val="22"/>
                <w:lang w:val="en-GB"/>
              </w:rPr>
              <w:t>enewal</w:t>
            </w:r>
            <w:r w:rsidRPr="00FD01F8">
              <w:rPr>
                <w:rFonts w:ascii="Verdana" w:eastAsia="Calibri" w:hAnsi="Verdana" w:cs="Times New Roman"/>
                <w:sz w:val="22"/>
                <w:szCs w:val="22"/>
                <w:lang w:val="en-GB"/>
              </w:rPr>
              <w:t xml:space="preserve"> of the main </w:t>
            </w:r>
            <w:r w:rsidR="00234CAC" w:rsidRPr="00FD01F8">
              <w:rPr>
                <w:rFonts w:ascii="Verdana" w:eastAsia="Calibri" w:hAnsi="Verdana" w:cs="Times New Roman"/>
                <w:sz w:val="22"/>
                <w:szCs w:val="22"/>
                <w:lang w:val="en-GB"/>
              </w:rPr>
              <w:t>domain and the</w:t>
            </w:r>
            <w:r w:rsidRPr="00FD01F8">
              <w:rPr>
                <w:rFonts w:ascii="Verdana" w:eastAsia="Calibri" w:hAnsi="Verdana" w:cs="Times New Roman"/>
                <w:sz w:val="22"/>
                <w:szCs w:val="22"/>
                <w:lang w:val="en-GB"/>
              </w:rPr>
              <w:t xml:space="preserve"> additional extension</w:t>
            </w:r>
            <w:r w:rsidRPr="00FD01F8">
              <w:rPr>
                <w:rFonts w:ascii="Verdana" w:hAnsi="Verdana" w:cs="Times New Roman"/>
                <w:sz w:val="22"/>
                <w:szCs w:val="22"/>
                <w:lang w:val="en-GB"/>
              </w:rPr>
              <w:t xml:space="preserve">.  </w:t>
            </w:r>
          </w:p>
          <w:p w14:paraId="118F974A" w14:textId="52D7C843" w:rsidR="002C2628" w:rsidRPr="00FD01F8" w:rsidRDefault="002C2628" w:rsidP="00245818">
            <w:pPr>
              <w:rPr>
                <w:rFonts w:ascii="Verdana" w:eastAsia="Calibri" w:hAnsi="Verdana" w:cs="Times New Roman"/>
                <w:sz w:val="22"/>
                <w:szCs w:val="22"/>
                <w:lang w:val="en-GB"/>
              </w:rPr>
            </w:pPr>
            <w:r w:rsidRPr="00FD01F8">
              <w:rPr>
                <w:rFonts w:ascii="Verdana" w:eastAsia="Calibri" w:hAnsi="Verdana" w:cs="Times New Roman"/>
                <w:sz w:val="22"/>
                <w:szCs w:val="22"/>
                <w:lang w:val="en-GB"/>
              </w:rPr>
              <w:t xml:space="preserve">- </w:t>
            </w:r>
            <w:r w:rsidRPr="00FD01F8">
              <w:rPr>
                <w:rFonts w:ascii="Verdana" w:hAnsi="Verdana" w:cs="Times New Roman"/>
                <w:sz w:val="22"/>
                <w:szCs w:val="22"/>
                <w:lang w:val="en-GB"/>
              </w:rPr>
              <w:t xml:space="preserve"> Preparation of the SEO Strategy.</w:t>
            </w:r>
            <w:r w:rsidRPr="00FD01F8">
              <w:rPr>
                <w:rFonts w:ascii="Verdana" w:eastAsia="Calibri" w:hAnsi="Verdana" w:cs="Times New Roman"/>
                <w:sz w:val="22"/>
                <w:szCs w:val="22"/>
                <w:lang w:val="en-GB"/>
              </w:rPr>
              <w:t xml:space="preserve"> </w:t>
            </w:r>
          </w:p>
          <w:p w14:paraId="4CABB05F" w14:textId="3146841E" w:rsidR="002C2628" w:rsidRPr="00FD01F8" w:rsidRDefault="002C2628" w:rsidP="00245818">
            <w:pPr>
              <w:rPr>
                <w:rFonts w:ascii="Verdana" w:eastAsia="Calibri" w:hAnsi="Verdana" w:cs="Times New Roman"/>
                <w:sz w:val="22"/>
                <w:szCs w:val="22"/>
                <w:lang w:val="en-GB"/>
              </w:rPr>
            </w:pPr>
            <w:r w:rsidRPr="00FD01F8">
              <w:rPr>
                <w:rFonts w:ascii="Verdana" w:eastAsia="Calibri" w:hAnsi="Verdana" w:cs="Times New Roman"/>
                <w:sz w:val="22"/>
                <w:szCs w:val="22"/>
                <w:lang w:val="en-GB"/>
              </w:rPr>
              <w:t>- Optimisation/updating</w:t>
            </w:r>
            <w:r w:rsidR="00234CAC" w:rsidRPr="00FD01F8">
              <w:rPr>
                <w:rFonts w:ascii="Verdana" w:eastAsia="Calibri" w:hAnsi="Verdana" w:cs="Times New Roman"/>
                <w:sz w:val="22"/>
                <w:szCs w:val="22"/>
                <w:lang w:val="en-GB"/>
              </w:rPr>
              <w:t xml:space="preserve"> </w:t>
            </w:r>
            <w:r w:rsidRPr="00FD01F8">
              <w:rPr>
                <w:rFonts w:ascii="Verdana" w:eastAsia="Calibri" w:hAnsi="Verdana" w:cs="Times New Roman"/>
                <w:sz w:val="22"/>
                <w:szCs w:val="22"/>
                <w:lang w:val="en-GB"/>
              </w:rPr>
              <w:t xml:space="preserve">of existing content. </w:t>
            </w:r>
          </w:p>
          <w:p w14:paraId="719A1915" w14:textId="77777777" w:rsidR="002C2628" w:rsidRPr="00FD01F8" w:rsidRDefault="002C2628" w:rsidP="00245818">
            <w:pPr>
              <w:rPr>
                <w:rFonts w:ascii="Verdana" w:hAnsi="Verdana" w:cs="Times New Roman"/>
                <w:sz w:val="22"/>
                <w:szCs w:val="22"/>
                <w:lang w:val="en-GB"/>
              </w:rPr>
            </w:pPr>
            <w:r w:rsidRPr="00FD01F8">
              <w:rPr>
                <w:rFonts w:ascii="Verdana" w:hAnsi="Verdana" w:cs="Times New Roman"/>
                <w:sz w:val="22"/>
                <w:szCs w:val="22"/>
                <w:lang w:val="en-GB"/>
              </w:rPr>
              <w:t>- Preparation and uploading of new contents.</w:t>
            </w:r>
          </w:p>
          <w:p w14:paraId="3FC11C09" w14:textId="798A0C68" w:rsidR="002C2628" w:rsidRPr="00FD01F8" w:rsidRDefault="002C2628" w:rsidP="00245818">
            <w:pPr>
              <w:rPr>
                <w:rFonts w:ascii="Verdana" w:hAnsi="Verdana" w:cs="Times New Roman"/>
                <w:sz w:val="22"/>
                <w:szCs w:val="22"/>
                <w:lang w:val="en-GB"/>
              </w:rPr>
            </w:pPr>
            <w:r w:rsidRPr="00FD01F8">
              <w:rPr>
                <w:rFonts w:ascii="Verdana" w:hAnsi="Verdana" w:cs="Times New Roman"/>
                <w:sz w:val="22"/>
                <w:szCs w:val="22"/>
                <w:lang w:val="en-GB"/>
              </w:rPr>
              <w:t>- Integration of the website with 24 original recipes (created by chefs / bloggers / foodies</w:t>
            </w:r>
            <w:r w:rsidR="001E0D1B" w:rsidRPr="00FD01F8">
              <w:rPr>
                <w:rFonts w:ascii="Verdana" w:hAnsi="Verdana" w:cs="Times New Roman"/>
                <w:sz w:val="22"/>
                <w:szCs w:val="22"/>
                <w:lang w:val="en-GB"/>
              </w:rPr>
              <w:t xml:space="preserve"> during the 3-year programme</w:t>
            </w:r>
            <w:r w:rsidRPr="00FD01F8">
              <w:rPr>
                <w:rFonts w:ascii="Verdana" w:hAnsi="Verdana" w:cs="Times New Roman"/>
                <w:sz w:val="22"/>
                <w:szCs w:val="22"/>
                <w:lang w:val="en-GB"/>
              </w:rPr>
              <w:t>), with 6 video recipes and 6 interactive games dedicated to the promoted products.</w:t>
            </w:r>
          </w:p>
          <w:p w14:paraId="6E5D6434" w14:textId="7FE7E450" w:rsidR="002C2628" w:rsidRPr="00FD01F8" w:rsidRDefault="002C2628" w:rsidP="00245818">
            <w:pPr>
              <w:rPr>
                <w:rFonts w:ascii="Verdana" w:eastAsia="Calibri" w:hAnsi="Verdana" w:cs="Times New Roman"/>
                <w:sz w:val="22"/>
                <w:szCs w:val="22"/>
                <w:lang w:val="en-GB"/>
              </w:rPr>
            </w:pPr>
            <w:r w:rsidRPr="00FD01F8">
              <w:rPr>
                <w:rFonts w:ascii="Verdana" w:eastAsia="Calibri" w:hAnsi="Verdana" w:cs="Times New Roman"/>
                <w:sz w:val="22"/>
                <w:szCs w:val="22"/>
                <w:lang w:val="en-GB"/>
              </w:rPr>
              <w:t xml:space="preserve">- Enhancement of information tools aimed at enabling the </w:t>
            </w:r>
            <w:r w:rsidR="0080656A" w:rsidRPr="00FD01F8">
              <w:rPr>
                <w:rFonts w:ascii="Verdana" w:eastAsia="Calibri" w:hAnsi="Verdana" w:cs="Times New Roman"/>
                <w:sz w:val="22"/>
                <w:szCs w:val="22"/>
                <w:lang w:val="en-GB"/>
              </w:rPr>
              <w:t>creation</w:t>
            </w:r>
            <w:r w:rsidRPr="00FD01F8">
              <w:rPr>
                <w:rFonts w:ascii="Verdana" w:eastAsia="Calibri" w:hAnsi="Verdana" w:cs="Times New Roman"/>
                <w:sz w:val="22"/>
                <w:szCs w:val="22"/>
                <w:lang w:val="en-GB"/>
              </w:rPr>
              <w:t xml:space="preserve"> of a constant dialogue between users of th</w:t>
            </w:r>
            <w:r w:rsidR="00234CAC" w:rsidRPr="00FD01F8">
              <w:rPr>
                <w:rFonts w:ascii="Verdana" w:eastAsia="Calibri" w:hAnsi="Verdana" w:cs="Times New Roman"/>
                <w:sz w:val="22"/>
                <w:szCs w:val="22"/>
                <w:lang w:val="en-GB"/>
              </w:rPr>
              <w:t xml:space="preserve">e </w:t>
            </w:r>
            <w:r w:rsidRPr="00FD01F8">
              <w:rPr>
                <w:rFonts w:ascii="Verdana" w:eastAsia="Calibri" w:hAnsi="Verdana" w:cs="Times New Roman"/>
                <w:sz w:val="22"/>
                <w:szCs w:val="22"/>
                <w:lang w:val="en-GB"/>
              </w:rPr>
              <w:t>target market and the website.</w:t>
            </w:r>
          </w:p>
          <w:p w14:paraId="0FD9FE0E" w14:textId="5197E40D" w:rsidR="002C2628" w:rsidRPr="00FD01F8" w:rsidRDefault="002C2628" w:rsidP="00245818">
            <w:pPr>
              <w:autoSpaceDE w:val="0"/>
              <w:autoSpaceDN w:val="0"/>
              <w:adjustRightInd w:val="0"/>
              <w:rPr>
                <w:rFonts w:ascii="Verdana" w:eastAsiaTheme="minorHAnsi" w:hAnsi="Verdana" w:cs="Times New Roman"/>
                <w:sz w:val="22"/>
                <w:szCs w:val="22"/>
                <w:lang w:val="en-GB"/>
              </w:rPr>
            </w:pPr>
            <w:r w:rsidRPr="00FD01F8">
              <w:rPr>
                <w:rFonts w:ascii="Verdana" w:eastAsia="Calibri" w:hAnsi="Verdana" w:cs="Times New Roman"/>
                <w:sz w:val="22"/>
                <w:szCs w:val="22"/>
                <w:lang w:val="en-GB"/>
              </w:rPr>
              <w:t>- Annual report on the activities carried out and the results achieved (total views and users reached).</w:t>
            </w:r>
          </w:p>
        </w:tc>
      </w:tr>
      <w:tr w:rsidR="002C2628" w:rsidRPr="00EC11A2" w14:paraId="17D75791"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04A744F0" w14:textId="77777777" w:rsidR="002C2628" w:rsidRPr="00FD01F8" w:rsidRDefault="002C2628" w:rsidP="00245818">
            <w:pPr>
              <w:rPr>
                <w:rFonts w:ascii="Verdana" w:eastAsia="Calibri" w:hAnsi="Verdana" w:cs="Times New Roman"/>
                <w:b/>
                <w:sz w:val="22"/>
                <w:szCs w:val="22"/>
                <w:lang w:val="en-GB"/>
              </w:rPr>
            </w:pPr>
            <w:r w:rsidRPr="00FD01F8">
              <w:rPr>
                <w:rFonts w:ascii="Verdana" w:hAnsi="Verdana" w:cs="Times New Roman"/>
                <w:b/>
                <w:sz w:val="22"/>
                <w:szCs w:val="22"/>
                <w:lang w:val="en-GB"/>
              </w:rPr>
              <w:t>Indicative 3-year budget</w:t>
            </w:r>
          </w:p>
        </w:tc>
        <w:tc>
          <w:tcPr>
            <w:tcW w:w="2500" w:type="pct"/>
            <w:gridSpan w:val="2"/>
            <w:tcBorders>
              <w:top w:val="single" w:sz="4" w:space="0" w:color="auto"/>
              <w:left w:val="nil"/>
              <w:bottom w:val="single" w:sz="4" w:space="0" w:color="auto"/>
              <w:right w:val="single" w:sz="8" w:space="0" w:color="000000"/>
            </w:tcBorders>
            <w:vAlign w:val="center"/>
            <w:hideMark/>
          </w:tcPr>
          <w:p w14:paraId="200C6DA7" w14:textId="1338FF89" w:rsidR="002C2628" w:rsidRPr="00FD01F8" w:rsidRDefault="002C2628" w:rsidP="00245818">
            <w:pPr>
              <w:autoSpaceDE w:val="0"/>
              <w:autoSpaceDN w:val="0"/>
              <w:adjustRightInd w:val="0"/>
              <w:rPr>
                <w:rFonts w:ascii="Verdana" w:eastAsiaTheme="minorHAnsi" w:hAnsi="Verdana" w:cs="Times New Roman"/>
                <w:sz w:val="22"/>
                <w:szCs w:val="22"/>
                <w:lang w:val="en-GB"/>
              </w:rPr>
            </w:pPr>
            <w:r w:rsidRPr="00FD01F8">
              <w:rPr>
                <w:rFonts w:ascii="Verdana" w:hAnsi="Verdana" w:cs="Times New Roman"/>
                <w:sz w:val="22"/>
                <w:szCs w:val="22"/>
                <w:lang w:val="en-GB"/>
              </w:rPr>
              <w:t xml:space="preserve">€ </w:t>
            </w:r>
            <w:r w:rsidR="00234CAC" w:rsidRPr="00FD01F8">
              <w:rPr>
                <w:rFonts w:ascii="Verdana" w:hAnsi="Verdana" w:cs="Times New Roman"/>
                <w:sz w:val="22"/>
                <w:szCs w:val="22"/>
                <w:lang w:val="en-GB"/>
              </w:rPr>
              <w:t>61</w:t>
            </w:r>
            <w:r w:rsidRPr="00FD01F8">
              <w:rPr>
                <w:rFonts w:ascii="Verdana" w:hAnsi="Verdana" w:cs="Times New Roman"/>
                <w:sz w:val="22"/>
                <w:szCs w:val="22"/>
                <w:lang w:val="en-GB"/>
              </w:rPr>
              <w:t>,000</w:t>
            </w:r>
          </w:p>
        </w:tc>
      </w:tr>
      <w:tr w:rsidR="002C2628" w:rsidRPr="008320B6" w14:paraId="0C6C3F4A"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3B471C7C" w14:textId="77777777" w:rsidR="002C2628" w:rsidRPr="00EC11A2" w:rsidRDefault="002C2628" w:rsidP="00245818">
            <w:pPr>
              <w:rPr>
                <w:rFonts w:ascii="Verdana" w:eastAsia="Calibri" w:hAnsi="Verdana" w:cs="Times New Roman"/>
                <w:b/>
                <w:sz w:val="22"/>
                <w:szCs w:val="22"/>
                <w:lang w:val="en-GB"/>
              </w:rPr>
            </w:pPr>
            <w:r w:rsidRPr="00EC11A2">
              <w:rPr>
                <w:rFonts w:ascii="Verdana" w:hAnsi="Verdana" w:cs="Times New Roman"/>
                <w:b/>
                <w:sz w:val="22"/>
                <w:szCs w:val="22"/>
                <w:lang w:val="en-GB"/>
              </w:rPr>
              <w:t>Detailed description of the activity</w:t>
            </w:r>
          </w:p>
        </w:tc>
        <w:tc>
          <w:tcPr>
            <w:tcW w:w="2500" w:type="pct"/>
            <w:gridSpan w:val="2"/>
            <w:tcBorders>
              <w:top w:val="single" w:sz="4" w:space="0" w:color="auto"/>
              <w:left w:val="nil"/>
              <w:bottom w:val="single" w:sz="4" w:space="0" w:color="auto"/>
              <w:right w:val="single" w:sz="8" w:space="0" w:color="000000"/>
            </w:tcBorders>
            <w:vAlign w:val="center"/>
            <w:hideMark/>
          </w:tcPr>
          <w:p w14:paraId="321C8D7A" w14:textId="77777777" w:rsidR="002C2628" w:rsidRPr="00EC11A2" w:rsidRDefault="002C2628" w:rsidP="00245818">
            <w:pPr>
              <w:rPr>
                <w:rFonts w:ascii="Verdana" w:eastAsia="Calibri" w:hAnsi="Verdana" w:cs="Times New Roman"/>
                <w:b/>
                <w:sz w:val="22"/>
                <w:szCs w:val="22"/>
                <w:lang w:val="en-GB"/>
              </w:rPr>
            </w:pPr>
          </w:p>
        </w:tc>
      </w:tr>
      <w:tr w:rsidR="002C2628" w:rsidRPr="00EC11A2" w14:paraId="7F697FF8"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2FC4B5AD" w14:textId="77777777" w:rsidR="002C2628" w:rsidRPr="00EC11A2" w:rsidRDefault="002C2628" w:rsidP="00245818">
            <w:pPr>
              <w:rPr>
                <w:rFonts w:ascii="Verdana" w:eastAsia="Calibri" w:hAnsi="Verdana" w:cs="Times New Roman"/>
                <w:b/>
                <w:sz w:val="22"/>
                <w:szCs w:val="22"/>
                <w:lang w:val="en-GB" w:eastAsia="en-US"/>
              </w:rPr>
            </w:pPr>
            <w:r w:rsidRPr="00EC11A2">
              <w:rPr>
                <w:rFonts w:ascii="Verdana" w:hAnsi="Verdana" w:cs="Times New Roman"/>
                <w:b/>
                <w:sz w:val="22"/>
                <w:szCs w:val="22"/>
                <w:lang w:val="en-GB"/>
              </w:rPr>
              <w:t>Working group proposed</w:t>
            </w:r>
          </w:p>
        </w:tc>
        <w:tc>
          <w:tcPr>
            <w:tcW w:w="2500" w:type="pct"/>
            <w:gridSpan w:val="2"/>
            <w:tcBorders>
              <w:top w:val="single" w:sz="4" w:space="0" w:color="auto"/>
              <w:left w:val="nil"/>
              <w:bottom w:val="single" w:sz="4" w:space="0" w:color="auto"/>
              <w:right w:val="single" w:sz="8" w:space="0" w:color="000000"/>
            </w:tcBorders>
            <w:vAlign w:val="center"/>
            <w:hideMark/>
          </w:tcPr>
          <w:p w14:paraId="287A85BE" w14:textId="77777777" w:rsidR="002C2628" w:rsidRPr="00EC11A2" w:rsidRDefault="002C2628" w:rsidP="00245818">
            <w:pPr>
              <w:rPr>
                <w:rFonts w:ascii="Verdana" w:eastAsia="Calibri" w:hAnsi="Verdana" w:cs="Times New Roman"/>
                <w:b/>
                <w:sz w:val="22"/>
                <w:szCs w:val="22"/>
                <w:lang w:val="en-GB"/>
              </w:rPr>
            </w:pPr>
          </w:p>
        </w:tc>
      </w:tr>
      <w:tr w:rsidR="002C2628" w:rsidRPr="00EC11A2" w14:paraId="6FAA149E" w14:textId="77777777" w:rsidTr="00245818">
        <w:trPr>
          <w:trHeight w:val="429"/>
        </w:trPr>
        <w:tc>
          <w:tcPr>
            <w:tcW w:w="1250" w:type="pct"/>
            <w:tcBorders>
              <w:top w:val="single" w:sz="4" w:space="0" w:color="auto"/>
              <w:left w:val="single" w:sz="8" w:space="0" w:color="auto"/>
              <w:bottom w:val="single" w:sz="4" w:space="0" w:color="auto"/>
              <w:right w:val="nil"/>
            </w:tcBorders>
            <w:noWrap/>
            <w:vAlign w:val="center"/>
          </w:tcPr>
          <w:p w14:paraId="0D5F44E8" w14:textId="77777777" w:rsidR="002C2628" w:rsidRPr="00EC11A2" w:rsidRDefault="002C2628" w:rsidP="00245818">
            <w:pPr>
              <w:rPr>
                <w:rFonts w:ascii="Verdana" w:hAnsi="Verdana" w:cs="Times New Roman"/>
                <w:b/>
                <w:sz w:val="22"/>
                <w:szCs w:val="22"/>
                <w:lang w:val="en-GB" w:eastAsia="en-US"/>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1AE33CD8" w14:textId="77777777" w:rsidR="002C2628" w:rsidRPr="00EC11A2" w:rsidRDefault="002C2628" w:rsidP="00245818">
            <w:pPr>
              <w:rPr>
                <w:rFonts w:ascii="Verdana" w:hAnsi="Verdana" w:cs="Times New Roman"/>
                <w:b/>
                <w:sz w:val="22"/>
                <w:szCs w:val="22"/>
                <w:lang w:val="en-GB"/>
              </w:rPr>
            </w:pPr>
            <w:r w:rsidRPr="00EC11A2">
              <w:rPr>
                <w:rFonts w:ascii="Verdana" w:hAnsi="Verdana" w:cs="Times New Roman"/>
                <w:b/>
                <w:sz w:val="22"/>
                <w:szCs w:val="22"/>
                <w:lang w:val="en-GB"/>
              </w:rPr>
              <w:t>YEAR 1</w:t>
            </w:r>
          </w:p>
        </w:tc>
        <w:tc>
          <w:tcPr>
            <w:tcW w:w="1250" w:type="pct"/>
            <w:tcBorders>
              <w:top w:val="single" w:sz="4" w:space="0" w:color="auto"/>
              <w:left w:val="nil"/>
              <w:bottom w:val="single" w:sz="4" w:space="0" w:color="auto"/>
              <w:right w:val="single" w:sz="4" w:space="0" w:color="auto"/>
            </w:tcBorders>
            <w:noWrap/>
            <w:vAlign w:val="center"/>
            <w:hideMark/>
          </w:tcPr>
          <w:p w14:paraId="1AA1E5AA" w14:textId="77777777" w:rsidR="002C2628" w:rsidRPr="00EC11A2" w:rsidRDefault="002C2628" w:rsidP="00245818">
            <w:pPr>
              <w:rPr>
                <w:rFonts w:ascii="Verdana" w:hAnsi="Verdana" w:cs="Times New Roman"/>
                <w:b/>
                <w:sz w:val="22"/>
                <w:szCs w:val="22"/>
                <w:lang w:val="en-GB"/>
              </w:rPr>
            </w:pPr>
            <w:r w:rsidRPr="00EC11A2">
              <w:rPr>
                <w:rFonts w:ascii="Verdana" w:hAnsi="Verdana" w:cs="Times New Roman"/>
                <w:b/>
                <w:sz w:val="22"/>
                <w:szCs w:val="22"/>
                <w:lang w:val="en-GB"/>
              </w:rPr>
              <w:t>YEAR 2</w:t>
            </w:r>
          </w:p>
        </w:tc>
        <w:tc>
          <w:tcPr>
            <w:tcW w:w="1250" w:type="pct"/>
            <w:tcBorders>
              <w:top w:val="single" w:sz="4" w:space="0" w:color="auto"/>
              <w:left w:val="nil"/>
              <w:bottom w:val="single" w:sz="4" w:space="0" w:color="auto"/>
              <w:right w:val="single" w:sz="8" w:space="0" w:color="auto"/>
            </w:tcBorders>
            <w:noWrap/>
            <w:vAlign w:val="center"/>
            <w:hideMark/>
          </w:tcPr>
          <w:p w14:paraId="4FF47144" w14:textId="77777777" w:rsidR="002C2628" w:rsidRPr="00EC11A2" w:rsidRDefault="002C2628" w:rsidP="00245818">
            <w:pPr>
              <w:rPr>
                <w:rFonts w:ascii="Verdana" w:hAnsi="Verdana" w:cs="Times New Roman"/>
                <w:b/>
                <w:sz w:val="22"/>
                <w:szCs w:val="22"/>
                <w:lang w:val="en-GB"/>
              </w:rPr>
            </w:pPr>
            <w:r w:rsidRPr="00EC11A2">
              <w:rPr>
                <w:rFonts w:ascii="Verdana" w:hAnsi="Verdana" w:cs="Times New Roman"/>
                <w:b/>
                <w:sz w:val="22"/>
                <w:szCs w:val="22"/>
                <w:lang w:val="en-GB"/>
              </w:rPr>
              <w:t>YEAR 3</w:t>
            </w:r>
          </w:p>
        </w:tc>
      </w:tr>
      <w:tr w:rsidR="002C2628" w:rsidRPr="00EC11A2" w14:paraId="0F8B265F" w14:textId="77777777" w:rsidTr="00245818">
        <w:trPr>
          <w:trHeight w:val="429"/>
        </w:trPr>
        <w:tc>
          <w:tcPr>
            <w:tcW w:w="1250" w:type="pct"/>
            <w:tcBorders>
              <w:top w:val="single" w:sz="4" w:space="0" w:color="auto"/>
              <w:left w:val="single" w:sz="4" w:space="0" w:color="auto"/>
              <w:bottom w:val="single" w:sz="4" w:space="0" w:color="auto"/>
              <w:right w:val="nil"/>
            </w:tcBorders>
            <w:noWrap/>
            <w:vAlign w:val="center"/>
            <w:hideMark/>
          </w:tcPr>
          <w:p w14:paraId="6AE5E636" w14:textId="77777777" w:rsidR="002C2628" w:rsidRPr="00EC11A2" w:rsidRDefault="002C2628" w:rsidP="00245818">
            <w:pPr>
              <w:rPr>
                <w:rFonts w:ascii="Verdana" w:hAnsi="Verdana" w:cs="Times New Roman"/>
                <w:b/>
                <w:sz w:val="22"/>
                <w:szCs w:val="22"/>
                <w:lang w:val="en-GB"/>
              </w:rPr>
            </w:pPr>
            <w:r w:rsidRPr="00EC11A2">
              <w:rPr>
                <w:rFonts w:ascii="Verdana" w:hAnsi="Verdana" w:cs="Times New Roman"/>
                <w:b/>
                <w:sz w:val="22"/>
                <w:szCs w:val="22"/>
                <w:lang w:val="en-GB"/>
              </w:rPr>
              <w:t>Detailed description of the products/ services (outputs) that will be provided</w:t>
            </w:r>
          </w:p>
        </w:tc>
        <w:tc>
          <w:tcPr>
            <w:tcW w:w="1250" w:type="pct"/>
            <w:tcBorders>
              <w:top w:val="single" w:sz="4" w:space="0" w:color="auto"/>
              <w:left w:val="single" w:sz="4" w:space="0" w:color="auto"/>
              <w:bottom w:val="single" w:sz="4" w:space="0" w:color="auto"/>
              <w:right w:val="single" w:sz="4" w:space="0" w:color="auto"/>
            </w:tcBorders>
            <w:noWrap/>
            <w:vAlign w:val="center"/>
          </w:tcPr>
          <w:p w14:paraId="10BD865A" w14:textId="77777777" w:rsidR="002C2628" w:rsidRPr="00EC11A2" w:rsidRDefault="002C2628" w:rsidP="00245818">
            <w:pPr>
              <w:autoSpaceDE w:val="0"/>
              <w:autoSpaceDN w:val="0"/>
              <w:adjustRightInd w:val="0"/>
              <w:rPr>
                <w:rFonts w:ascii="Verdana" w:hAnsi="Verdana" w:cs="Times New Roman"/>
                <w:sz w:val="22"/>
                <w:szCs w:val="22"/>
                <w:lang w:val="en-GB"/>
              </w:rPr>
            </w:pPr>
          </w:p>
        </w:tc>
        <w:tc>
          <w:tcPr>
            <w:tcW w:w="1250" w:type="pct"/>
            <w:tcBorders>
              <w:top w:val="single" w:sz="4" w:space="0" w:color="auto"/>
              <w:left w:val="nil"/>
              <w:bottom w:val="single" w:sz="4" w:space="0" w:color="auto"/>
              <w:right w:val="single" w:sz="4" w:space="0" w:color="auto"/>
            </w:tcBorders>
            <w:noWrap/>
            <w:vAlign w:val="center"/>
          </w:tcPr>
          <w:p w14:paraId="51D7F15A" w14:textId="77777777" w:rsidR="002C2628" w:rsidRPr="00EC11A2" w:rsidRDefault="002C2628" w:rsidP="00245818">
            <w:pPr>
              <w:autoSpaceDE w:val="0"/>
              <w:autoSpaceDN w:val="0"/>
              <w:adjustRightInd w:val="0"/>
              <w:ind w:left="66"/>
              <w:rPr>
                <w:rFonts w:ascii="Verdana" w:hAnsi="Verdana" w:cs="Times New Roman"/>
                <w:sz w:val="22"/>
                <w:szCs w:val="22"/>
                <w:lang w:val="en-GB"/>
              </w:rPr>
            </w:pPr>
          </w:p>
          <w:p w14:paraId="6452EE8C" w14:textId="77777777" w:rsidR="002C2628" w:rsidRPr="00EC11A2" w:rsidRDefault="002C2628" w:rsidP="00245818">
            <w:pPr>
              <w:autoSpaceDE w:val="0"/>
              <w:autoSpaceDN w:val="0"/>
              <w:adjustRightInd w:val="0"/>
              <w:ind w:left="66"/>
              <w:rPr>
                <w:rFonts w:ascii="Verdana" w:hAnsi="Verdana" w:cs="Times New Roman"/>
                <w:sz w:val="22"/>
                <w:szCs w:val="22"/>
                <w:lang w:val="en-GB"/>
              </w:rPr>
            </w:pPr>
          </w:p>
        </w:tc>
        <w:tc>
          <w:tcPr>
            <w:tcW w:w="1250" w:type="pct"/>
            <w:tcBorders>
              <w:top w:val="single" w:sz="4" w:space="0" w:color="auto"/>
              <w:left w:val="nil"/>
              <w:bottom w:val="single" w:sz="4" w:space="0" w:color="auto"/>
              <w:right w:val="single" w:sz="8" w:space="0" w:color="auto"/>
            </w:tcBorders>
            <w:noWrap/>
            <w:vAlign w:val="center"/>
          </w:tcPr>
          <w:p w14:paraId="5C965D6E" w14:textId="77777777" w:rsidR="002C2628" w:rsidRPr="00EC11A2" w:rsidRDefault="002C2628" w:rsidP="00245818">
            <w:pPr>
              <w:autoSpaceDE w:val="0"/>
              <w:autoSpaceDN w:val="0"/>
              <w:adjustRightInd w:val="0"/>
              <w:rPr>
                <w:rFonts w:ascii="Verdana" w:hAnsi="Verdana" w:cs="Times New Roman"/>
                <w:sz w:val="22"/>
                <w:szCs w:val="22"/>
                <w:lang w:val="en-GB"/>
              </w:rPr>
            </w:pPr>
          </w:p>
        </w:tc>
      </w:tr>
    </w:tbl>
    <w:p w14:paraId="3072EA0E" w14:textId="77777777" w:rsidR="000C54A2" w:rsidRDefault="000C54A2" w:rsidP="000C54A2">
      <w:pPr>
        <w:rPr>
          <w:rFonts w:ascii="Verdana" w:hAnsi="Verdana" w:cs="Times New Roman"/>
          <w:sz w:val="22"/>
          <w:szCs w:val="22"/>
          <w:highlight w:val="yellow"/>
          <w:lang w:eastAsia="en-US"/>
        </w:rPr>
      </w:pPr>
    </w:p>
    <w:tbl>
      <w:tblPr>
        <w:tblW w:w="5013" w:type="pct"/>
        <w:tblInd w:w="-25" w:type="dxa"/>
        <w:tblLayout w:type="fixed"/>
        <w:tblLook w:val="04A0" w:firstRow="1" w:lastRow="0" w:firstColumn="1" w:lastColumn="0" w:noHBand="0" w:noVBand="1"/>
      </w:tblPr>
      <w:tblGrid>
        <w:gridCol w:w="2410"/>
        <w:gridCol w:w="2411"/>
        <w:gridCol w:w="2411"/>
        <w:gridCol w:w="2411"/>
      </w:tblGrid>
      <w:tr w:rsidR="00234CAC" w:rsidRPr="00EC11A2" w14:paraId="7386BAC3"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322D510F" w14:textId="77777777" w:rsidR="00234CAC" w:rsidRPr="00EC11A2" w:rsidRDefault="00234CAC" w:rsidP="00245818">
            <w:pPr>
              <w:spacing w:after="200"/>
              <w:rPr>
                <w:rFonts w:ascii="Verdana" w:eastAsia="Calibri" w:hAnsi="Verdana" w:cs="Times New Roman"/>
                <w:b/>
                <w:sz w:val="22"/>
                <w:szCs w:val="22"/>
                <w:lang w:val="en-GB"/>
              </w:rPr>
            </w:pPr>
            <w:bookmarkStart w:id="18" w:name="_Hlk90580139"/>
            <w:bookmarkStart w:id="19" w:name="_Hlk90580637"/>
            <w:r w:rsidRPr="00EC11A2">
              <w:rPr>
                <w:rFonts w:ascii="Verdana" w:eastAsia="Calibri" w:hAnsi="Verdana" w:cs="Times New Roman"/>
                <w:b/>
                <w:bCs/>
                <w:sz w:val="22"/>
                <w:szCs w:val="22"/>
                <w:lang w:val="en-GB" w:eastAsia="en-GB"/>
              </w:rPr>
              <w:t>Work Package N° 3</w:t>
            </w:r>
          </w:p>
        </w:tc>
        <w:tc>
          <w:tcPr>
            <w:tcW w:w="2500" w:type="pct"/>
            <w:gridSpan w:val="2"/>
            <w:tcBorders>
              <w:top w:val="single" w:sz="4" w:space="0" w:color="auto"/>
              <w:left w:val="nil"/>
              <w:bottom w:val="single" w:sz="4" w:space="0" w:color="auto"/>
              <w:right w:val="single" w:sz="8" w:space="0" w:color="000000"/>
            </w:tcBorders>
            <w:vAlign w:val="center"/>
            <w:hideMark/>
          </w:tcPr>
          <w:p w14:paraId="0F8B7150" w14:textId="77777777" w:rsidR="00234CAC" w:rsidRPr="00EC11A2" w:rsidRDefault="00234CAC" w:rsidP="00245818">
            <w:pPr>
              <w:jc w:val="both"/>
              <w:rPr>
                <w:rFonts w:ascii="Verdana" w:eastAsia="Calibri" w:hAnsi="Verdana" w:cs="Times New Roman"/>
                <w:b/>
                <w:sz w:val="22"/>
                <w:szCs w:val="22"/>
                <w:lang w:val="en-GB"/>
              </w:rPr>
            </w:pPr>
            <w:r w:rsidRPr="00EC11A2">
              <w:rPr>
                <w:rFonts w:ascii="Verdana" w:eastAsia="Calibri" w:hAnsi="Verdana" w:cs="Times New Roman"/>
                <w:b/>
                <w:sz w:val="22"/>
                <w:szCs w:val="22"/>
                <w:lang w:val="en-GB"/>
              </w:rPr>
              <w:t xml:space="preserve">WEBSITE AND SOCIAL MEDIA </w:t>
            </w:r>
          </w:p>
        </w:tc>
      </w:tr>
      <w:tr w:rsidR="00234CAC" w:rsidRPr="008320B6" w14:paraId="129C07AB"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12B7CD98" w14:textId="77777777" w:rsidR="00234CAC" w:rsidRPr="00FD01F8" w:rsidRDefault="00234CAC" w:rsidP="00245818">
            <w:pPr>
              <w:spacing w:after="200"/>
              <w:rPr>
                <w:rFonts w:ascii="Verdana" w:eastAsia="Calibri" w:hAnsi="Verdana" w:cs="Times New Roman"/>
                <w:b/>
                <w:sz w:val="22"/>
                <w:szCs w:val="22"/>
                <w:lang w:val="en-GB"/>
              </w:rPr>
            </w:pPr>
            <w:r w:rsidRPr="00FD01F8">
              <w:rPr>
                <w:rFonts w:ascii="Verdana" w:eastAsia="Calibri" w:hAnsi="Verdana" w:cs="Times New Roman"/>
                <w:b/>
                <w:sz w:val="22"/>
                <w:szCs w:val="22"/>
                <w:lang w:val="en-GB"/>
              </w:rPr>
              <w:t>Activity N° 3.2</w:t>
            </w:r>
          </w:p>
        </w:tc>
        <w:tc>
          <w:tcPr>
            <w:tcW w:w="2500" w:type="pct"/>
            <w:gridSpan w:val="2"/>
            <w:tcBorders>
              <w:top w:val="single" w:sz="4" w:space="0" w:color="auto"/>
              <w:left w:val="nil"/>
              <w:bottom w:val="single" w:sz="4" w:space="0" w:color="auto"/>
              <w:right w:val="single" w:sz="8" w:space="0" w:color="000000"/>
            </w:tcBorders>
            <w:vAlign w:val="center"/>
            <w:hideMark/>
          </w:tcPr>
          <w:p w14:paraId="3056F259" w14:textId="31651761" w:rsidR="00234CAC" w:rsidRPr="00EC11A2" w:rsidRDefault="00234CAC" w:rsidP="00245818">
            <w:pPr>
              <w:rPr>
                <w:rFonts w:ascii="Verdana" w:eastAsia="Times New Roman" w:hAnsi="Verdana" w:cs="Times New Roman"/>
                <w:b/>
                <w:color w:val="auto"/>
                <w:sz w:val="22"/>
                <w:szCs w:val="22"/>
                <w:lang w:val="en-GB"/>
              </w:rPr>
            </w:pPr>
            <w:r w:rsidRPr="00FD01F8">
              <w:rPr>
                <w:rFonts w:ascii="Verdana" w:eastAsia="Times New Roman" w:hAnsi="Verdana" w:cs="Times New Roman"/>
                <w:b/>
                <w:sz w:val="22"/>
                <w:szCs w:val="22"/>
                <w:lang w:val="en-GB"/>
              </w:rPr>
              <w:t>Management of the official Instagram and Facebook accounts and set up of a YouTube account. Production of contents and community management</w:t>
            </w:r>
            <w:r w:rsidRPr="00EC11A2">
              <w:rPr>
                <w:rFonts w:ascii="Verdana" w:eastAsia="Times New Roman" w:hAnsi="Verdana" w:cs="Times New Roman"/>
                <w:b/>
                <w:sz w:val="22"/>
                <w:szCs w:val="22"/>
                <w:lang w:val="en-GB"/>
              </w:rPr>
              <w:t xml:space="preserve"> </w:t>
            </w:r>
          </w:p>
        </w:tc>
      </w:tr>
      <w:tr w:rsidR="00234CAC" w:rsidRPr="008320B6" w14:paraId="1B4EBC61"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06DEDB9B" w14:textId="77777777" w:rsidR="00234CAC" w:rsidRPr="00EC11A2" w:rsidRDefault="00234CAC" w:rsidP="00245818">
            <w:pPr>
              <w:spacing w:after="200"/>
              <w:rPr>
                <w:rFonts w:ascii="Verdana" w:eastAsia="Calibri" w:hAnsi="Verdana" w:cs="Times New Roman"/>
                <w:b/>
                <w:bCs/>
                <w:sz w:val="22"/>
                <w:szCs w:val="22"/>
                <w:lang w:val="en-GB" w:eastAsia="en-GB"/>
              </w:rPr>
            </w:pPr>
            <w:r w:rsidRPr="00EC11A2">
              <w:rPr>
                <w:rFonts w:ascii="Verdana" w:eastAsia="Calibri" w:hAnsi="Verdana" w:cs="Times New Roman"/>
                <w:b/>
                <w:bCs/>
                <w:sz w:val="22"/>
                <w:szCs w:val="22"/>
                <w:lang w:val="en-GB" w:eastAsia="en-GB"/>
              </w:rPr>
              <w:t>Target groups</w:t>
            </w:r>
          </w:p>
        </w:tc>
        <w:tc>
          <w:tcPr>
            <w:tcW w:w="2500" w:type="pct"/>
            <w:gridSpan w:val="2"/>
            <w:tcBorders>
              <w:top w:val="single" w:sz="4" w:space="0" w:color="auto"/>
              <w:left w:val="nil"/>
              <w:bottom w:val="single" w:sz="4" w:space="0" w:color="auto"/>
              <w:right w:val="single" w:sz="8" w:space="0" w:color="000000"/>
            </w:tcBorders>
            <w:vAlign w:val="center"/>
            <w:hideMark/>
          </w:tcPr>
          <w:p w14:paraId="2E9B6A6E" w14:textId="77777777" w:rsidR="00234CAC" w:rsidRPr="00EC11A2" w:rsidRDefault="00234CAC" w:rsidP="00245818">
            <w:pPr>
              <w:spacing w:after="200"/>
              <w:rPr>
                <w:rFonts w:ascii="Verdana" w:eastAsia="Calibri" w:hAnsi="Verdana" w:cs="Times New Roman"/>
                <w:b/>
                <w:bCs/>
                <w:sz w:val="22"/>
                <w:szCs w:val="22"/>
                <w:lang w:val="en-GB" w:eastAsia="en-US"/>
              </w:rPr>
            </w:pPr>
            <w:r w:rsidRPr="00EC11A2">
              <w:rPr>
                <w:rFonts w:ascii="Verdana" w:eastAsia="Calibri" w:hAnsi="Verdana" w:cs="Times New Roman"/>
                <w:b/>
                <w:bCs/>
                <w:sz w:val="22"/>
                <w:szCs w:val="22"/>
                <w:lang w:val="en-GB"/>
              </w:rPr>
              <w:t>Opinion makers (journalists, food bloggers &amp; food writers, chefs, influencers, foodies, nutritionists etc), food sector professionals and consumers</w:t>
            </w:r>
          </w:p>
        </w:tc>
        <w:bookmarkEnd w:id="18"/>
      </w:tr>
      <w:tr w:rsidR="00234CAC" w:rsidRPr="008320B6" w14:paraId="2529EA59"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369D947B" w14:textId="77777777" w:rsidR="00234CAC" w:rsidRPr="00FD01F8" w:rsidRDefault="00234CAC" w:rsidP="00245818">
            <w:pPr>
              <w:rPr>
                <w:rFonts w:ascii="Verdana" w:eastAsia="Calibri" w:hAnsi="Verdana" w:cs="Times New Roman"/>
                <w:b/>
                <w:sz w:val="22"/>
                <w:szCs w:val="22"/>
                <w:lang w:val="en-GB"/>
              </w:rPr>
            </w:pPr>
            <w:r w:rsidRPr="00FD01F8">
              <w:rPr>
                <w:rFonts w:ascii="Verdana" w:hAnsi="Verdana" w:cs="Times New Roman"/>
                <w:b/>
                <w:sz w:val="22"/>
                <w:szCs w:val="22"/>
                <w:lang w:val="en-GB"/>
              </w:rPr>
              <w:lastRenderedPageBreak/>
              <w:t>Brief description of the activity and required outputs</w:t>
            </w:r>
          </w:p>
        </w:tc>
        <w:tc>
          <w:tcPr>
            <w:tcW w:w="2500" w:type="pct"/>
            <w:gridSpan w:val="2"/>
            <w:tcBorders>
              <w:top w:val="single" w:sz="4" w:space="0" w:color="auto"/>
              <w:left w:val="nil"/>
              <w:bottom w:val="single" w:sz="4" w:space="0" w:color="auto"/>
              <w:right w:val="single" w:sz="8" w:space="0" w:color="000000"/>
            </w:tcBorders>
            <w:vAlign w:val="center"/>
            <w:hideMark/>
          </w:tcPr>
          <w:p w14:paraId="5655F1D9" w14:textId="77777777" w:rsidR="00234CAC" w:rsidRPr="00FD01F8" w:rsidRDefault="00234CAC" w:rsidP="00245818">
            <w:pPr>
              <w:autoSpaceDE w:val="0"/>
              <w:autoSpaceDN w:val="0"/>
              <w:adjustRightInd w:val="0"/>
              <w:jc w:val="both"/>
              <w:rPr>
                <w:rFonts w:ascii="Verdana" w:eastAsia="Times New Roman" w:hAnsi="Verdana" w:cs="Times New Roman"/>
                <w:color w:val="auto"/>
                <w:sz w:val="22"/>
                <w:szCs w:val="22"/>
                <w:lang w:val="en-GB" w:eastAsia="it-IT"/>
              </w:rPr>
            </w:pPr>
            <w:r w:rsidRPr="00FD01F8">
              <w:rPr>
                <w:rFonts w:ascii="Verdana" w:eastAsia="Times New Roman" w:hAnsi="Verdana" w:cs="Times New Roman"/>
                <w:sz w:val="22"/>
                <w:szCs w:val="22"/>
                <w:lang w:val="en-GB" w:eastAsia="it-IT"/>
              </w:rPr>
              <w:t>The activity includes:</w:t>
            </w:r>
          </w:p>
          <w:p w14:paraId="3A2BF064" w14:textId="5A7D5301" w:rsidR="00234CAC" w:rsidRPr="00FD01F8" w:rsidRDefault="00234CAC" w:rsidP="00245818">
            <w:pPr>
              <w:autoSpaceDE w:val="0"/>
              <w:autoSpaceDN w:val="0"/>
              <w:adjustRightInd w:val="0"/>
              <w:jc w:val="both"/>
              <w:rPr>
                <w:rFonts w:ascii="Verdana" w:eastAsia="Times New Roman" w:hAnsi="Verdana" w:cs="Times New Roman"/>
                <w:b/>
                <w:bCs/>
                <w:sz w:val="22"/>
                <w:szCs w:val="22"/>
                <w:lang w:val="en-GB" w:eastAsia="it-IT"/>
              </w:rPr>
            </w:pPr>
            <w:r w:rsidRPr="00FD01F8">
              <w:rPr>
                <w:rFonts w:ascii="Verdana" w:eastAsia="Times New Roman" w:hAnsi="Verdana" w:cs="Times New Roman"/>
                <w:sz w:val="22"/>
                <w:szCs w:val="22"/>
                <w:lang w:val="en-GB" w:eastAsia="it-IT"/>
              </w:rPr>
              <w:t xml:space="preserve">- The management of </w:t>
            </w:r>
            <w:r w:rsidR="00450F78" w:rsidRPr="00FD01F8">
              <w:rPr>
                <w:rFonts w:ascii="Verdana" w:eastAsia="Times New Roman" w:hAnsi="Verdana" w:cs="Times New Roman"/>
                <w:sz w:val="22"/>
                <w:szCs w:val="22"/>
                <w:lang w:val="en-GB" w:eastAsia="it-IT"/>
              </w:rPr>
              <w:t xml:space="preserve">existing </w:t>
            </w:r>
            <w:r w:rsidRPr="00FD01F8">
              <w:rPr>
                <w:rFonts w:ascii="Verdana" w:eastAsia="Times New Roman" w:hAnsi="Verdana" w:cs="Times New Roman"/>
                <w:sz w:val="22"/>
                <w:szCs w:val="22"/>
                <w:lang w:val="en-GB" w:eastAsia="it-IT"/>
              </w:rPr>
              <w:t>social media accounts</w:t>
            </w:r>
            <w:r w:rsidR="00450F78" w:rsidRPr="00FD01F8">
              <w:rPr>
                <w:rFonts w:ascii="Verdana" w:eastAsia="Times New Roman" w:hAnsi="Verdana" w:cs="Times New Roman"/>
                <w:sz w:val="22"/>
                <w:szCs w:val="22"/>
                <w:lang w:val="en-GB" w:eastAsia="it-IT"/>
              </w:rPr>
              <w:t>,</w:t>
            </w:r>
            <w:r w:rsidRPr="00FD01F8">
              <w:rPr>
                <w:rFonts w:ascii="Verdana" w:eastAsia="Times New Roman" w:hAnsi="Verdana" w:cs="Times New Roman"/>
                <w:sz w:val="22"/>
                <w:szCs w:val="22"/>
                <w:lang w:val="en-GB" w:eastAsia="it-IT"/>
              </w:rPr>
              <w:t xml:space="preserve">  Instagram</w:t>
            </w:r>
            <w:r w:rsidR="00450F78" w:rsidRPr="00FD01F8">
              <w:rPr>
                <w:rFonts w:ascii="Verdana" w:eastAsia="Times New Roman" w:hAnsi="Verdana" w:cs="Times New Roman"/>
                <w:sz w:val="22"/>
                <w:szCs w:val="22"/>
                <w:lang w:val="en-GB" w:eastAsia="it-IT"/>
              </w:rPr>
              <w:t xml:space="preserve"> &amp;</w:t>
            </w:r>
            <w:r w:rsidRPr="00FD01F8">
              <w:rPr>
                <w:rFonts w:ascii="Verdana" w:eastAsia="Times New Roman" w:hAnsi="Verdana" w:cs="Times New Roman"/>
                <w:sz w:val="22"/>
                <w:szCs w:val="22"/>
                <w:lang w:val="en-GB" w:eastAsia="it-IT"/>
              </w:rPr>
              <w:t xml:space="preserve"> Facebook</w:t>
            </w:r>
            <w:r w:rsidR="00450F78" w:rsidRPr="00FD01F8">
              <w:rPr>
                <w:rFonts w:ascii="Verdana" w:eastAsia="Times New Roman" w:hAnsi="Verdana" w:cs="Times New Roman"/>
                <w:sz w:val="22"/>
                <w:szCs w:val="22"/>
                <w:lang w:val="en-GB" w:eastAsia="it-IT"/>
              </w:rPr>
              <w:t>,</w:t>
            </w:r>
            <w:r w:rsidRPr="00FD01F8">
              <w:rPr>
                <w:rFonts w:ascii="Verdana" w:eastAsia="Times New Roman" w:hAnsi="Verdana" w:cs="Times New Roman"/>
                <w:sz w:val="22"/>
                <w:szCs w:val="22"/>
                <w:lang w:val="en-GB" w:eastAsia="it-IT"/>
              </w:rPr>
              <w:t xml:space="preserve"> and </w:t>
            </w:r>
            <w:r w:rsidR="005F544B" w:rsidRPr="00FD01F8">
              <w:rPr>
                <w:rFonts w:ascii="Verdana" w:eastAsia="Times New Roman" w:hAnsi="Verdana" w:cs="Times New Roman"/>
                <w:sz w:val="22"/>
                <w:szCs w:val="22"/>
                <w:lang w:val="en-GB" w:eastAsia="it-IT"/>
              </w:rPr>
              <w:t xml:space="preserve">activation of a </w:t>
            </w:r>
            <w:r w:rsidRPr="00FD01F8">
              <w:rPr>
                <w:rFonts w:ascii="Verdana" w:eastAsia="Times New Roman" w:hAnsi="Verdana" w:cs="Times New Roman"/>
                <w:sz w:val="22"/>
                <w:szCs w:val="22"/>
                <w:lang w:val="en-GB" w:eastAsia="it-IT"/>
              </w:rPr>
              <w:t>YouTube</w:t>
            </w:r>
            <w:r w:rsidR="005F544B" w:rsidRPr="00FD01F8">
              <w:rPr>
                <w:rFonts w:ascii="Verdana" w:eastAsia="Times New Roman" w:hAnsi="Verdana" w:cs="Times New Roman"/>
                <w:sz w:val="22"/>
                <w:szCs w:val="22"/>
                <w:lang w:val="en-GB" w:eastAsia="it-IT"/>
              </w:rPr>
              <w:t xml:space="preserve"> account</w:t>
            </w:r>
            <w:r w:rsidRPr="00FD01F8">
              <w:rPr>
                <w:rFonts w:ascii="Verdana" w:eastAsia="Times New Roman" w:hAnsi="Verdana" w:cs="Times New Roman"/>
                <w:sz w:val="22"/>
                <w:szCs w:val="22"/>
                <w:lang w:val="en-GB" w:eastAsia="it-IT"/>
              </w:rPr>
              <w:t>.</w:t>
            </w:r>
          </w:p>
          <w:p w14:paraId="42B20F02" w14:textId="5FE39DDF" w:rsidR="00234CAC" w:rsidRPr="00FD01F8" w:rsidRDefault="00234CAC" w:rsidP="00245818">
            <w:pPr>
              <w:autoSpaceDE w:val="0"/>
              <w:autoSpaceDN w:val="0"/>
              <w:adjustRightInd w:val="0"/>
              <w:jc w:val="both"/>
              <w:rPr>
                <w:rFonts w:ascii="Verdana" w:eastAsia="Times New Roman" w:hAnsi="Verdana" w:cs="Times New Roman"/>
                <w:sz w:val="22"/>
                <w:szCs w:val="22"/>
                <w:lang w:val="en-GB" w:eastAsia="it-IT"/>
              </w:rPr>
            </w:pPr>
            <w:r w:rsidRPr="00FD01F8">
              <w:rPr>
                <w:rFonts w:ascii="Verdana" w:eastAsia="Times New Roman" w:hAnsi="Verdana" w:cs="Times New Roman"/>
                <w:sz w:val="22"/>
                <w:szCs w:val="22"/>
                <w:lang w:val="en-GB" w:eastAsia="it-IT"/>
              </w:rPr>
              <w:t>- The planning, production and publication of contents according to editorial plan</w:t>
            </w:r>
            <w:r w:rsidR="00BB6C93">
              <w:rPr>
                <w:rFonts w:ascii="Verdana" w:eastAsia="Times New Roman" w:hAnsi="Verdana" w:cs="Times New Roman"/>
                <w:sz w:val="22"/>
                <w:szCs w:val="22"/>
                <w:lang w:val="en-GB" w:eastAsia="it-IT"/>
              </w:rPr>
              <w:t>s</w:t>
            </w:r>
            <w:r w:rsidRPr="00FD01F8">
              <w:rPr>
                <w:rFonts w:ascii="Verdana" w:eastAsia="Times New Roman" w:hAnsi="Verdana" w:cs="Times New Roman"/>
                <w:sz w:val="22"/>
                <w:szCs w:val="22"/>
                <w:lang w:val="en-GB" w:eastAsia="it-IT"/>
              </w:rPr>
              <w:t xml:space="preserve"> defined on a monthly basis for each year.</w:t>
            </w:r>
          </w:p>
          <w:p w14:paraId="1A394236" w14:textId="60EE5E96" w:rsidR="00BC78C3" w:rsidRPr="00FD01F8" w:rsidRDefault="00234CAC" w:rsidP="00245818">
            <w:pPr>
              <w:autoSpaceDE w:val="0"/>
              <w:autoSpaceDN w:val="0"/>
              <w:adjustRightInd w:val="0"/>
              <w:rPr>
                <w:rFonts w:ascii="Verdana" w:eastAsia="Times New Roman" w:hAnsi="Verdana" w:cs="Times New Roman"/>
                <w:sz w:val="22"/>
                <w:szCs w:val="22"/>
                <w:lang w:val="en-GB" w:eastAsia="it-IT"/>
              </w:rPr>
            </w:pPr>
            <w:r w:rsidRPr="00FD01F8">
              <w:rPr>
                <w:rFonts w:ascii="Verdana" w:eastAsia="Times New Roman" w:hAnsi="Verdana" w:cs="Times New Roman"/>
                <w:sz w:val="22"/>
                <w:szCs w:val="22"/>
                <w:lang w:val="en-GB" w:eastAsia="it-IT"/>
              </w:rPr>
              <w:t>For Facebook and Instagram, 48 organic posts / year / social account are foreseen</w:t>
            </w:r>
            <w:r w:rsidR="003A353C" w:rsidRPr="00FD01F8">
              <w:rPr>
                <w:rFonts w:ascii="Verdana" w:eastAsia="Times New Roman" w:hAnsi="Verdana" w:cs="Times New Roman"/>
                <w:sz w:val="22"/>
                <w:szCs w:val="22"/>
                <w:lang w:val="en-GB" w:eastAsia="it-IT"/>
              </w:rPr>
              <w:t xml:space="preserve"> </w:t>
            </w:r>
            <w:r w:rsidR="00BC78C3" w:rsidRPr="00FD01F8">
              <w:rPr>
                <w:rFonts w:ascii="Verdana" w:eastAsia="Times New Roman" w:hAnsi="Verdana" w:cs="Times New Roman"/>
                <w:sz w:val="22"/>
                <w:szCs w:val="22"/>
                <w:lang w:val="en-GB" w:eastAsia="it-IT"/>
              </w:rPr>
              <w:t>(96 / year in total)</w:t>
            </w:r>
            <w:r w:rsidR="003A353C" w:rsidRPr="00FD01F8">
              <w:rPr>
                <w:rFonts w:ascii="Verdana" w:eastAsia="Times New Roman" w:hAnsi="Verdana" w:cs="Times New Roman"/>
                <w:sz w:val="22"/>
                <w:szCs w:val="22"/>
                <w:lang w:val="en-GB" w:eastAsia="it-IT"/>
              </w:rPr>
              <w:t>.</w:t>
            </w:r>
            <w:r w:rsidRPr="00FD01F8">
              <w:rPr>
                <w:rFonts w:ascii="Verdana" w:eastAsia="Times New Roman" w:hAnsi="Verdana" w:cs="Times New Roman"/>
                <w:sz w:val="22"/>
                <w:szCs w:val="22"/>
                <w:lang w:val="en-GB" w:eastAsia="it-IT"/>
              </w:rPr>
              <w:t xml:space="preserve"> </w:t>
            </w:r>
          </w:p>
          <w:p w14:paraId="43F6A208" w14:textId="46CF4FE8" w:rsidR="00234CAC" w:rsidRPr="00FD01F8" w:rsidRDefault="00234CAC" w:rsidP="00245818">
            <w:pPr>
              <w:autoSpaceDE w:val="0"/>
              <w:autoSpaceDN w:val="0"/>
              <w:adjustRightInd w:val="0"/>
              <w:rPr>
                <w:rFonts w:ascii="Verdana" w:eastAsia="Times New Roman" w:hAnsi="Verdana" w:cs="Times New Roman"/>
                <w:sz w:val="22"/>
                <w:szCs w:val="22"/>
                <w:lang w:val="en-GB" w:eastAsia="it-IT"/>
              </w:rPr>
            </w:pPr>
            <w:r w:rsidRPr="00FD01F8">
              <w:rPr>
                <w:rFonts w:ascii="Verdana" w:eastAsia="Times New Roman" w:hAnsi="Verdana" w:cs="Times New Roman"/>
                <w:sz w:val="22"/>
                <w:szCs w:val="22"/>
                <w:lang w:val="en-GB" w:eastAsia="it-IT"/>
              </w:rPr>
              <w:t>For YouTube, 3 videos/year are foreseen.</w:t>
            </w:r>
          </w:p>
          <w:p w14:paraId="67B2F2BB" w14:textId="77777777" w:rsidR="00234CAC" w:rsidRPr="00FD01F8" w:rsidRDefault="00234CAC" w:rsidP="00245818">
            <w:pPr>
              <w:autoSpaceDE w:val="0"/>
              <w:autoSpaceDN w:val="0"/>
              <w:adjustRightInd w:val="0"/>
              <w:jc w:val="both"/>
              <w:rPr>
                <w:rFonts w:ascii="Verdana" w:eastAsia="Times New Roman" w:hAnsi="Verdana" w:cs="Times New Roman"/>
                <w:sz w:val="22"/>
                <w:szCs w:val="22"/>
                <w:lang w:val="en-GB" w:eastAsia="it-IT"/>
              </w:rPr>
            </w:pPr>
            <w:r w:rsidRPr="00FD01F8">
              <w:rPr>
                <w:rFonts w:ascii="Verdana" w:eastAsia="Times New Roman" w:hAnsi="Verdana" w:cs="Times New Roman"/>
                <w:sz w:val="22"/>
                <w:szCs w:val="22"/>
                <w:lang w:val="en-GB" w:eastAsia="it-IT"/>
              </w:rPr>
              <w:t>- Community management activities (monitoring comments, sending replies, etc.).</w:t>
            </w:r>
          </w:p>
          <w:p w14:paraId="5716EA5E" w14:textId="502C5E74" w:rsidR="00234CAC" w:rsidRPr="00FD01F8" w:rsidRDefault="00234CAC" w:rsidP="00245818">
            <w:pPr>
              <w:autoSpaceDE w:val="0"/>
              <w:autoSpaceDN w:val="0"/>
              <w:adjustRightInd w:val="0"/>
              <w:jc w:val="both"/>
              <w:rPr>
                <w:rFonts w:ascii="Verdana" w:eastAsia="Times New Roman" w:hAnsi="Verdana" w:cs="Times New Roman"/>
                <w:sz w:val="22"/>
                <w:szCs w:val="22"/>
                <w:lang w:val="en-GB" w:eastAsia="it-IT"/>
              </w:rPr>
            </w:pPr>
            <w:r w:rsidRPr="00FD01F8">
              <w:rPr>
                <w:rFonts w:ascii="Verdana" w:eastAsia="Times New Roman" w:hAnsi="Verdana" w:cs="Times New Roman"/>
                <w:sz w:val="22"/>
                <w:szCs w:val="22"/>
                <w:lang w:val="en-GB" w:eastAsia="it-IT"/>
              </w:rPr>
              <w:t>Finally, on a yearly basis, a report on the activities carried out and the results achieved (total views and users reached).</w:t>
            </w:r>
          </w:p>
        </w:tc>
      </w:tr>
      <w:tr w:rsidR="00234CAC" w:rsidRPr="00EC11A2" w14:paraId="542BA8DC"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541015C6" w14:textId="77777777" w:rsidR="00234CAC" w:rsidRPr="00FD01F8" w:rsidRDefault="00234CAC" w:rsidP="00245818">
            <w:pPr>
              <w:rPr>
                <w:rFonts w:ascii="Verdana" w:eastAsia="Calibri" w:hAnsi="Verdana" w:cs="Times New Roman"/>
                <w:b/>
                <w:sz w:val="22"/>
                <w:szCs w:val="22"/>
                <w:lang w:val="en-GB" w:eastAsia="en-US"/>
              </w:rPr>
            </w:pPr>
            <w:r w:rsidRPr="00FD01F8">
              <w:rPr>
                <w:rFonts w:ascii="Verdana" w:hAnsi="Verdana" w:cs="Times New Roman"/>
                <w:b/>
                <w:sz w:val="22"/>
                <w:szCs w:val="22"/>
                <w:lang w:val="en-GB"/>
              </w:rPr>
              <w:t>Indicative 3-year budget</w:t>
            </w:r>
          </w:p>
        </w:tc>
        <w:tc>
          <w:tcPr>
            <w:tcW w:w="2500" w:type="pct"/>
            <w:gridSpan w:val="2"/>
            <w:tcBorders>
              <w:top w:val="single" w:sz="4" w:space="0" w:color="auto"/>
              <w:left w:val="nil"/>
              <w:bottom w:val="single" w:sz="4" w:space="0" w:color="auto"/>
              <w:right w:val="single" w:sz="8" w:space="0" w:color="000000"/>
            </w:tcBorders>
            <w:vAlign w:val="center"/>
            <w:hideMark/>
          </w:tcPr>
          <w:p w14:paraId="082024AD" w14:textId="329851B8" w:rsidR="00234CAC" w:rsidRPr="00FD01F8" w:rsidRDefault="00234CAC" w:rsidP="00245818">
            <w:pPr>
              <w:autoSpaceDE w:val="0"/>
              <w:autoSpaceDN w:val="0"/>
              <w:adjustRightInd w:val="0"/>
              <w:rPr>
                <w:rFonts w:ascii="Verdana" w:eastAsiaTheme="minorHAnsi" w:hAnsi="Verdana" w:cs="Times New Roman"/>
                <w:sz w:val="22"/>
                <w:szCs w:val="22"/>
                <w:lang w:val="en-GB"/>
              </w:rPr>
            </w:pPr>
            <w:r w:rsidRPr="00FD01F8">
              <w:rPr>
                <w:rFonts w:ascii="Verdana" w:hAnsi="Verdana" w:cs="Times New Roman"/>
                <w:sz w:val="22"/>
                <w:szCs w:val="22"/>
                <w:lang w:val="en-GB"/>
              </w:rPr>
              <w:t>€ 63</w:t>
            </w:r>
            <w:r w:rsidRPr="00FD01F8">
              <w:rPr>
                <w:rFonts w:ascii="Verdana" w:eastAsia="Times New Roman" w:hAnsi="Verdana" w:cs="Times New Roman"/>
                <w:sz w:val="22"/>
                <w:szCs w:val="22"/>
                <w:lang w:val="en-GB" w:eastAsia="it-IT"/>
              </w:rPr>
              <w:t>,900</w:t>
            </w:r>
          </w:p>
        </w:tc>
      </w:tr>
      <w:tr w:rsidR="00234CAC" w:rsidRPr="008320B6" w14:paraId="2BB5AA33"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29F9D99D" w14:textId="77777777" w:rsidR="00234CAC" w:rsidRPr="00EC11A2" w:rsidRDefault="00234CAC" w:rsidP="00245818">
            <w:pPr>
              <w:rPr>
                <w:rFonts w:ascii="Verdana" w:eastAsia="Calibri" w:hAnsi="Verdana" w:cs="Times New Roman"/>
                <w:b/>
                <w:sz w:val="22"/>
                <w:szCs w:val="22"/>
                <w:lang w:val="en-GB"/>
              </w:rPr>
            </w:pPr>
            <w:r w:rsidRPr="00EC11A2">
              <w:rPr>
                <w:rFonts w:ascii="Verdana" w:hAnsi="Verdana" w:cs="Times New Roman"/>
                <w:b/>
                <w:sz w:val="22"/>
                <w:szCs w:val="22"/>
                <w:lang w:val="en-GB"/>
              </w:rPr>
              <w:t>Detailed description of the activity</w:t>
            </w:r>
          </w:p>
        </w:tc>
        <w:tc>
          <w:tcPr>
            <w:tcW w:w="2500" w:type="pct"/>
            <w:gridSpan w:val="2"/>
            <w:tcBorders>
              <w:top w:val="single" w:sz="4" w:space="0" w:color="auto"/>
              <w:left w:val="nil"/>
              <w:bottom w:val="single" w:sz="4" w:space="0" w:color="auto"/>
              <w:right w:val="single" w:sz="8" w:space="0" w:color="000000"/>
            </w:tcBorders>
            <w:vAlign w:val="center"/>
            <w:hideMark/>
          </w:tcPr>
          <w:p w14:paraId="711E1FC5" w14:textId="77777777" w:rsidR="00234CAC" w:rsidRPr="00EC11A2" w:rsidRDefault="00234CAC" w:rsidP="00245818">
            <w:pPr>
              <w:rPr>
                <w:rFonts w:ascii="Verdana" w:eastAsia="Calibri" w:hAnsi="Verdana" w:cs="Times New Roman"/>
                <w:b/>
                <w:sz w:val="22"/>
                <w:szCs w:val="22"/>
                <w:lang w:val="en-GB"/>
              </w:rPr>
            </w:pPr>
          </w:p>
        </w:tc>
      </w:tr>
      <w:tr w:rsidR="00234CAC" w:rsidRPr="00EC11A2" w14:paraId="1899A69D"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734F3413" w14:textId="77777777" w:rsidR="00234CAC" w:rsidRPr="00EC11A2" w:rsidRDefault="00234CAC" w:rsidP="00245818">
            <w:pPr>
              <w:rPr>
                <w:rFonts w:ascii="Verdana" w:eastAsia="Calibri" w:hAnsi="Verdana" w:cs="Times New Roman"/>
                <w:b/>
                <w:sz w:val="22"/>
                <w:szCs w:val="22"/>
                <w:lang w:val="en-GB" w:eastAsia="en-US"/>
              </w:rPr>
            </w:pPr>
            <w:r w:rsidRPr="00EC11A2">
              <w:rPr>
                <w:rFonts w:ascii="Verdana" w:hAnsi="Verdana" w:cs="Times New Roman"/>
                <w:b/>
                <w:sz w:val="22"/>
                <w:szCs w:val="22"/>
                <w:lang w:val="en-GB"/>
              </w:rPr>
              <w:t>Working group proposed</w:t>
            </w:r>
          </w:p>
        </w:tc>
        <w:tc>
          <w:tcPr>
            <w:tcW w:w="2500" w:type="pct"/>
            <w:gridSpan w:val="2"/>
            <w:tcBorders>
              <w:top w:val="single" w:sz="4" w:space="0" w:color="auto"/>
              <w:left w:val="nil"/>
              <w:bottom w:val="single" w:sz="4" w:space="0" w:color="auto"/>
              <w:right w:val="single" w:sz="8" w:space="0" w:color="000000"/>
            </w:tcBorders>
            <w:vAlign w:val="center"/>
            <w:hideMark/>
          </w:tcPr>
          <w:p w14:paraId="408DBD08" w14:textId="77777777" w:rsidR="00234CAC" w:rsidRPr="00EC11A2" w:rsidRDefault="00234CAC" w:rsidP="00245818">
            <w:pPr>
              <w:rPr>
                <w:rFonts w:ascii="Verdana" w:eastAsia="Calibri" w:hAnsi="Verdana" w:cs="Times New Roman"/>
                <w:b/>
                <w:sz w:val="22"/>
                <w:szCs w:val="22"/>
                <w:lang w:val="en-GB"/>
              </w:rPr>
            </w:pPr>
          </w:p>
        </w:tc>
      </w:tr>
      <w:tr w:rsidR="00234CAC" w:rsidRPr="00EC11A2" w14:paraId="6B42AFBA" w14:textId="77777777" w:rsidTr="00245818">
        <w:trPr>
          <w:trHeight w:val="429"/>
        </w:trPr>
        <w:tc>
          <w:tcPr>
            <w:tcW w:w="1250" w:type="pct"/>
            <w:tcBorders>
              <w:top w:val="single" w:sz="4" w:space="0" w:color="auto"/>
              <w:left w:val="single" w:sz="8" w:space="0" w:color="auto"/>
              <w:bottom w:val="single" w:sz="4" w:space="0" w:color="auto"/>
              <w:right w:val="nil"/>
            </w:tcBorders>
            <w:noWrap/>
            <w:vAlign w:val="center"/>
          </w:tcPr>
          <w:p w14:paraId="59998C2E" w14:textId="77777777" w:rsidR="00234CAC" w:rsidRPr="00EC11A2" w:rsidRDefault="00234CAC" w:rsidP="00245818">
            <w:pPr>
              <w:rPr>
                <w:rFonts w:ascii="Verdana" w:hAnsi="Verdana" w:cs="Times New Roman"/>
                <w:b/>
                <w:sz w:val="22"/>
                <w:szCs w:val="22"/>
                <w:lang w:val="en-GB" w:eastAsia="en-US"/>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72A3B4EC" w14:textId="77777777" w:rsidR="00234CAC" w:rsidRPr="00EC11A2" w:rsidRDefault="00234CAC" w:rsidP="00245818">
            <w:pPr>
              <w:rPr>
                <w:rFonts w:ascii="Verdana" w:hAnsi="Verdana" w:cs="Times New Roman"/>
                <w:b/>
                <w:sz w:val="22"/>
                <w:szCs w:val="22"/>
                <w:lang w:val="en-GB"/>
              </w:rPr>
            </w:pPr>
            <w:r w:rsidRPr="00EC11A2">
              <w:rPr>
                <w:rFonts w:ascii="Verdana" w:hAnsi="Verdana" w:cs="Times New Roman"/>
                <w:b/>
                <w:sz w:val="22"/>
                <w:szCs w:val="22"/>
                <w:lang w:val="en-GB"/>
              </w:rPr>
              <w:t>YEAR 1</w:t>
            </w:r>
          </w:p>
        </w:tc>
        <w:tc>
          <w:tcPr>
            <w:tcW w:w="1250" w:type="pct"/>
            <w:tcBorders>
              <w:top w:val="single" w:sz="4" w:space="0" w:color="auto"/>
              <w:left w:val="nil"/>
              <w:bottom w:val="single" w:sz="4" w:space="0" w:color="auto"/>
              <w:right w:val="single" w:sz="4" w:space="0" w:color="auto"/>
            </w:tcBorders>
            <w:noWrap/>
            <w:vAlign w:val="center"/>
            <w:hideMark/>
          </w:tcPr>
          <w:p w14:paraId="0D60B760" w14:textId="77777777" w:rsidR="00234CAC" w:rsidRPr="00EC11A2" w:rsidRDefault="00234CAC" w:rsidP="00245818">
            <w:pPr>
              <w:rPr>
                <w:rFonts w:ascii="Verdana" w:hAnsi="Verdana" w:cs="Times New Roman"/>
                <w:b/>
                <w:sz w:val="22"/>
                <w:szCs w:val="22"/>
                <w:lang w:val="en-GB"/>
              </w:rPr>
            </w:pPr>
            <w:r w:rsidRPr="00EC11A2">
              <w:rPr>
                <w:rFonts w:ascii="Verdana" w:hAnsi="Verdana" w:cs="Times New Roman"/>
                <w:b/>
                <w:sz w:val="22"/>
                <w:szCs w:val="22"/>
                <w:lang w:val="en-GB"/>
              </w:rPr>
              <w:t>YEAR 2</w:t>
            </w:r>
          </w:p>
        </w:tc>
        <w:tc>
          <w:tcPr>
            <w:tcW w:w="1250" w:type="pct"/>
            <w:tcBorders>
              <w:top w:val="single" w:sz="4" w:space="0" w:color="auto"/>
              <w:left w:val="nil"/>
              <w:bottom w:val="single" w:sz="4" w:space="0" w:color="auto"/>
              <w:right w:val="single" w:sz="8" w:space="0" w:color="auto"/>
            </w:tcBorders>
            <w:noWrap/>
            <w:vAlign w:val="center"/>
            <w:hideMark/>
          </w:tcPr>
          <w:p w14:paraId="52679818" w14:textId="77777777" w:rsidR="00234CAC" w:rsidRPr="00EC11A2" w:rsidRDefault="00234CAC" w:rsidP="00245818">
            <w:pPr>
              <w:rPr>
                <w:rFonts w:ascii="Verdana" w:hAnsi="Verdana" w:cs="Times New Roman"/>
                <w:b/>
                <w:sz w:val="22"/>
                <w:szCs w:val="22"/>
                <w:lang w:val="en-GB"/>
              </w:rPr>
            </w:pPr>
            <w:r w:rsidRPr="00EC11A2">
              <w:rPr>
                <w:rFonts w:ascii="Verdana" w:hAnsi="Verdana" w:cs="Times New Roman"/>
                <w:b/>
                <w:sz w:val="22"/>
                <w:szCs w:val="22"/>
                <w:lang w:val="en-GB"/>
              </w:rPr>
              <w:t>YEAR 3</w:t>
            </w:r>
          </w:p>
        </w:tc>
      </w:tr>
      <w:tr w:rsidR="00234CAC" w:rsidRPr="00EC11A2" w14:paraId="16B9D271" w14:textId="77777777" w:rsidTr="00245818">
        <w:trPr>
          <w:trHeight w:val="429"/>
        </w:trPr>
        <w:tc>
          <w:tcPr>
            <w:tcW w:w="1250" w:type="pct"/>
            <w:tcBorders>
              <w:top w:val="single" w:sz="4" w:space="0" w:color="auto"/>
              <w:left w:val="single" w:sz="4" w:space="0" w:color="auto"/>
              <w:bottom w:val="single" w:sz="4" w:space="0" w:color="auto"/>
              <w:right w:val="nil"/>
            </w:tcBorders>
            <w:noWrap/>
            <w:vAlign w:val="center"/>
            <w:hideMark/>
          </w:tcPr>
          <w:p w14:paraId="785C58B2" w14:textId="77777777" w:rsidR="00234CAC" w:rsidRPr="00EC11A2" w:rsidRDefault="00234CAC" w:rsidP="00245818">
            <w:pPr>
              <w:rPr>
                <w:rFonts w:ascii="Verdana" w:hAnsi="Verdana" w:cs="Times New Roman"/>
                <w:b/>
                <w:sz w:val="22"/>
                <w:szCs w:val="22"/>
                <w:lang w:val="en-GB"/>
              </w:rPr>
            </w:pPr>
            <w:r w:rsidRPr="00EC11A2">
              <w:rPr>
                <w:rFonts w:ascii="Verdana" w:hAnsi="Verdana" w:cs="Times New Roman"/>
                <w:b/>
                <w:sz w:val="22"/>
                <w:szCs w:val="22"/>
                <w:lang w:val="en-GB"/>
              </w:rPr>
              <w:t>Detailed description of the products/ services (outputs) that will be provided</w:t>
            </w:r>
          </w:p>
        </w:tc>
        <w:tc>
          <w:tcPr>
            <w:tcW w:w="1250" w:type="pct"/>
            <w:tcBorders>
              <w:top w:val="single" w:sz="4" w:space="0" w:color="auto"/>
              <w:left w:val="single" w:sz="4" w:space="0" w:color="auto"/>
              <w:bottom w:val="single" w:sz="4" w:space="0" w:color="auto"/>
              <w:right w:val="single" w:sz="4" w:space="0" w:color="auto"/>
            </w:tcBorders>
            <w:noWrap/>
            <w:vAlign w:val="center"/>
          </w:tcPr>
          <w:p w14:paraId="09C394AF" w14:textId="77777777" w:rsidR="00234CAC" w:rsidRPr="00EC11A2" w:rsidRDefault="00234CAC" w:rsidP="00245818">
            <w:pPr>
              <w:autoSpaceDE w:val="0"/>
              <w:autoSpaceDN w:val="0"/>
              <w:adjustRightInd w:val="0"/>
              <w:rPr>
                <w:rFonts w:ascii="Verdana" w:hAnsi="Verdana" w:cs="Times New Roman"/>
                <w:sz w:val="22"/>
                <w:szCs w:val="22"/>
                <w:lang w:val="en-GB"/>
              </w:rPr>
            </w:pPr>
          </w:p>
        </w:tc>
        <w:tc>
          <w:tcPr>
            <w:tcW w:w="1250" w:type="pct"/>
            <w:tcBorders>
              <w:top w:val="single" w:sz="4" w:space="0" w:color="auto"/>
              <w:left w:val="nil"/>
              <w:bottom w:val="single" w:sz="4" w:space="0" w:color="auto"/>
              <w:right w:val="single" w:sz="4" w:space="0" w:color="auto"/>
            </w:tcBorders>
            <w:noWrap/>
            <w:vAlign w:val="center"/>
          </w:tcPr>
          <w:p w14:paraId="2F2BC655" w14:textId="77777777" w:rsidR="00234CAC" w:rsidRPr="00EC11A2" w:rsidRDefault="00234CAC" w:rsidP="00245818">
            <w:pPr>
              <w:autoSpaceDE w:val="0"/>
              <w:autoSpaceDN w:val="0"/>
              <w:adjustRightInd w:val="0"/>
              <w:ind w:left="66"/>
              <w:rPr>
                <w:rFonts w:ascii="Verdana" w:hAnsi="Verdana" w:cs="Times New Roman"/>
                <w:sz w:val="22"/>
                <w:szCs w:val="22"/>
                <w:lang w:val="en-GB"/>
              </w:rPr>
            </w:pPr>
          </w:p>
          <w:p w14:paraId="3D646CAB" w14:textId="77777777" w:rsidR="00234CAC" w:rsidRPr="00EC11A2" w:rsidRDefault="00234CAC" w:rsidP="00245818">
            <w:pPr>
              <w:autoSpaceDE w:val="0"/>
              <w:autoSpaceDN w:val="0"/>
              <w:adjustRightInd w:val="0"/>
              <w:ind w:left="66"/>
              <w:rPr>
                <w:rFonts w:ascii="Verdana" w:hAnsi="Verdana" w:cs="Times New Roman"/>
                <w:sz w:val="22"/>
                <w:szCs w:val="22"/>
                <w:lang w:val="en-GB"/>
              </w:rPr>
            </w:pPr>
          </w:p>
        </w:tc>
        <w:tc>
          <w:tcPr>
            <w:tcW w:w="1250" w:type="pct"/>
            <w:tcBorders>
              <w:top w:val="single" w:sz="4" w:space="0" w:color="auto"/>
              <w:left w:val="nil"/>
              <w:bottom w:val="single" w:sz="4" w:space="0" w:color="auto"/>
              <w:right w:val="single" w:sz="8" w:space="0" w:color="auto"/>
            </w:tcBorders>
            <w:noWrap/>
            <w:vAlign w:val="center"/>
          </w:tcPr>
          <w:p w14:paraId="50A9A207" w14:textId="77777777" w:rsidR="00234CAC" w:rsidRPr="00EC11A2" w:rsidRDefault="00234CAC" w:rsidP="00245818">
            <w:pPr>
              <w:autoSpaceDE w:val="0"/>
              <w:autoSpaceDN w:val="0"/>
              <w:adjustRightInd w:val="0"/>
              <w:rPr>
                <w:rFonts w:ascii="Verdana" w:hAnsi="Verdana" w:cs="Times New Roman"/>
                <w:sz w:val="22"/>
                <w:szCs w:val="22"/>
                <w:lang w:val="en-GB"/>
              </w:rPr>
            </w:pPr>
          </w:p>
        </w:tc>
      </w:tr>
      <w:bookmarkEnd w:id="19"/>
    </w:tbl>
    <w:p w14:paraId="799FF153" w14:textId="77777777" w:rsidR="00234CAC" w:rsidRDefault="00234CAC" w:rsidP="000C54A2">
      <w:pPr>
        <w:rPr>
          <w:rFonts w:ascii="Verdana" w:hAnsi="Verdana" w:cs="Times New Roman"/>
          <w:sz w:val="22"/>
          <w:szCs w:val="22"/>
          <w:highlight w:val="yellow"/>
          <w:lang w:eastAsia="en-US"/>
        </w:rPr>
      </w:pPr>
    </w:p>
    <w:p w14:paraId="1C3180F7" w14:textId="77777777" w:rsidR="00234CAC" w:rsidRDefault="00234CAC" w:rsidP="000C54A2">
      <w:pPr>
        <w:rPr>
          <w:rFonts w:ascii="Verdana" w:hAnsi="Verdana" w:cs="Times New Roman"/>
          <w:sz w:val="22"/>
          <w:szCs w:val="22"/>
          <w:highlight w:val="yellow"/>
          <w:lang w:eastAsia="en-US"/>
        </w:rPr>
      </w:pPr>
    </w:p>
    <w:tbl>
      <w:tblPr>
        <w:tblW w:w="5015" w:type="pct"/>
        <w:tblInd w:w="-29" w:type="dxa"/>
        <w:tblLayout w:type="fixed"/>
        <w:tblLook w:val="04A0" w:firstRow="1" w:lastRow="0" w:firstColumn="1" w:lastColumn="0" w:noHBand="0" w:noVBand="1"/>
      </w:tblPr>
      <w:tblGrid>
        <w:gridCol w:w="19"/>
        <w:gridCol w:w="2392"/>
        <w:gridCol w:w="2427"/>
        <w:gridCol w:w="37"/>
        <w:gridCol w:w="2360"/>
        <w:gridCol w:w="2412"/>
      </w:tblGrid>
      <w:tr w:rsidR="00285E43" w:rsidRPr="00762C9B" w14:paraId="1BF9D237" w14:textId="77777777" w:rsidTr="007B7056">
        <w:trPr>
          <w:gridBefore w:val="1"/>
          <w:wBefore w:w="10" w:type="pct"/>
          <w:trHeight w:val="429"/>
        </w:trPr>
        <w:tc>
          <w:tcPr>
            <w:tcW w:w="2517" w:type="pct"/>
            <w:gridSpan w:val="3"/>
            <w:tcBorders>
              <w:top w:val="single" w:sz="4" w:space="0" w:color="auto"/>
              <w:left w:val="single" w:sz="8" w:space="0" w:color="auto"/>
              <w:bottom w:val="single" w:sz="4" w:space="0" w:color="auto"/>
              <w:right w:val="single" w:sz="4" w:space="0" w:color="auto"/>
            </w:tcBorders>
            <w:noWrap/>
            <w:vAlign w:val="center"/>
            <w:hideMark/>
          </w:tcPr>
          <w:p w14:paraId="6BEE5906" w14:textId="297E88E0" w:rsidR="00285E43" w:rsidRPr="00762C9B" w:rsidRDefault="00285E43" w:rsidP="007B7056">
            <w:pPr>
              <w:spacing w:after="200"/>
              <w:rPr>
                <w:rFonts w:ascii="Verdana" w:eastAsia="Calibri" w:hAnsi="Verdana" w:cs="Times New Roman"/>
                <w:b/>
                <w:sz w:val="22"/>
                <w:szCs w:val="22"/>
                <w:lang w:val="en-GB"/>
              </w:rPr>
            </w:pPr>
            <w:r>
              <w:rPr>
                <w:rFonts w:ascii="Verdana" w:eastAsia="Calibri" w:hAnsi="Verdana" w:cs="Times New Roman"/>
                <w:b/>
                <w:bCs/>
                <w:sz w:val="22"/>
                <w:szCs w:val="22"/>
                <w:lang w:val="en-GB" w:eastAsia="en-GB"/>
              </w:rPr>
              <w:t>Work Package</w:t>
            </w:r>
            <w:r w:rsidRPr="00762C9B">
              <w:rPr>
                <w:rFonts w:ascii="Verdana" w:eastAsia="Calibri" w:hAnsi="Verdana" w:cs="Times New Roman"/>
                <w:b/>
                <w:bCs/>
                <w:sz w:val="22"/>
                <w:szCs w:val="22"/>
                <w:lang w:val="en-GB" w:eastAsia="en-GB"/>
              </w:rPr>
              <w:t xml:space="preserve"> N° 4</w:t>
            </w:r>
          </w:p>
        </w:tc>
        <w:tc>
          <w:tcPr>
            <w:tcW w:w="2473" w:type="pct"/>
            <w:gridSpan w:val="2"/>
            <w:tcBorders>
              <w:top w:val="single" w:sz="4" w:space="0" w:color="auto"/>
              <w:left w:val="nil"/>
              <w:bottom w:val="single" w:sz="4" w:space="0" w:color="auto"/>
              <w:right w:val="single" w:sz="8" w:space="0" w:color="000000"/>
            </w:tcBorders>
            <w:vAlign w:val="center"/>
            <w:hideMark/>
          </w:tcPr>
          <w:p w14:paraId="31DA3A42" w14:textId="1C90163B" w:rsidR="00285E43" w:rsidRPr="00762C9B" w:rsidRDefault="00285E43" w:rsidP="007B7056">
            <w:pPr>
              <w:spacing w:after="200"/>
              <w:rPr>
                <w:rFonts w:ascii="Verdana" w:eastAsia="Calibri" w:hAnsi="Verdana" w:cs="Times New Roman"/>
                <w:b/>
                <w:sz w:val="22"/>
                <w:szCs w:val="22"/>
                <w:lang w:val="en-GB"/>
              </w:rPr>
            </w:pPr>
            <w:r>
              <w:rPr>
                <w:rFonts w:ascii="Verdana" w:eastAsia="Calibri" w:hAnsi="Verdana" w:cs="Times New Roman"/>
                <w:b/>
                <w:sz w:val="22"/>
                <w:szCs w:val="22"/>
                <w:lang w:val="en-GB"/>
              </w:rPr>
              <w:t>ADVERTISING</w:t>
            </w:r>
            <w:r w:rsidRPr="00762C9B">
              <w:rPr>
                <w:rFonts w:ascii="Verdana" w:eastAsia="Calibri" w:hAnsi="Verdana" w:cs="Times New Roman"/>
                <w:b/>
                <w:sz w:val="22"/>
                <w:szCs w:val="22"/>
                <w:lang w:val="en-GB"/>
              </w:rPr>
              <w:t xml:space="preserve"> </w:t>
            </w:r>
          </w:p>
        </w:tc>
      </w:tr>
      <w:tr w:rsidR="00285E43" w:rsidRPr="008320B6" w14:paraId="0B36992D" w14:textId="77777777" w:rsidTr="007B7056">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5A025275" w14:textId="0A0CEF89" w:rsidR="00285E43" w:rsidRPr="00762C9B" w:rsidRDefault="00285E43" w:rsidP="007B7056">
            <w:pPr>
              <w:spacing w:after="200"/>
              <w:rPr>
                <w:rFonts w:ascii="Verdana" w:eastAsia="Calibri" w:hAnsi="Verdana" w:cs="Times New Roman"/>
                <w:b/>
                <w:sz w:val="22"/>
                <w:szCs w:val="22"/>
                <w:lang w:val="en-GB"/>
              </w:rPr>
            </w:pPr>
            <w:r w:rsidRPr="00762C9B">
              <w:rPr>
                <w:rFonts w:ascii="Verdana" w:eastAsia="Calibri" w:hAnsi="Verdana" w:cs="Times New Roman"/>
                <w:b/>
                <w:sz w:val="22"/>
                <w:szCs w:val="22"/>
                <w:lang w:val="en-GB"/>
              </w:rPr>
              <w:t>A</w:t>
            </w:r>
            <w:r>
              <w:rPr>
                <w:rFonts w:ascii="Verdana" w:eastAsia="Calibri" w:hAnsi="Verdana" w:cs="Times New Roman"/>
                <w:b/>
                <w:sz w:val="22"/>
                <w:szCs w:val="22"/>
                <w:lang w:val="en-GB"/>
              </w:rPr>
              <w:t>ctivity</w:t>
            </w:r>
            <w:r w:rsidRPr="00762C9B">
              <w:rPr>
                <w:rFonts w:ascii="Verdana" w:eastAsia="Calibri" w:hAnsi="Verdana" w:cs="Times New Roman"/>
                <w:b/>
                <w:sz w:val="22"/>
                <w:szCs w:val="22"/>
                <w:lang w:val="en-GB"/>
              </w:rPr>
              <w:t xml:space="preserve"> N° 4.1</w:t>
            </w:r>
          </w:p>
        </w:tc>
        <w:tc>
          <w:tcPr>
            <w:tcW w:w="2473" w:type="pct"/>
            <w:gridSpan w:val="2"/>
            <w:tcBorders>
              <w:top w:val="single" w:sz="4" w:space="0" w:color="auto"/>
              <w:left w:val="nil"/>
              <w:bottom w:val="single" w:sz="4" w:space="0" w:color="auto"/>
              <w:right w:val="single" w:sz="8" w:space="0" w:color="000000"/>
            </w:tcBorders>
            <w:vAlign w:val="center"/>
            <w:hideMark/>
          </w:tcPr>
          <w:p w14:paraId="26224179" w14:textId="48D71A21" w:rsidR="00285E43" w:rsidRPr="006C3707" w:rsidRDefault="00285E43" w:rsidP="007B7056">
            <w:pPr>
              <w:spacing w:after="200"/>
              <w:rPr>
                <w:rFonts w:ascii="Verdana" w:eastAsia="Calibri" w:hAnsi="Verdana" w:cs="Times New Roman"/>
                <w:b/>
                <w:sz w:val="22"/>
                <w:szCs w:val="22"/>
                <w:lang w:val="en-GB"/>
              </w:rPr>
            </w:pPr>
            <w:r w:rsidRPr="00285E43">
              <w:rPr>
                <w:rFonts w:ascii="Verdana" w:eastAsia="Calibri" w:hAnsi="Verdana" w:cs="Times New Roman"/>
                <w:b/>
                <w:sz w:val="22"/>
                <w:szCs w:val="22"/>
                <w:lang w:val="en-GB"/>
              </w:rPr>
              <w:t>Advertising in B2B and B2C Magazines</w:t>
            </w:r>
          </w:p>
        </w:tc>
      </w:tr>
      <w:tr w:rsidR="00285E43" w:rsidRPr="008320B6" w14:paraId="463F2899" w14:textId="77777777" w:rsidTr="007B7056">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489EFB22" w14:textId="1F4DF25E" w:rsidR="00285E43" w:rsidRPr="006C3707" w:rsidRDefault="00285E43" w:rsidP="007B7056">
            <w:pPr>
              <w:spacing w:after="200"/>
              <w:rPr>
                <w:rFonts w:ascii="Verdana" w:eastAsia="Calibri" w:hAnsi="Verdana" w:cs="Times New Roman"/>
                <w:b/>
                <w:sz w:val="22"/>
                <w:szCs w:val="22"/>
                <w:lang w:val="en-GB"/>
              </w:rPr>
            </w:pPr>
            <w:r>
              <w:rPr>
                <w:rFonts w:ascii="Verdana" w:eastAsia="Calibri" w:hAnsi="Verdana" w:cs="Times New Roman"/>
                <w:b/>
                <w:sz w:val="22"/>
                <w:szCs w:val="22"/>
                <w:lang w:val="en-GB"/>
              </w:rPr>
              <w:t>Target groups</w:t>
            </w:r>
          </w:p>
        </w:tc>
        <w:tc>
          <w:tcPr>
            <w:tcW w:w="2473" w:type="pct"/>
            <w:gridSpan w:val="2"/>
            <w:tcBorders>
              <w:top w:val="single" w:sz="4" w:space="0" w:color="auto"/>
              <w:left w:val="nil"/>
              <w:bottom w:val="single" w:sz="4" w:space="0" w:color="auto"/>
              <w:right w:val="single" w:sz="8" w:space="0" w:color="000000"/>
            </w:tcBorders>
            <w:vAlign w:val="center"/>
            <w:hideMark/>
          </w:tcPr>
          <w:p w14:paraId="16153280" w14:textId="646F6B7A" w:rsidR="00285E43" w:rsidRPr="00285E43" w:rsidRDefault="00285E43" w:rsidP="007B7056">
            <w:pPr>
              <w:jc w:val="both"/>
              <w:rPr>
                <w:rFonts w:ascii="Verdana" w:eastAsia="Calibri" w:hAnsi="Verdana" w:cs="Times New Roman"/>
                <w:b/>
                <w:sz w:val="22"/>
                <w:szCs w:val="22"/>
                <w:lang w:val="fr-FR"/>
              </w:rPr>
            </w:pPr>
            <w:r w:rsidRPr="00CD3C6E">
              <w:rPr>
                <w:rFonts w:ascii="Verdana" w:eastAsia="Calibri" w:hAnsi="Verdana" w:cs="Times New Roman"/>
                <w:b/>
                <w:sz w:val="22"/>
                <w:szCs w:val="22"/>
                <w:lang w:val="en-GB"/>
              </w:rPr>
              <w:t>Opinion makers (journalists, food bloggers &amp; food writers, chefs, influencers, foodies, nutritionists etc), food sector professionals and consumer</w:t>
            </w:r>
          </w:p>
        </w:tc>
      </w:tr>
      <w:tr w:rsidR="00285E43" w:rsidRPr="008320B6" w14:paraId="79B174F0" w14:textId="77777777" w:rsidTr="007B7056">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00055618" w14:textId="2FEEE305" w:rsidR="00285E43" w:rsidRPr="00285E43" w:rsidRDefault="00285E43" w:rsidP="007B7056">
            <w:pPr>
              <w:rPr>
                <w:rFonts w:ascii="Verdana" w:eastAsia="Calibri" w:hAnsi="Verdana" w:cs="Times New Roman"/>
                <w:b/>
                <w:sz w:val="22"/>
                <w:szCs w:val="22"/>
                <w:lang w:val="en-GB"/>
              </w:rPr>
            </w:pPr>
            <w:r w:rsidRPr="00285E43">
              <w:rPr>
                <w:rFonts w:ascii="Verdana" w:eastAsia="Calibri" w:hAnsi="Verdana" w:cs="Times New Roman"/>
                <w:b/>
                <w:bCs/>
                <w:sz w:val="22"/>
                <w:szCs w:val="22"/>
                <w:lang w:val="en-GB" w:eastAsia="en-GB"/>
              </w:rPr>
              <w:t>Brief description of the activity and required outputs</w:t>
            </w:r>
          </w:p>
        </w:tc>
        <w:tc>
          <w:tcPr>
            <w:tcW w:w="2473" w:type="pct"/>
            <w:gridSpan w:val="2"/>
            <w:tcBorders>
              <w:top w:val="single" w:sz="4" w:space="0" w:color="auto"/>
              <w:left w:val="nil"/>
              <w:bottom w:val="single" w:sz="4" w:space="0" w:color="auto"/>
              <w:right w:val="single" w:sz="8" w:space="0" w:color="000000"/>
            </w:tcBorders>
            <w:vAlign w:val="center"/>
            <w:hideMark/>
          </w:tcPr>
          <w:p w14:paraId="67C48865" w14:textId="4997594C" w:rsidR="00285E43" w:rsidRPr="00285E43" w:rsidRDefault="00285E43" w:rsidP="007B7056">
            <w:pPr>
              <w:autoSpaceDE w:val="0"/>
              <w:autoSpaceDN w:val="0"/>
              <w:adjustRightInd w:val="0"/>
              <w:jc w:val="both"/>
              <w:rPr>
                <w:rFonts w:ascii="Verdana" w:eastAsia="Calibri" w:hAnsi="Verdana" w:cs="Times New Roman"/>
                <w:sz w:val="22"/>
                <w:szCs w:val="22"/>
                <w:lang w:val="en-GB"/>
              </w:rPr>
            </w:pPr>
            <w:r w:rsidRPr="00285E43">
              <w:rPr>
                <w:rFonts w:ascii="Verdana" w:eastAsia="Calibri" w:hAnsi="Verdana" w:cs="Times New Roman"/>
                <w:bCs/>
                <w:sz w:val="22"/>
                <w:szCs w:val="22"/>
                <w:lang w:val="en-GB"/>
              </w:rPr>
              <w:t xml:space="preserve">The activity consists of the publication of 4 pages / year in printed magazines (2 pages in B2B  and 2 pages in B2C magazines) and the preparation of an annual report containing the results achieved in terms of number of content </w:t>
            </w:r>
            <w:r w:rsidRPr="00285E43">
              <w:rPr>
                <w:rFonts w:ascii="Verdana" w:eastAsia="Calibri" w:hAnsi="Verdana" w:cs="Times New Roman"/>
                <w:bCs/>
                <w:sz w:val="22"/>
                <w:szCs w:val="22"/>
                <w:lang w:val="en-GB"/>
              </w:rPr>
              <w:lastRenderedPageBreak/>
              <w:t>pieces published and number of users reached.</w:t>
            </w:r>
          </w:p>
        </w:tc>
      </w:tr>
      <w:tr w:rsidR="00285E43" w:rsidRPr="006C3707" w14:paraId="0C77542E" w14:textId="77777777" w:rsidTr="007B7056">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27E0189F" w14:textId="1DAF5C1A" w:rsidR="00285E43" w:rsidRPr="00762C9B" w:rsidRDefault="00285E43" w:rsidP="007B7056">
            <w:pPr>
              <w:rPr>
                <w:rFonts w:ascii="Verdana" w:eastAsia="Calibri" w:hAnsi="Verdana" w:cs="Times New Roman"/>
                <w:b/>
                <w:sz w:val="22"/>
                <w:szCs w:val="22"/>
                <w:lang w:val="en-GB"/>
              </w:rPr>
            </w:pPr>
            <w:r w:rsidRPr="00285E43">
              <w:rPr>
                <w:rFonts w:ascii="Verdana" w:eastAsia="Calibri" w:hAnsi="Verdana" w:cs="Times New Roman"/>
                <w:b/>
                <w:bCs/>
                <w:sz w:val="22"/>
                <w:szCs w:val="22"/>
                <w:lang w:val="en-GB" w:eastAsia="en-GB"/>
              </w:rPr>
              <w:lastRenderedPageBreak/>
              <w:t>Indicative 3-year budget</w:t>
            </w:r>
          </w:p>
        </w:tc>
        <w:tc>
          <w:tcPr>
            <w:tcW w:w="2473" w:type="pct"/>
            <w:gridSpan w:val="2"/>
            <w:tcBorders>
              <w:top w:val="single" w:sz="4" w:space="0" w:color="auto"/>
              <w:left w:val="nil"/>
              <w:bottom w:val="single" w:sz="4" w:space="0" w:color="auto"/>
              <w:right w:val="single" w:sz="8" w:space="0" w:color="000000"/>
            </w:tcBorders>
            <w:vAlign w:val="center"/>
            <w:hideMark/>
          </w:tcPr>
          <w:p w14:paraId="5B1D41EF" w14:textId="77777777" w:rsidR="00285E43" w:rsidRPr="006C3707" w:rsidRDefault="00285E43" w:rsidP="007B7056">
            <w:pPr>
              <w:autoSpaceDE w:val="0"/>
              <w:autoSpaceDN w:val="0"/>
              <w:adjustRightInd w:val="0"/>
              <w:jc w:val="both"/>
              <w:rPr>
                <w:rFonts w:ascii="Verdana" w:eastAsia="Calibri" w:hAnsi="Verdana" w:cs="Times New Roman"/>
                <w:sz w:val="22"/>
                <w:szCs w:val="22"/>
              </w:rPr>
            </w:pPr>
            <w:r w:rsidRPr="00762C9B">
              <w:rPr>
                <w:rFonts w:ascii="Verdana" w:eastAsia="Calibri" w:hAnsi="Verdana" w:cs="Times New Roman"/>
                <w:sz w:val="22"/>
                <w:szCs w:val="22"/>
              </w:rPr>
              <w:t>45.000 €</w:t>
            </w:r>
          </w:p>
        </w:tc>
      </w:tr>
      <w:tr w:rsidR="00285E43" w:rsidRPr="008320B6" w14:paraId="7464C3C8" w14:textId="77777777" w:rsidTr="007B7056">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58E520D5" w14:textId="343397E6" w:rsidR="00285E43" w:rsidRPr="006C3707" w:rsidRDefault="00285E43" w:rsidP="007B7056">
            <w:pPr>
              <w:rPr>
                <w:rFonts w:ascii="Verdana" w:eastAsia="Calibri" w:hAnsi="Verdana" w:cs="Times New Roman"/>
                <w:b/>
                <w:sz w:val="22"/>
                <w:szCs w:val="22"/>
                <w:lang w:val="en-GB"/>
              </w:rPr>
            </w:pPr>
            <w:r>
              <w:rPr>
                <w:rFonts w:ascii="Verdana" w:eastAsia="Calibri" w:hAnsi="Verdana" w:cs="Times New Roman"/>
                <w:b/>
                <w:sz w:val="22"/>
                <w:szCs w:val="22"/>
                <w:lang w:val="en-GB"/>
              </w:rPr>
              <w:t>Detailed description of the activity</w:t>
            </w:r>
          </w:p>
        </w:tc>
        <w:tc>
          <w:tcPr>
            <w:tcW w:w="2473" w:type="pct"/>
            <w:gridSpan w:val="2"/>
            <w:tcBorders>
              <w:top w:val="single" w:sz="4" w:space="0" w:color="auto"/>
              <w:left w:val="nil"/>
              <w:bottom w:val="single" w:sz="4" w:space="0" w:color="auto"/>
              <w:right w:val="single" w:sz="8" w:space="0" w:color="000000"/>
            </w:tcBorders>
            <w:vAlign w:val="center"/>
            <w:hideMark/>
          </w:tcPr>
          <w:p w14:paraId="69296717" w14:textId="77777777" w:rsidR="00285E43" w:rsidRPr="006C3707" w:rsidRDefault="00285E43" w:rsidP="007B7056">
            <w:pPr>
              <w:rPr>
                <w:rFonts w:ascii="Verdana" w:eastAsia="Calibri" w:hAnsi="Verdana" w:cs="Times New Roman"/>
                <w:b/>
                <w:sz w:val="22"/>
                <w:szCs w:val="22"/>
                <w:lang w:val="en-GB"/>
              </w:rPr>
            </w:pPr>
          </w:p>
        </w:tc>
      </w:tr>
      <w:tr w:rsidR="00285E43" w:rsidRPr="006C3707" w14:paraId="4B944162" w14:textId="77777777" w:rsidTr="007B7056">
        <w:trPr>
          <w:gridBefore w:val="1"/>
          <w:wBefore w:w="10" w:type="pct"/>
          <w:trHeight w:val="429"/>
        </w:trPr>
        <w:tc>
          <w:tcPr>
            <w:tcW w:w="2517" w:type="pct"/>
            <w:gridSpan w:val="3"/>
            <w:tcBorders>
              <w:top w:val="nil"/>
              <w:left w:val="single" w:sz="8" w:space="0" w:color="auto"/>
              <w:bottom w:val="single" w:sz="4" w:space="0" w:color="auto"/>
              <w:right w:val="single" w:sz="4" w:space="0" w:color="auto"/>
            </w:tcBorders>
            <w:noWrap/>
            <w:vAlign w:val="center"/>
            <w:hideMark/>
          </w:tcPr>
          <w:p w14:paraId="58B7B51C" w14:textId="6ABA183D" w:rsidR="00285E43" w:rsidRPr="006C3707" w:rsidRDefault="00285E43" w:rsidP="007B7056">
            <w:pPr>
              <w:rPr>
                <w:rFonts w:ascii="Verdana" w:eastAsia="Calibri" w:hAnsi="Verdana" w:cs="Times New Roman"/>
                <w:b/>
                <w:sz w:val="22"/>
                <w:szCs w:val="22"/>
                <w:lang w:val="en-GB"/>
              </w:rPr>
            </w:pPr>
            <w:r>
              <w:rPr>
                <w:rFonts w:ascii="Verdana" w:eastAsia="Calibri" w:hAnsi="Verdana" w:cs="Times New Roman"/>
                <w:b/>
                <w:sz w:val="22"/>
                <w:szCs w:val="22"/>
                <w:lang w:val="en-GB"/>
              </w:rPr>
              <w:t>Working group proposed</w:t>
            </w:r>
          </w:p>
        </w:tc>
        <w:tc>
          <w:tcPr>
            <w:tcW w:w="2473" w:type="pct"/>
            <w:gridSpan w:val="2"/>
            <w:tcBorders>
              <w:top w:val="single" w:sz="4" w:space="0" w:color="auto"/>
              <w:left w:val="nil"/>
              <w:bottom w:val="single" w:sz="4" w:space="0" w:color="auto"/>
              <w:right w:val="single" w:sz="8" w:space="0" w:color="000000"/>
            </w:tcBorders>
            <w:vAlign w:val="center"/>
            <w:hideMark/>
          </w:tcPr>
          <w:p w14:paraId="1AABCAEA" w14:textId="77777777" w:rsidR="00285E43" w:rsidRPr="006C3707" w:rsidRDefault="00285E43" w:rsidP="007B7056">
            <w:pPr>
              <w:rPr>
                <w:rFonts w:ascii="Verdana" w:eastAsia="Calibri" w:hAnsi="Verdana" w:cs="Times New Roman"/>
                <w:b/>
                <w:sz w:val="22"/>
                <w:szCs w:val="22"/>
                <w:lang w:val="en-GB"/>
              </w:rPr>
            </w:pPr>
          </w:p>
        </w:tc>
      </w:tr>
      <w:tr w:rsidR="00285E43" w:rsidRPr="006C3707" w14:paraId="4D767937" w14:textId="77777777" w:rsidTr="007B7056">
        <w:trPr>
          <w:trHeight w:val="429"/>
        </w:trPr>
        <w:tc>
          <w:tcPr>
            <w:tcW w:w="1250" w:type="pct"/>
            <w:gridSpan w:val="2"/>
            <w:tcBorders>
              <w:top w:val="single" w:sz="4" w:space="0" w:color="auto"/>
              <w:left w:val="single" w:sz="8" w:space="0" w:color="auto"/>
              <w:bottom w:val="single" w:sz="4" w:space="0" w:color="auto"/>
              <w:right w:val="nil"/>
            </w:tcBorders>
            <w:noWrap/>
            <w:vAlign w:val="center"/>
          </w:tcPr>
          <w:p w14:paraId="119D264B" w14:textId="77777777" w:rsidR="00285E43" w:rsidRPr="006C3707" w:rsidRDefault="00285E43" w:rsidP="007B7056">
            <w:pPr>
              <w:rPr>
                <w:rFonts w:ascii="Verdana" w:hAnsi="Verdana" w:cs="Times New Roman"/>
                <w:b/>
                <w:sz w:val="22"/>
                <w:szCs w:val="22"/>
                <w:lang w:eastAsia="en-US"/>
              </w:rPr>
            </w:pPr>
          </w:p>
        </w:tc>
        <w:tc>
          <w:tcPr>
            <w:tcW w:w="1258" w:type="pct"/>
            <w:tcBorders>
              <w:top w:val="single" w:sz="4" w:space="0" w:color="auto"/>
              <w:left w:val="single" w:sz="4" w:space="0" w:color="auto"/>
              <w:bottom w:val="single" w:sz="4" w:space="0" w:color="auto"/>
              <w:right w:val="single" w:sz="4" w:space="0" w:color="auto"/>
            </w:tcBorders>
            <w:noWrap/>
            <w:vAlign w:val="center"/>
            <w:hideMark/>
          </w:tcPr>
          <w:p w14:paraId="54D2CEFB" w14:textId="77777777" w:rsidR="00285E43" w:rsidRPr="006C3707" w:rsidRDefault="00285E43" w:rsidP="007B7056">
            <w:pPr>
              <w:rPr>
                <w:rFonts w:ascii="Verdana" w:hAnsi="Verdana" w:cs="Times New Roman"/>
                <w:b/>
                <w:sz w:val="22"/>
                <w:szCs w:val="22"/>
                <w:lang w:val="en-US"/>
              </w:rPr>
            </w:pPr>
            <w:r w:rsidRPr="006C3707">
              <w:rPr>
                <w:rFonts w:ascii="Verdana" w:hAnsi="Verdana" w:cs="Times New Roman"/>
                <w:b/>
                <w:sz w:val="22"/>
                <w:szCs w:val="22"/>
              </w:rPr>
              <w:t>ANNO 1</w:t>
            </w:r>
          </w:p>
        </w:tc>
        <w:tc>
          <w:tcPr>
            <w:tcW w:w="1242" w:type="pct"/>
            <w:gridSpan w:val="2"/>
            <w:tcBorders>
              <w:top w:val="single" w:sz="4" w:space="0" w:color="auto"/>
              <w:left w:val="nil"/>
              <w:bottom w:val="single" w:sz="4" w:space="0" w:color="auto"/>
              <w:right w:val="single" w:sz="4" w:space="0" w:color="auto"/>
            </w:tcBorders>
            <w:noWrap/>
            <w:vAlign w:val="center"/>
            <w:hideMark/>
          </w:tcPr>
          <w:p w14:paraId="365B54D1" w14:textId="77777777" w:rsidR="00285E43" w:rsidRPr="006C3707" w:rsidRDefault="00285E43" w:rsidP="007B7056">
            <w:pPr>
              <w:rPr>
                <w:rFonts w:ascii="Verdana" w:hAnsi="Verdana" w:cs="Times New Roman"/>
                <w:b/>
                <w:sz w:val="22"/>
                <w:szCs w:val="22"/>
              </w:rPr>
            </w:pPr>
            <w:r w:rsidRPr="006C3707">
              <w:rPr>
                <w:rFonts w:ascii="Verdana" w:hAnsi="Verdana" w:cs="Times New Roman"/>
                <w:b/>
                <w:sz w:val="22"/>
                <w:szCs w:val="22"/>
              </w:rPr>
              <w:t>ANNO 2</w:t>
            </w:r>
          </w:p>
        </w:tc>
        <w:tc>
          <w:tcPr>
            <w:tcW w:w="1250" w:type="pct"/>
            <w:tcBorders>
              <w:top w:val="single" w:sz="4" w:space="0" w:color="auto"/>
              <w:left w:val="nil"/>
              <w:bottom w:val="single" w:sz="4" w:space="0" w:color="auto"/>
              <w:right w:val="single" w:sz="8" w:space="0" w:color="auto"/>
            </w:tcBorders>
            <w:noWrap/>
            <w:vAlign w:val="center"/>
            <w:hideMark/>
          </w:tcPr>
          <w:p w14:paraId="68D1A366" w14:textId="77777777" w:rsidR="00285E43" w:rsidRPr="006C3707" w:rsidRDefault="00285E43" w:rsidP="007B7056">
            <w:pPr>
              <w:rPr>
                <w:rFonts w:ascii="Verdana" w:hAnsi="Verdana" w:cs="Times New Roman"/>
                <w:b/>
                <w:sz w:val="22"/>
                <w:szCs w:val="22"/>
              </w:rPr>
            </w:pPr>
            <w:r w:rsidRPr="006C3707">
              <w:rPr>
                <w:rFonts w:ascii="Verdana" w:hAnsi="Verdana" w:cs="Times New Roman"/>
                <w:b/>
                <w:sz w:val="22"/>
                <w:szCs w:val="22"/>
              </w:rPr>
              <w:t>ANNO 3</w:t>
            </w:r>
          </w:p>
        </w:tc>
      </w:tr>
      <w:tr w:rsidR="00285E43" w:rsidRPr="006C3707" w14:paraId="739098E6" w14:textId="77777777" w:rsidTr="007B7056">
        <w:trPr>
          <w:trHeight w:val="429"/>
        </w:trPr>
        <w:tc>
          <w:tcPr>
            <w:tcW w:w="1250" w:type="pct"/>
            <w:gridSpan w:val="2"/>
            <w:tcBorders>
              <w:top w:val="single" w:sz="4" w:space="0" w:color="auto"/>
              <w:left w:val="single" w:sz="4" w:space="0" w:color="auto"/>
              <w:bottom w:val="single" w:sz="4" w:space="0" w:color="auto"/>
              <w:right w:val="nil"/>
            </w:tcBorders>
            <w:noWrap/>
            <w:vAlign w:val="center"/>
            <w:hideMark/>
          </w:tcPr>
          <w:p w14:paraId="551501CE" w14:textId="11B57A0E" w:rsidR="00285E43" w:rsidRPr="006C3707" w:rsidRDefault="00285E43" w:rsidP="007B7056">
            <w:pPr>
              <w:rPr>
                <w:rFonts w:ascii="Verdana" w:hAnsi="Verdana" w:cs="Times New Roman"/>
                <w:b/>
                <w:sz w:val="22"/>
                <w:szCs w:val="22"/>
              </w:rPr>
            </w:pPr>
            <w:r w:rsidRPr="00EC11A2">
              <w:rPr>
                <w:rFonts w:ascii="Verdana" w:hAnsi="Verdana" w:cs="Times New Roman"/>
                <w:b/>
                <w:sz w:val="22"/>
                <w:szCs w:val="22"/>
                <w:lang w:val="en-GB"/>
              </w:rPr>
              <w:t>Detailed description of the products/ services (outputs) that will be provided</w:t>
            </w:r>
          </w:p>
        </w:tc>
        <w:tc>
          <w:tcPr>
            <w:tcW w:w="1258" w:type="pct"/>
            <w:tcBorders>
              <w:top w:val="single" w:sz="4" w:space="0" w:color="auto"/>
              <w:left w:val="single" w:sz="4" w:space="0" w:color="auto"/>
              <w:bottom w:val="single" w:sz="4" w:space="0" w:color="auto"/>
              <w:right w:val="single" w:sz="4" w:space="0" w:color="auto"/>
            </w:tcBorders>
            <w:noWrap/>
            <w:vAlign w:val="center"/>
          </w:tcPr>
          <w:p w14:paraId="21F318F9" w14:textId="77777777" w:rsidR="00285E43" w:rsidRPr="006C3707" w:rsidRDefault="00285E43" w:rsidP="007B7056">
            <w:pPr>
              <w:rPr>
                <w:rFonts w:ascii="Verdana" w:hAnsi="Verdana" w:cs="Times New Roman"/>
                <w:color w:val="auto"/>
                <w:sz w:val="22"/>
                <w:szCs w:val="22"/>
              </w:rPr>
            </w:pPr>
          </w:p>
        </w:tc>
        <w:tc>
          <w:tcPr>
            <w:tcW w:w="1242" w:type="pct"/>
            <w:gridSpan w:val="2"/>
            <w:tcBorders>
              <w:top w:val="single" w:sz="4" w:space="0" w:color="auto"/>
              <w:left w:val="nil"/>
              <w:bottom w:val="single" w:sz="4" w:space="0" w:color="auto"/>
              <w:right w:val="single" w:sz="4" w:space="0" w:color="auto"/>
            </w:tcBorders>
            <w:noWrap/>
            <w:vAlign w:val="center"/>
          </w:tcPr>
          <w:p w14:paraId="0611D9D5" w14:textId="77777777" w:rsidR="00285E43" w:rsidRPr="006C3707" w:rsidRDefault="00285E43" w:rsidP="007B7056">
            <w:pPr>
              <w:pStyle w:val="Paragrafoelenco"/>
              <w:widowControl/>
              <w:ind w:left="176"/>
              <w:contextualSpacing/>
              <w:rPr>
                <w:rFonts w:ascii="Verdana" w:hAnsi="Verdana"/>
                <w:color w:val="000000"/>
              </w:rPr>
            </w:pPr>
          </w:p>
        </w:tc>
        <w:tc>
          <w:tcPr>
            <w:tcW w:w="1250" w:type="pct"/>
            <w:tcBorders>
              <w:top w:val="single" w:sz="4" w:space="0" w:color="auto"/>
              <w:left w:val="nil"/>
              <w:bottom w:val="single" w:sz="4" w:space="0" w:color="auto"/>
              <w:right w:val="single" w:sz="8" w:space="0" w:color="auto"/>
            </w:tcBorders>
            <w:noWrap/>
            <w:vAlign w:val="center"/>
          </w:tcPr>
          <w:p w14:paraId="75DE7DE4" w14:textId="77777777" w:rsidR="00285E43" w:rsidRPr="006C3707" w:rsidRDefault="00285E43" w:rsidP="007B7056">
            <w:pPr>
              <w:pStyle w:val="Paragrafoelenco"/>
              <w:widowControl/>
              <w:ind w:left="176"/>
              <w:contextualSpacing/>
              <w:rPr>
                <w:rFonts w:ascii="Verdana" w:hAnsi="Verdana"/>
                <w:color w:val="000000"/>
              </w:rPr>
            </w:pPr>
          </w:p>
        </w:tc>
      </w:tr>
    </w:tbl>
    <w:p w14:paraId="297AC0A0" w14:textId="77777777" w:rsidR="000C54A2" w:rsidRDefault="000C54A2" w:rsidP="000C54A2">
      <w:pPr>
        <w:rPr>
          <w:rFonts w:ascii="Verdana" w:hAnsi="Verdana" w:cs="Times New Roman"/>
          <w:color w:val="auto"/>
          <w:sz w:val="22"/>
          <w:szCs w:val="22"/>
          <w:highlight w:val="yellow"/>
          <w:lang w:eastAsia="en-US"/>
        </w:rPr>
      </w:pPr>
    </w:p>
    <w:tbl>
      <w:tblPr>
        <w:tblW w:w="5013" w:type="pct"/>
        <w:tblInd w:w="-25" w:type="dxa"/>
        <w:tblLayout w:type="fixed"/>
        <w:tblLook w:val="04A0" w:firstRow="1" w:lastRow="0" w:firstColumn="1" w:lastColumn="0" w:noHBand="0" w:noVBand="1"/>
      </w:tblPr>
      <w:tblGrid>
        <w:gridCol w:w="2410"/>
        <w:gridCol w:w="2411"/>
        <w:gridCol w:w="2411"/>
        <w:gridCol w:w="2411"/>
      </w:tblGrid>
      <w:tr w:rsidR="00234CAC" w:rsidRPr="00EC11A2" w14:paraId="12238D63"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09BBD84F" w14:textId="77777777" w:rsidR="00234CAC" w:rsidRPr="00EC11A2" w:rsidRDefault="00234CAC" w:rsidP="00245818">
            <w:pPr>
              <w:spacing w:after="200"/>
              <w:rPr>
                <w:rFonts w:ascii="Verdana" w:eastAsia="Calibri" w:hAnsi="Verdana" w:cs="Times New Roman"/>
                <w:b/>
                <w:sz w:val="22"/>
                <w:szCs w:val="22"/>
                <w:lang w:val="en-GB"/>
              </w:rPr>
            </w:pPr>
            <w:r w:rsidRPr="00EC11A2">
              <w:rPr>
                <w:rFonts w:ascii="Verdana" w:eastAsia="Calibri" w:hAnsi="Verdana" w:cs="Times New Roman"/>
                <w:b/>
                <w:bCs/>
                <w:sz w:val="22"/>
                <w:szCs w:val="22"/>
                <w:lang w:val="en-GB" w:eastAsia="en-GB"/>
              </w:rPr>
              <w:t>Work Package N° 4</w:t>
            </w:r>
          </w:p>
        </w:tc>
        <w:tc>
          <w:tcPr>
            <w:tcW w:w="2500" w:type="pct"/>
            <w:gridSpan w:val="2"/>
            <w:tcBorders>
              <w:top w:val="single" w:sz="4" w:space="0" w:color="auto"/>
              <w:left w:val="nil"/>
              <w:bottom w:val="single" w:sz="4" w:space="0" w:color="auto"/>
              <w:right w:val="single" w:sz="8" w:space="0" w:color="000000"/>
            </w:tcBorders>
            <w:vAlign w:val="center"/>
            <w:hideMark/>
          </w:tcPr>
          <w:p w14:paraId="0666003B" w14:textId="358F30D1" w:rsidR="00234CAC" w:rsidRPr="00EC11A2" w:rsidRDefault="00234CAC" w:rsidP="00245818">
            <w:pPr>
              <w:jc w:val="both"/>
              <w:rPr>
                <w:rFonts w:ascii="Verdana" w:eastAsia="Calibri" w:hAnsi="Verdana" w:cs="Times New Roman"/>
                <w:b/>
                <w:sz w:val="22"/>
                <w:szCs w:val="22"/>
                <w:lang w:val="en-GB"/>
              </w:rPr>
            </w:pPr>
            <w:r w:rsidRPr="00EC11A2">
              <w:rPr>
                <w:rFonts w:ascii="Verdana" w:eastAsia="Calibri" w:hAnsi="Verdana" w:cs="Times New Roman"/>
                <w:b/>
                <w:sz w:val="22"/>
                <w:szCs w:val="22"/>
                <w:lang w:val="en-GB"/>
              </w:rPr>
              <w:t xml:space="preserve">ADVERTISING </w:t>
            </w:r>
          </w:p>
        </w:tc>
      </w:tr>
      <w:tr w:rsidR="00234CAC" w:rsidRPr="00EC11A2" w14:paraId="4C4650D7"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78F3BA0C" w14:textId="434DF525" w:rsidR="00234CAC" w:rsidRPr="00EC11A2" w:rsidRDefault="00234CAC" w:rsidP="00245818">
            <w:pPr>
              <w:spacing w:after="200"/>
              <w:rPr>
                <w:rFonts w:ascii="Verdana" w:eastAsia="Calibri" w:hAnsi="Verdana" w:cs="Times New Roman"/>
                <w:b/>
                <w:sz w:val="22"/>
                <w:szCs w:val="22"/>
                <w:lang w:val="en-GB"/>
              </w:rPr>
            </w:pPr>
            <w:r w:rsidRPr="00EC11A2">
              <w:rPr>
                <w:rFonts w:ascii="Verdana" w:eastAsia="Calibri" w:hAnsi="Verdana" w:cs="Times New Roman"/>
                <w:b/>
                <w:sz w:val="22"/>
                <w:szCs w:val="22"/>
                <w:lang w:val="en-GB"/>
              </w:rPr>
              <w:t>Activity N° 4.</w:t>
            </w:r>
            <w:r w:rsidR="00667759">
              <w:rPr>
                <w:rFonts w:ascii="Verdana" w:eastAsia="Calibri" w:hAnsi="Verdana" w:cs="Times New Roman"/>
                <w:b/>
                <w:sz w:val="22"/>
                <w:szCs w:val="22"/>
                <w:lang w:val="en-GB"/>
              </w:rPr>
              <w:t>2</w:t>
            </w:r>
          </w:p>
        </w:tc>
        <w:tc>
          <w:tcPr>
            <w:tcW w:w="2500" w:type="pct"/>
            <w:gridSpan w:val="2"/>
            <w:tcBorders>
              <w:top w:val="single" w:sz="4" w:space="0" w:color="auto"/>
              <w:left w:val="nil"/>
              <w:bottom w:val="single" w:sz="4" w:space="0" w:color="auto"/>
              <w:right w:val="single" w:sz="8" w:space="0" w:color="000000"/>
            </w:tcBorders>
            <w:vAlign w:val="center"/>
            <w:hideMark/>
          </w:tcPr>
          <w:p w14:paraId="39354935" w14:textId="61F917FE" w:rsidR="00234CAC" w:rsidRPr="00EC11A2" w:rsidRDefault="00667759" w:rsidP="00245818">
            <w:pPr>
              <w:autoSpaceDE w:val="0"/>
              <w:autoSpaceDN w:val="0"/>
              <w:adjustRightInd w:val="0"/>
              <w:rPr>
                <w:rFonts w:ascii="Verdana" w:eastAsia="Times New Roman" w:hAnsi="Verdana" w:cs="Times New Roman"/>
                <w:b/>
                <w:color w:val="auto"/>
                <w:sz w:val="22"/>
                <w:szCs w:val="22"/>
                <w:lang w:val="en-GB"/>
              </w:rPr>
            </w:pPr>
            <w:r>
              <w:rPr>
                <w:rFonts w:ascii="Verdana" w:eastAsia="Times New Roman" w:hAnsi="Verdana" w:cs="Times New Roman"/>
                <w:b/>
                <w:color w:val="auto"/>
                <w:sz w:val="22"/>
                <w:szCs w:val="22"/>
                <w:lang w:val="en-GB"/>
              </w:rPr>
              <w:t>Digital/Social Media Advertising</w:t>
            </w:r>
          </w:p>
        </w:tc>
      </w:tr>
      <w:tr w:rsidR="00234CAC" w:rsidRPr="008320B6" w14:paraId="06E2AE1A"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40983919" w14:textId="77777777" w:rsidR="00234CAC" w:rsidRPr="00EC11A2" w:rsidRDefault="00234CAC" w:rsidP="00245818">
            <w:pPr>
              <w:spacing w:after="200"/>
              <w:rPr>
                <w:rFonts w:ascii="Verdana" w:eastAsia="Calibri" w:hAnsi="Verdana" w:cs="Times New Roman"/>
                <w:b/>
                <w:bCs/>
                <w:sz w:val="22"/>
                <w:szCs w:val="22"/>
                <w:lang w:val="en-GB" w:eastAsia="en-GB"/>
              </w:rPr>
            </w:pPr>
            <w:r w:rsidRPr="00EC11A2">
              <w:rPr>
                <w:rFonts w:ascii="Verdana" w:eastAsia="Calibri" w:hAnsi="Verdana" w:cs="Times New Roman"/>
                <w:b/>
                <w:bCs/>
                <w:sz w:val="22"/>
                <w:szCs w:val="22"/>
                <w:lang w:val="en-GB" w:eastAsia="en-GB"/>
              </w:rPr>
              <w:t>Target groups</w:t>
            </w:r>
          </w:p>
        </w:tc>
        <w:tc>
          <w:tcPr>
            <w:tcW w:w="2500" w:type="pct"/>
            <w:gridSpan w:val="2"/>
            <w:tcBorders>
              <w:top w:val="single" w:sz="4" w:space="0" w:color="auto"/>
              <w:left w:val="nil"/>
              <w:bottom w:val="single" w:sz="4" w:space="0" w:color="auto"/>
              <w:right w:val="single" w:sz="8" w:space="0" w:color="000000"/>
            </w:tcBorders>
            <w:vAlign w:val="center"/>
            <w:hideMark/>
          </w:tcPr>
          <w:p w14:paraId="2AD34AA0" w14:textId="77777777" w:rsidR="00234CAC" w:rsidRPr="00EC11A2" w:rsidRDefault="00234CAC" w:rsidP="00245818">
            <w:pPr>
              <w:spacing w:after="200"/>
              <w:rPr>
                <w:rFonts w:ascii="Verdana" w:eastAsia="Calibri" w:hAnsi="Verdana" w:cs="Times New Roman"/>
                <w:b/>
                <w:bCs/>
                <w:sz w:val="22"/>
                <w:szCs w:val="22"/>
                <w:lang w:val="en-GB" w:eastAsia="en-US"/>
              </w:rPr>
            </w:pPr>
            <w:r w:rsidRPr="00EC11A2">
              <w:rPr>
                <w:rFonts w:ascii="Verdana" w:eastAsia="Calibri" w:hAnsi="Verdana" w:cs="Times New Roman"/>
                <w:b/>
                <w:bCs/>
                <w:sz w:val="22"/>
                <w:szCs w:val="22"/>
                <w:lang w:val="en-GB"/>
              </w:rPr>
              <w:t>Opinion makers (journalists, food bloggers &amp; food writers, chefs, influencers, foodies, nutritionists etc), food sector professionals and consumers</w:t>
            </w:r>
          </w:p>
        </w:tc>
      </w:tr>
      <w:tr w:rsidR="00234CAC" w:rsidRPr="008320B6" w14:paraId="250EB705"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413DC3FB" w14:textId="77777777" w:rsidR="00234CAC" w:rsidRPr="00C717C3" w:rsidRDefault="00234CAC" w:rsidP="00245818">
            <w:pPr>
              <w:rPr>
                <w:rFonts w:ascii="Verdana" w:eastAsia="Calibri" w:hAnsi="Verdana" w:cs="Times New Roman"/>
                <w:b/>
                <w:sz w:val="22"/>
                <w:szCs w:val="22"/>
                <w:lang w:val="en-GB"/>
              </w:rPr>
            </w:pPr>
            <w:r w:rsidRPr="00C717C3">
              <w:rPr>
                <w:rFonts w:ascii="Verdana" w:hAnsi="Verdana" w:cs="Times New Roman"/>
                <w:b/>
                <w:sz w:val="22"/>
                <w:szCs w:val="22"/>
                <w:lang w:val="en-GB"/>
              </w:rPr>
              <w:t>Brief description of the activity and required outputs</w:t>
            </w:r>
          </w:p>
        </w:tc>
        <w:tc>
          <w:tcPr>
            <w:tcW w:w="2500" w:type="pct"/>
            <w:gridSpan w:val="2"/>
            <w:tcBorders>
              <w:top w:val="single" w:sz="4" w:space="0" w:color="auto"/>
              <w:left w:val="nil"/>
              <w:bottom w:val="single" w:sz="4" w:space="0" w:color="auto"/>
              <w:right w:val="single" w:sz="8" w:space="0" w:color="000000"/>
            </w:tcBorders>
            <w:vAlign w:val="center"/>
            <w:hideMark/>
          </w:tcPr>
          <w:p w14:paraId="79945849" w14:textId="77777777" w:rsidR="00234CAC" w:rsidRPr="00C717C3" w:rsidRDefault="00234CAC" w:rsidP="00245818">
            <w:pPr>
              <w:autoSpaceDE w:val="0"/>
              <w:autoSpaceDN w:val="0"/>
              <w:adjustRightInd w:val="0"/>
              <w:jc w:val="both"/>
              <w:rPr>
                <w:rFonts w:ascii="Verdana" w:eastAsia="Times New Roman" w:hAnsi="Verdana" w:cs="Times New Roman"/>
                <w:sz w:val="22"/>
                <w:szCs w:val="22"/>
                <w:lang w:val="en-GB" w:eastAsia="it-IT"/>
              </w:rPr>
            </w:pPr>
            <w:r w:rsidRPr="00C717C3">
              <w:rPr>
                <w:rFonts w:ascii="Verdana" w:eastAsia="Times New Roman" w:hAnsi="Verdana" w:cs="Times New Roman"/>
                <w:sz w:val="22"/>
                <w:szCs w:val="22"/>
                <w:lang w:val="en-GB" w:eastAsia="it-IT"/>
              </w:rPr>
              <w:t>The activity consists of:</w:t>
            </w:r>
          </w:p>
          <w:p w14:paraId="2108E8AF" w14:textId="4B705EBD" w:rsidR="00234CAC" w:rsidRPr="00C717C3" w:rsidRDefault="00234CAC" w:rsidP="00245818">
            <w:pPr>
              <w:autoSpaceDE w:val="0"/>
              <w:autoSpaceDN w:val="0"/>
              <w:adjustRightInd w:val="0"/>
              <w:jc w:val="both"/>
              <w:rPr>
                <w:rFonts w:ascii="Verdana" w:eastAsia="Times New Roman" w:hAnsi="Verdana" w:cs="Times New Roman"/>
                <w:sz w:val="22"/>
                <w:szCs w:val="22"/>
                <w:lang w:val="en-GB" w:eastAsia="it-IT"/>
              </w:rPr>
            </w:pPr>
            <w:r w:rsidRPr="00C717C3">
              <w:rPr>
                <w:rFonts w:ascii="Verdana" w:eastAsia="Times New Roman" w:hAnsi="Verdana" w:cs="Times New Roman"/>
                <w:sz w:val="22"/>
                <w:szCs w:val="22"/>
                <w:lang w:val="en-GB" w:eastAsia="it-IT"/>
              </w:rPr>
              <w:t>- sponsorship of 12 Ads / year</w:t>
            </w:r>
            <w:r w:rsidR="00667759" w:rsidRPr="00C717C3">
              <w:rPr>
                <w:rFonts w:ascii="Verdana" w:eastAsia="Times New Roman" w:hAnsi="Verdana" w:cs="Times New Roman"/>
                <w:sz w:val="22"/>
                <w:szCs w:val="22"/>
                <w:lang w:val="en-GB" w:eastAsia="it-IT"/>
              </w:rPr>
              <w:t xml:space="preserve"> </w:t>
            </w:r>
            <w:r w:rsidRPr="00C717C3">
              <w:rPr>
                <w:rFonts w:ascii="Verdana" w:eastAsia="Times New Roman" w:hAnsi="Verdana" w:cs="Times New Roman"/>
                <w:sz w:val="22"/>
                <w:szCs w:val="22"/>
                <w:lang w:val="en-GB" w:eastAsia="it-IT"/>
              </w:rPr>
              <w:t xml:space="preserve">on </w:t>
            </w:r>
            <w:r w:rsidR="00667759" w:rsidRPr="00C717C3">
              <w:rPr>
                <w:rFonts w:ascii="Verdana" w:eastAsia="Times New Roman" w:hAnsi="Verdana" w:cs="Times New Roman"/>
                <w:sz w:val="22"/>
                <w:szCs w:val="22"/>
                <w:lang w:val="en-GB" w:eastAsia="it-IT"/>
              </w:rPr>
              <w:t>Facebook &amp; Instagram</w:t>
            </w:r>
            <w:r w:rsidRPr="00C717C3">
              <w:rPr>
                <w:rFonts w:ascii="Verdana" w:eastAsia="Times New Roman" w:hAnsi="Verdana" w:cs="Times New Roman"/>
                <w:sz w:val="22"/>
                <w:szCs w:val="22"/>
                <w:lang w:val="en-GB" w:eastAsia="it-IT"/>
              </w:rPr>
              <w:t>;</w:t>
            </w:r>
          </w:p>
          <w:p w14:paraId="6DD33D5D" w14:textId="51B6FF04" w:rsidR="00234CAC" w:rsidRPr="00C717C3" w:rsidRDefault="00234CAC" w:rsidP="00245818">
            <w:pPr>
              <w:autoSpaceDE w:val="0"/>
              <w:autoSpaceDN w:val="0"/>
              <w:adjustRightInd w:val="0"/>
              <w:jc w:val="both"/>
              <w:rPr>
                <w:rFonts w:ascii="Verdana" w:eastAsia="Times New Roman" w:hAnsi="Verdana" w:cs="Times New Roman"/>
                <w:sz w:val="22"/>
                <w:szCs w:val="22"/>
                <w:lang w:val="en-GB" w:eastAsia="it-IT"/>
              </w:rPr>
            </w:pPr>
            <w:r w:rsidRPr="00C717C3">
              <w:rPr>
                <w:rFonts w:ascii="Verdana" w:eastAsia="Times New Roman" w:hAnsi="Verdana" w:cs="Times New Roman"/>
                <w:sz w:val="22"/>
                <w:szCs w:val="22"/>
                <w:lang w:val="en-GB" w:eastAsia="it-IT"/>
              </w:rPr>
              <w:t>- the publication, each year, of 3 in-stream non-skippable short ads on YouTube;</w:t>
            </w:r>
          </w:p>
          <w:p w14:paraId="7157546B" w14:textId="6AC1DCEA" w:rsidR="00667759" w:rsidRPr="00C717C3" w:rsidRDefault="00667759" w:rsidP="00245818">
            <w:pPr>
              <w:autoSpaceDE w:val="0"/>
              <w:autoSpaceDN w:val="0"/>
              <w:adjustRightInd w:val="0"/>
              <w:jc w:val="both"/>
              <w:rPr>
                <w:rFonts w:ascii="Verdana" w:eastAsia="Times New Roman" w:hAnsi="Verdana" w:cs="Times New Roman"/>
                <w:sz w:val="22"/>
                <w:szCs w:val="22"/>
                <w:lang w:val="en-GB" w:eastAsia="it-IT"/>
              </w:rPr>
            </w:pPr>
            <w:r w:rsidRPr="00C717C3">
              <w:rPr>
                <w:rFonts w:ascii="Verdana" w:eastAsia="Times New Roman" w:hAnsi="Verdana" w:cs="Times New Roman"/>
                <w:sz w:val="22"/>
                <w:szCs w:val="22"/>
                <w:lang w:val="en-GB" w:eastAsia="it-IT"/>
              </w:rPr>
              <w:t xml:space="preserve">- 2 PPC </w:t>
            </w:r>
            <w:r w:rsidR="00B30470">
              <w:rPr>
                <w:rFonts w:ascii="Verdana" w:eastAsia="Times New Roman" w:hAnsi="Verdana" w:cs="Times New Roman"/>
                <w:sz w:val="22"/>
                <w:szCs w:val="22"/>
                <w:lang w:val="en-GB" w:eastAsia="it-IT"/>
              </w:rPr>
              <w:t xml:space="preserve">Google </w:t>
            </w:r>
            <w:r w:rsidRPr="00C717C3">
              <w:rPr>
                <w:rFonts w:ascii="Verdana" w:eastAsia="Times New Roman" w:hAnsi="Verdana" w:cs="Times New Roman"/>
                <w:sz w:val="22"/>
                <w:szCs w:val="22"/>
                <w:lang w:val="en-GB" w:eastAsia="it-IT"/>
              </w:rPr>
              <w:t>Ads/year</w:t>
            </w:r>
            <w:r w:rsidR="00BF08AB">
              <w:rPr>
                <w:rFonts w:ascii="Verdana" w:eastAsia="Times New Roman" w:hAnsi="Verdana" w:cs="Times New Roman"/>
                <w:sz w:val="22"/>
                <w:szCs w:val="22"/>
                <w:lang w:val="en-GB" w:eastAsia="it-IT"/>
              </w:rPr>
              <w:t>;</w:t>
            </w:r>
          </w:p>
          <w:p w14:paraId="5BE6170A" w14:textId="336DD565" w:rsidR="00234CAC" w:rsidRPr="00C717C3" w:rsidRDefault="00234CAC" w:rsidP="00245818">
            <w:pPr>
              <w:autoSpaceDE w:val="0"/>
              <w:autoSpaceDN w:val="0"/>
              <w:adjustRightInd w:val="0"/>
              <w:jc w:val="both"/>
              <w:rPr>
                <w:rFonts w:ascii="Verdana" w:eastAsia="Times New Roman" w:hAnsi="Verdana" w:cs="Times New Roman"/>
                <w:color w:val="auto"/>
                <w:sz w:val="22"/>
                <w:szCs w:val="22"/>
                <w:lang w:val="en-GB" w:eastAsia="en-US"/>
              </w:rPr>
            </w:pPr>
            <w:r w:rsidRPr="00C717C3">
              <w:rPr>
                <w:rFonts w:ascii="Verdana" w:hAnsi="Verdana"/>
                <w:sz w:val="22"/>
                <w:szCs w:val="22"/>
                <w:lang w:val="en-GB"/>
              </w:rPr>
              <w:t xml:space="preserve">- </w:t>
            </w:r>
            <w:r w:rsidR="00BF08AB">
              <w:rPr>
                <w:rFonts w:ascii="Verdana" w:hAnsi="Verdana"/>
                <w:sz w:val="22"/>
                <w:szCs w:val="22"/>
                <w:lang w:val="en-GB"/>
              </w:rPr>
              <w:t>p</w:t>
            </w:r>
            <w:r w:rsidRPr="00C717C3">
              <w:rPr>
                <w:rFonts w:ascii="Verdana" w:hAnsi="Verdana"/>
                <w:sz w:val="22"/>
                <w:szCs w:val="22"/>
                <w:lang w:val="en-GB"/>
              </w:rPr>
              <w:t>reparation of an annual report containing the results achieved in terms of number of Ads / announcements published, number of impressions, views and number of users reached.</w:t>
            </w:r>
          </w:p>
        </w:tc>
      </w:tr>
      <w:tr w:rsidR="00234CAC" w:rsidRPr="00711A0D" w14:paraId="6852F0DB"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4090133B" w14:textId="77777777" w:rsidR="00234CAC" w:rsidRPr="00C717C3" w:rsidRDefault="00234CAC" w:rsidP="00245818">
            <w:pPr>
              <w:rPr>
                <w:rFonts w:ascii="Verdana" w:eastAsia="Calibri" w:hAnsi="Verdana" w:cs="Times New Roman"/>
                <w:b/>
                <w:sz w:val="22"/>
                <w:szCs w:val="22"/>
                <w:lang w:val="en-GB"/>
              </w:rPr>
            </w:pPr>
            <w:r w:rsidRPr="00C717C3">
              <w:rPr>
                <w:rFonts w:ascii="Verdana" w:hAnsi="Verdana" w:cs="Times New Roman"/>
                <w:b/>
                <w:sz w:val="22"/>
                <w:szCs w:val="22"/>
                <w:lang w:val="en-GB"/>
              </w:rPr>
              <w:t>Indicative 3-year budget</w:t>
            </w:r>
          </w:p>
        </w:tc>
        <w:tc>
          <w:tcPr>
            <w:tcW w:w="2500" w:type="pct"/>
            <w:gridSpan w:val="2"/>
            <w:tcBorders>
              <w:top w:val="single" w:sz="4" w:space="0" w:color="auto"/>
              <w:left w:val="nil"/>
              <w:bottom w:val="single" w:sz="4" w:space="0" w:color="auto"/>
              <w:right w:val="single" w:sz="8" w:space="0" w:color="000000"/>
            </w:tcBorders>
            <w:vAlign w:val="center"/>
            <w:hideMark/>
          </w:tcPr>
          <w:p w14:paraId="723EA528" w14:textId="4E3A5408" w:rsidR="00234CAC" w:rsidRPr="00C717C3" w:rsidRDefault="00234CAC" w:rsidP="00245818">
            <w:pPr>
              <w:autoSpaceDE w:val="0"/>
              <w:autoSpaceDN w:val="0"/>
              <w:adjustRightInd w:val="0"/>
              <w:rPr>
                <w:rFonts w:ascii="Verdana" w:eastAsiaTheme="minorHAnsi" w:hAnsi="Verdana" w:cs="Times New Roman"/>
                <w:sz w:val="22"/>
                <w:szCs w:val="22"/>
                <w:lang w:val="en-GB"/>
              </w:rPr>
            </w:pPr>
            <w:r w:rsidRPr="00C717C3">
              <w:rPr>
                <w:rFonts w:ascii="Verdana" w:hAnsi="Verdana" w:cs="Times New Roman"/>
                <w:sz w:val="22"/>
                <w:szCs w:val="22"/>
                <w:lang w:val="en-GB"/>
              </w:rPr>
              <w:t xml:space="preserve">€ </w:t>
            </w:r>
            <w:r w:rsidR="00667759" w:rsidRPr="00C717C3">
              <w:rPr>
                <w:rFonts w:ascii="Verdana" w:hAnsi="Verdana" w:cs="Times New Roman"/>
                <w:sz w:val="22"/>
                <w:szCs w:val="22"/>
                <w:lang w:val="en-GB"/>
              </w:rPr>
              <w:t>51</w:t>
            </w:r>
            <w:r w:rsidRPr="00C717C3">
              <w:rPr>
                <w:rFonts w:ascii="Verdana" w:hAnsi="Verdana" w:cs="Times New Roman"/>
                <w:sz w:val="22"/>
                <w:szCs w:val="22"/>
                <w:lang w:val="en-GB"/>
              </w:rPr>
              <w:t xml:space="preserve">,000 </w:t>
            </w:r>
          </w:p>
        </w:tc>
      </w:tr>
      <w:tr w:rsidR="00234CAC" w:rsidRPr="008320B6" w14:paraId="44837D50"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50EEEF07" w14:textId="77777777" w:rsidR="00234CAC" w:rsidRPr="00EC11A2" w:rsidRDefault="00234CAC" w:rsidP="00245818">
            <w:pPr>
              <w:rPr>
                <w:rFonts w:ascii="Verdana" w:eastAsia="Calibri" w:hAnsi="Verdana" w:cs="Times New Roman"/>
                <w:b/>
                <w:sz w:val="22"/>
                <w:szCs w:val="22"/>
                <w:lang w:val="en-GB"/>
              </w:rPr>
            </w:pPr>
            <w:r w:rsidRPr="00EC11A2">
              <w:rPr>
                <w:rFonts w:ascii="Verdana" w:hAnsi="Verdana" w:cs="Times New Roman"/>
                <w:b/>
                <w:sz w:val="22"/>
                <w:szCs w:val="22"/>
                <w:lang w:val="en-GB"/>
              </w:rPr>
              <w:t>Detailed description of the activity</w:t>
            </w:r>
          </w:p>
        </w:tc>
        <w:tc>
          <w:tcPr>
            <w:tcW w:w="2500" w:type="pct"/>
            <w:gridSpan w:val="2"/>
            <w:tcBorders>
              <w:top w:val="single" w:sz="4" w:space="0" w:color="auto"/>
              <w:left w:val="nil"/>
              <w:bottom w:val="single" w:sz="4" w:space="0" w:color="auto"/>
              <w:right w:val="single" w:sz="8" w:space="0" w:color="000000"/>
            </w:tcBorders>
            <w:vAlign w:val="center"/>
            <w:hideMark/>
          </w:tcPr>
          <w:p w14:paraId="7954C7D7" w14:textId="77777777" w:rsidR="00234CAC" w:rsidRPr="00EC11A2" w:rsidRDefault="00234CAC" w:rsidP="00245818">
            <w:pPr>
              <w:rPr>
                <w:rFonts w:ascii="Verdana" w:eastAsia="Calibri" w:hAnsi="Verdana" w:cs="Times New Roman"/>
                <w:b/>
                <w:sz w:val="22"/>
                <w:szCs w:val="22"/>
                <w:lang w:val="en-GB"/>
              </w:rPr>
            </w:pPr>
          </w:p>
        </w:tc>
      </w:tr>
      <w:tr w:rsidR="00234CAC" w:rsidRPr="00EC11A2" w14:paraId="3FDEDDD0"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036B49CC" w14:textId="77777777" w:rsidR="00234CAC" w:rsidRPr="00EC11A2" w:rsidRDefault="00234CAC" w:rsidP="00245818">
            <w:pPr>
              <w:rPr>
                <w:rFonts w:ascii="Verdana" w:eastAsia="Calibri" w:hAnsi="Verdana" w:cs="Times New Roman"/>
                <w:b/>
                <w:sz w:val="22"/>
                <w:szCs w:val="22"/>
                <w:lang w:val="en-GB" w:eastAsia="en-US"/>
              </w:rPr>
            </w:pPr>
            <w:r w:rsidRPr="00EC11A2">
              <w:rPr>
                <w:rFonts w:ascii="Verdana" w:hAnsi="Verdana" w:cs="Times New Roman"/>
                <w:b/>
                <w:sz w:val="22"/>
                <w:szCs w:val="22"/>
                <w:lang w:val="en-GB"/>
              </w:rPr>
              <w:t>Working group proposed</w:t>
            </w:r>
          </w:p>
        </w:tc>
        <w:tc>
          <w:tcPr>
            <w:tcW w:w="2500" w:type="pct"/>
            <w:gridSpan w:val="2"/>
            <w:tcBorders>
              <w:top w:val="single" w:sz="4" w:space="0" w:color="auto"/>
              <w:left w:val="nil"/>
              <w:bottom w:val="single" w:sz="4" w:space="0" w:color="auto"/>
              <w:right w:val="single" w:sz="8" w:space="0" w:color="000000"/>
            </w:tcBorders>
            <w:vAlign w:val="center"/>
            <w:hideMark/>
          </w:tcPr>
          <w:p w14:paraId="45FAC185" w14:textId="77777777" w:rsidR="00234CAC" w:rsidRPr="00EC11A2" w:rsidRDefault="00234CAC" w:rsidP="00245818">
            <w:pPr>
              <w:rPr>
                <w:rFonts w:ascii="Verdana" w:eastAsia="Calibri" w:hAnsi="Verdana" w:cs="Times New Roman"/>
                <w:b/>
                <w:sz w:val="22"/>
                <w:szCs w:val="22"/>
                <w:lang w:val="en-GB"/>
              </w:rPr>
            </w:pPr>
          </w:p>
        </w:tc>
      </w:tr>
      <w:tr w:rsidR="00234CAC" w:rsidRPr="00EC11A2" w14:paraId="6109DE34" w14:textId="77777777" w:rsidTr="00245818">
        <w:trPr>
          <w:trHeight w:val="429"/>
        </w:trPr>
        <w:tc>
          <w:tcPr>
            <w:tcW w:w="1250" w:type="pct"/>
            <w:tcBorders>
              <w:top w:val="single" w:sz="4" w:space="0" w:color="auto"/>
              <w:left w:val="single" w:sz="8" w:space="0" w:color="auto"/>
              <w:bottom w:val="single" w:sz="4" w:space="0" w:color="auto"/>
              <w:right w:val="nil"/>
            </w:tcBorders>
            <w:noWrap/>
            <w:vAlign w:val="center"/>
          </w:tcPr>
          <w:p w14:paraId="63F04DE0" w14:textId="77777777" w:rsidR="00234CAC" w:rsidRPr="00EC11A2" w:rsidRDefault="00234CAC" w:rsidP="00245818">
            <w:pPr>
              <w:rPr>
                <w:rFonts w:ascii="Verdana" w:hAnsi="Verdana" w:cs="Times New Roman"/>
                <w:b/>
                <w:sz w:val="22"/>
                <w:szCs w:val="22"/>
                <w:lang w:val="en-GB" w:eastAsia="en-US"/>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14E877FF" w14:textId="77777777" w:rsidR="00234CAC" w:rsidRPr="00EC11A2" w:rsidRDefault="00234CAC" w:rsidP="00245818">
            <w:pPr>
              <w:rPr>
                <w:rFonts w:ascii="Verdana" w:hAnsi="Verdana" w:cs="Times New Roman"/>
                <w:b/>
                <w:sz w:val="22"/>
                <w:szCs w:val="22"/>
                <w:lang w:val="en-GB"/>
              </w:rPr>
            </w:pPr>
            <w:r w:rsidRPr="00EC11A2">
              <w:rPr>
                <w:rFonts w:ascii="Verdana" w:hAnsi="Verdana" w:cs="Times New Roman"/>
                <w:b/>
                <w:sz w:val="22"/>
                <w:szCs w:val="22"/>
                <w:lang w:val="en-GB"/>
              </w:rPr>
              <w:t>YEAR 1</w:t>
            </w:r>
          </w:p>
        </w:tc>
        <w:tc>
          <w:tcPr>
            <w:tcW w:w="1250" w:type="pct"/>
            <w:tcBorders>
              <w:top w:val="single" w:sz="4" w:space="0" w:color="auto"/>
              <w:left w:val="nil"/>
              <w:bottom w:val="single" w:sz="4" w:space="0" w:color="auto"/>
              <w:right w:val="single" w:sz="4" w:space="0" w:color="auto"/>
            </w:tcBorders>
            <w:noWrap/>
            <w:vAlign w:val="center"/>
            <w:hideMark/>
          </w:tcPr>
          <w:p w14:paraId="35504183" w14:textId="77777777" w:rsidR="00234CAC" w:rsidRPr="00EC11A2" w:rsidRDefault="00234CAC" w:rsidP="00245818">
            <w:pPr>
              <w:rPr>
                <w:rFonts w:ascii="Verdana" w:hAnsi="Verdana" w:cs="Times New Roman"/>
                <w:b/>
                <w:sz w:val="22"/>
                <w:szCs w:val="22"/>
                <w:lang w:val="en-GB"/>
              </w:rPr>
            </w:pPr>
            <w:r w:rsidRPr="00EC11A2">
              <w:rPr>
                <w:rFonts w:ascii="Verdana" w:hAnsi="Verdana" w:cs="Times New Roman"/>
                <w:b/>
                <w:sz w:val="22"/>
                <w:szCs w:val="22"/>
                <w:lang w:val="en-GB"/>
              </w:rPr>
              <w:t>YEAR 2</w:t>
            </w:r>
          </w:p>
        </w:tc>
        <w:tc>
          <w:tcPr>
            <w:tcW w:w="1250" w:type="pct"/>
            <w:tcBorders>
              <w:top w:val="single" w:sz="4" w:space="0" w:color="auto"/>
              <w:left w:val="nil"/>
              <w:bottom w:val="single" w:sz="4" w:space="0" w:color="auto"/>
              <w:right w:val="single" w:sz="8" w:space="0" w:color="auto"/>
            </w:tcBorders>
            <w:noWrap/>
            <w:vAlign w:val="center"/>
            <w:hideMark/>
          </w:tcPr>
          <w:p w14:paraId="62EE0A31" w14:textId="77777777" w:rsidR="00234CAC" w:rsidRPr="00EC11A2" w:rsidRDefault="00234CAC" w:rsidP="00245818">
            <w:pPr>
              <w:rPr>
                <w:rFonts w:ascii="Verdana" w:hAnsi="Verdana" w:cs="Times New Roman"/>
                <w:b/>
                <w:sz w:val="22"/>
                <w:szCs w:val="22"/>
                <w:lang w:val="en-GB"/>
              </w:rPr>
            </w:pPr>
            <w:r w:rsidRPr="00EC11A2">
              <w:rPr>
                <w:rFonts w:ascii="Verdana" w:hAnsi="Verdana" w:cs="Times New Roman"/>
                <w:b/>
                <w:sz w:val="22"/>
                <w:szCs w:val="22"/>
                <w:lang w:val="en-GB"/>
              </w:rPr>
              <w:t>YEAR 3</w:t>
            </w:r>
          </w:p>
        </w:tc>
      </w:tr>
      <w:tr w:rsidR="00234CAC" w:rsidRPr="00EC11A2" w14:paraId="105FC90B" w14:textId="77777777" w:rsidTr="00245818">
        <w:trPr>
          <w:trHeight w:val="429"/>
        </w:trPr>
        <w:tc>
          <w:tcPr>
            <w:tcW w:w="1250" w:type="pct"/>
            <w:tcBorders>
              <w:top w:val="single" w:sz="4" w:space="0" w:color="auto"/>
              <w:left w:val="single" w:sz="4" w:space="0" w:color="auto"/>
              <w:bottom w:val="single" w:sz="4" w:space="0" w:color="auto"/>
              <w:right w:val="nil"/>
            </w:tcBorders>
            <w:noWrap/>
            <w:vAlign w:val="center"/>
            <w:hideMark/>
          </w:tcPr>
          <w:p w14:paraId="529E5A04" w14:textId="77777777" w:rsidR="00234CAC" w:rsidRPr="00EC11A2" w:rsidRDefault="00234CAC" w:rsidP="00245818">
            <w:pPr>
              <w:rPr>
                <w:rFonts w:ascii="Verdana" w:hAnsi="Verdana" w:cs="Times New Roman"/>
                <w:b/>
                <w:sz w:val="22"/>
                <w:szCs w:val="22"/>
                <w:lang w:val="en-GB"/>
              </w:rPr>
            </w:pPr>
            <w:r w:rsidRPr="00EC11A2">
              <w:rPr>
                <w:rFonts w:ascii="Verdana" w:hAnsi="Verdana" w:cs="Times New Roman"/>
                <w:b/>
                <w:sz w:val="22"/>
                <w:szCs w:val="22"/>
                <w:lang w:val="en-GB"/>
              </w:rPr>
              <w:t xml:space="preserve">Detailed description of the products/ services </w:t>
            </w:r>
            <w:r w:rsidRPr="00EC11A2">
              <w:rPr>
                <w:rFonts w:ascii="Verdana" w:hAnsi="Verdana" w:cs="Times New Roman"/>
                <w:b/>
                <w:sz w:val="22"/>
                <w:szCs w:val="22"/>
                <w:lang w:val="en-GB"/>
              </w:rPr>
              <w:lastRenderedPageBreak/>
              <w:t>(outputs) that will be provided</w:t>
            </w:r>
          </w:p>
        </w:tc>
        <w:tc>
          <w:tcPr>
            <w:tcW w:w="1250" w:type="pct"/>
            <w:tcBorders>
              <w:top w:val="single" w:sz="4" w:space="0" w:color="auto"/>
              <w:left w:val="single" w:sz="4" w:space="0" w:color="auto"/>
              <w:bottom w:val="single" w:sz="4" w:space="0" w:color="auto"/>
              <w:right w:val="single" w:sz="4" w:space="0" w:color="auto"/>
            </w:tcBorders>
            <w:noWrap/>
            <w:vAlign w:val="center"/>
          </w:tcPr>
          <w:p w14:paraId="1FF01F3A" w14:textId="77777777" w:rsidR="00234CAC" w:rsidRPr="00EC11A2" w:rsidRDefault="00234CAC" w:rsidP="00245818">
            <w:pPr>
              <w:autoSpaceDE w:val="0"/>
              <w:autoSpaceDN w:val="0"/>
              <w:adjustRightInd w:val="0"/>
              <w:rPr>
                <w:rFonts w:ascii="Verdana" w:hAnsi="Verdana" w:cs="Times New Roman"/>
                <w:sz w:val="22"/>
                <w:szCs w:val="22"/>
                <w:lang w:val="en-GB"/>
              </w:rPr>
            </w:pPr>
          </w:p>
        </w:tc>
        <w:tc>
          <w:tcPr>
            <w:tcW w:w="1250" w:type="pct"/>
            <w:tcBorders>
              <w:top w:val="single" w:sz="4" w:space="0" w:color="auto"/>
              <w:left w:val="nil"/>
              <w:bottom w:val="single" w:sz="4" w:space="0" w:color="auto"/>
              <w:right w:val="single" w:sz="4" w:space="0" w:color="auto"/>
            </w:tcBorders>
            <w:noWrap/>
            <w:vAlign w:val="center"/>
          </w:tcPr>
          <w:p w14:paraId="59EAAA64" w14:textId="77777777" w:rsidR="00234CAC" w:rsidRPr="00EC11A2" w:rsidRDefault="00234CAC" w:rsidP="00245818">
            <w:pPr>
              <w:autoSpaceDE w:val="0"/>
              <w:autoSpaceDN w:val="0"/>
              <w:adjustRightInd w:val="0"/>
              <w:ind w:left="66"/>
              <w:rPr>
                <w:rFonts w:ascii="Verdana" w:hAnsi="Verdana" w:cs="Times New Roman"/>
                <w:sz w:val="22"/>
                <w:szCs w:val="22"/>
                <w:lang w:val="en-GB"/>
              </w:rPr>
            </w:pPr>
          </w:p>
          <w:p w14:paraId="1A97B29F" w14:textId="77777777" w:rsidR="00234CAC" w:rsidRPr="00EC11A2" w:rsidRDefault="00234CAC" w:rsidP="00245818">
            <w:pPr>
              <w:autoSpaceDE w:val="0"/>
              <w:autoSpaceDN w:val="0"/>
              <w:adjustRightInd w:val="0"/>
              <w:ind w:left="66"/>
              <w:rPr>
                <w:rFonts w:ascii="Verdana" w:hAnsi="Verdana" w:cs="Times New Roman"/>
                <w:sz w:val="22"/>
                <w:szCs w:val="22"/>
                <w:lang w:val="en-GB"/>
              </w:rPr>
            </w:pPr>
          </w:p>
        </w:tc>
        <w:tc>
          <w:tcPr>
            <w:tcW w:w="1250" w:type="pct"/>
            <w:tcBorders>
              <w:top w:val="single" w:sz="4" w:space="0" w:color="auto"/>
              <w:left w:val="nil"/>
              <w:bottom w:val="single" w:sz="4" w:space="0" w:color="auto"/>
              <w:right w:val="single" w:sz="8" w:space="0" w:color="auto"/>
            </w:tcBorders>
            <w:noWrap/>
            <w:vAlign w:val="center"/>
          </w:tcPr>
          <w:p w14:paraId="48AC2DA4" w14:textId="77777777" w:rsidR="00234CAC" w:rsidRPr="00EC11A2" w:rsidRDefault="00234CAC" w:rsidP="00245818">
            <w:pPr>
              <w:autoSpaceDE w:val="0"/>
              <w:autoSpaceDN w:val="0"/>
              <w:adjustRightInd w:val="0"/>
              <w:rPr>
                <w:rFonts w:ascii="Verdana" w:hAnsi="Verdana" w:cs="Times New Roman"/>
                <w:sz w:val="22"/>
                <w:szCs w:val="22"/>
                <w:lang w:val="en-GB"/>
              </w:rPr>
            </w:pPr>
          </w:p>
        </w:tc>
      </w:tr>
    </w:tbl>
    <w:p w14:paraId="32BC1CBE" w14:textId="77777777" w:rsidR="002B7840" w:rsidRDefault="002B7840" w:rsidP="000C54A2">
      <w:pPr>
        <w:rPr>
          <w:rFonts w:ascii="Verdana" w:hAnsi="Verdana" w:cs="Times New Roman"/>
          <w:color w:val="auto"/>
          <w:sz w:val="22"/>
          <w:szCs w:val="22"/>
          <w:highlight w:val="yellow"/>
          <w:lang w:eastAsia="en-US"/>
        </w:rPr>
      </w:pPr>
    </w:p>
    <w:p w14:paraId="2370CCFF" w14:textId="77777777" w:rsidR="000C54A2" w:rsidRDefault="000C54A2" w:rsidP="000C54A2">
      <w:pPr>
        <w:outlineLvl w:val="0"/>
        <w:rPr>
          <w:rFonts w:ascii="Verdana" w:hAnsi="Verdana" w:cstheme="minorBidi"/>
          <w:b/>
          <w:color w:val="auto"/>
          <w:sz w:val="22"/>
          <w:szCs w:val="22"/>
          <w:highlight w:val="yellow"/>
          <w:lang w:val="en-US" w:eastAsia="en-US"/>
        </w:rPr>
      </w:pPr>
    </w:p>
    <w:tbl>
      <w:tblPr>
        <w:tblW w:w="5013" w:type="pct"/>
        <w:tblInd w:w="-25" w:type="dxa"/>
        <w:tblLayout w:type="fixed"/>
        <w:tblLook w:val="04A0" w:firstRow="1" w:lastRow="0" w:firstColumn="1" w:lastColumn="0" w:noHBand="0" w:noVBand="1"/>
      </w:tblPr>
      <w:tblGrid>
        <w:gridCol w:w="2410"/>
        <w:gridCol w:w="2411"/>
        <w:gridCol w:w="2411"/>
        <w:gridCol w:w="2411"/>
      </w:tblGrid>
      <w:tr w:rsidR="00667759" w:rsidRPr="00EC11A2" w14:paraId="04618867"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17BA1D44" w14:textId="77777777" w:rsidR="00667759" w:rsidRPr="00EC11A2" w:rsidRDefault="00667759" w:rsidP="00245818">
            <w:pPr>
              <w:spacing w:after="200"/>
              <w:rPr>
                <w:rFonts w:ascii="Verdana" w:eastAsia="Calibri" w:hAnsi="Verdana" w:cs="Times New Roman"/>
                <w:b/>
                <w:sz w:val="22"/>
                <w:szCs w:val="22"/>
                <w:lang w:val="en-GB"/>
              </w:rPr>
            </w:pPr>
            <w:bookmarkStart w:id="20" w:name="_Hlk90582419"/>
            <w:r w:rsidRPr="00EC11A2">
              <w:rPr>
                <w:rFonts w:ascii="Verdana" w:eastAsia="Calibri" w:hAnsi="Verdana" w:cs="Times New Roman"/>
                <w:b/>
                <w:bCs/>
                <w:sz w:val="22"/>
                <w:szCs w:val="22"/>
                <w:lang w:val="en-GB" w:eastAsia="en-GB"/>
              </w:rPr>
              <w:t>Work Package N° 5</w:t>
            </w:r>
          </w:p>
        </w:tc>
        <w:tc>
          <w:tcPr>
            <w:tcW w:w="2500" w:type="pct"/>
            <w:gridSpan w:val="2"/>
            <w:tcBorders>
              <w:top w:val="single" w:sz="4" w:space="0" w:color="auto"/>
              <w:left w:val="nil"/>
              <w:bottom w:val="single" w:sz="4" w:space="0" w:color="auto"/>
              <w:right w:val="single" w:sz="8" w:space="0" w:color="000000"/>
            </w:tcBorders>
            <w:vAlign w:val="center"/>
            <w:hideMark/>
          </w:tcPr>
          <w:p w14:paraId="5A017139" w14:textId="77777777" w:rsidR="00667759" w:rsidRPr="00EC11A2" w:rsidRDefault="00667759" w:rsidP="00245818">
            <w:pPr>
              <w:jc w:val="both"/>
              <w:rPr>
                <w:rFonts w:ascii="Verdana" w:eastAsia="Calibri" w:hAnsi="Verdana" w:cs="Times New Roman"/>
                <w:b/>
                <w:sz w:val="22"/>
                <w:szCs w:val="22"/>
                <w:lang w:val="en-GB"/>
              </w:rPr>
            </w:pPr>
            <w:r w:rsidRPr="00EC11A2">
              <w:rPr>
                <w:rFonts w:ascii="Verdana" w:eastAsia="Calibri" w:hAnsi="Verdana" w:cs="Times New Roman"/>
                <w:b/>
                <w:sz w:val="22"/>
                <w:szCs w:val="22"/>
                <w:lang w:val="en-GB"/>
              </w:rPr>
              <w:t>COMMUNICATION TOOLS AND MATERIALS</w:t>
            </w:r>
          </w:p>
        </w:tc>
      </w:tr>
      <w:tr w:rsidR="00667759" w:rsidRPr="00EC11A2" w14:paraId="2119612E"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2CBA9217" w14:textId="77777777" w:rsidR="00667759" w:rsidRPr="00EC11A2" w:rsidRDefault="00667759" w:rsidP="00245818">
            <w:pPr>
              <w:spacing w:after="200"/>
              <w:rPr>
                <w:rFonts w:ascii="Verdana" w:eastAsia="Calibri" w:hAnsi="Verdana" w:cs="Times New Roman"/>
                <w:b/>
                <w:sz w:val="22"/>
                <w:szCs w:val="22"/>
                <w:lang w:val="en-GB"/>
              </w:rPr>
            </w:pPr>
            <w:r w:rsidRPr="00EC11A2">
              <w:rPr>
                <w:rFonts w:ascii="Verdana" w:eastAsia="Calibri" w:hAnsi="Verdana" w:cs="Times New Roman"/>
                <w:b/>
                <w:sz w:val="22"/>
                <w:szCs w:val="22"/>
                <w:lang w:val="en-GB"/>
              </w:rPr>
              <w:t>Activity N° 5.1</w:t>
            </w:r>
          </w:p>
        </w:tc>
        <w:tc>
          <w:tcPr>
            <w:tcW w:w="2500" w:type="pct"/>
            <w:gridSpan w:val="2"/>
            <w:tcBorders>
              <w:top w:val="single" w:sz="4" w:space="0" w:color="auto"/>
              <w:left w:val="nil"/>
              <w:bottom w:val="single" w:sz="4" w:space="0" w:color="auto"/>
              <w:right w:val="single" w:sz="8" w:space="0" w:color="000000"/>
            </w:tcBorders>
            <w:vAlign w:val="center"/>
            <w:hideMark/>
          </w:tcPr>
          <w:p w14:paraId="0C833874" w14:textId="77777777" w:rsidR="00667759" w:rsidRPr="00EC11A2" w:rsidRDefault="00667759" w:rsidP="00245818">
            <w:pPr>
              <w:autoSpaceDE w:val="0"/>
              <w:autoSpaceDN w:val="0"/>
              <w:adjustRightInd w:val="0"/>
              <w:rPr>
                <w:rFonts w:ascii="Verdana" w:eastAsia="Times New Roman" w:hAnsi="Verdana" w:cs="Times New Roman"/>
                <w:b/>
                <w:color w:val="auto"/>
                <w:sz w:val="22"/>
                <w:szCs w:val="22"/>
                <w:lang w:val="en-GB"/>
              </w:rPr>
            </w:pPr>
            <w:r w:rsidRPr="00EC11A2">
              <w:rPr>
                <w:rFonts w:ascii="Verdana" w:eastAsia="Times New Roman" w:hAnsi="Verdana" w:cs="Times New Roman"/>
                <w:b/>
                <w:sz w:val="22"/>
                <w:szCs w:val="22"/>
                <w:lang w:val="en-GB"/>
              </w:rPr>
              <w:t>Communication tools and materials</w:t>
            </w:r>
          </w:p>
        </w:tc>
      </w:tr>
      <w:tr w:rsidR="00667759" w:rsidRPr="008320B6" w14:paraId="770DCE06"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65B1ED89" w14:textId="77777777" w:rsidR="00667759" w:rsidRPr="00EC11A2" w:rsidRDefault="00667759" w:rsidP="00245818">
            <w:pPr>
              <w:spacing w:after="200"/>
              <w:rPr>
                <w:rFonts w:ascii="Verdana" w:eastAsia="Calibri" w:hAnsi="Verdana" w:cs="Times New Roman"/>
                <w:b/>
                <w:bCs/>
                <w:sz w:val="22"/>
                <w:szCs w:val="22"/>
                <w:lang w:val="en-GB" w:eastAsia="en-GB"/>
              </w:rPr>
            </w:pPr>
            <w:r w:rsidRPr="00EC11A2">
              <w:rPr>
                <w:rFonts w:ascii="Verdana" w:eastAsia="Calibri" w:hAnsi="Verdana" w:cs="Times New Roman"/>
                <w:b/>
                <w:bCs/>
                <w:sz w:val="22"/>
                <w:szCs w:val="22"/>
                <w:lang w:val="en-GB" w:eastAsia="en-GB"/>
              </w:rPr>
              <w:t>Target groups</w:t>
            </w:r>
          </w:p>
        </w:tc>
        <w:tc>
          <w:tcPr>
            <w:tcW w:w="2500" w:type="pct"/>
            <w:gridSpan w:val="2"/>
            <w:tcBorders>
              <w:top w:val="single" w:sz="4" w:space="0" w:color="auto"/>
              <w:left w:val="nil"/>
              <w:bottom w:val="single" w:sz="4" w:space="0" w:color="auto"/>
              <w:right w:val="single" w:sz="8" w:space="0" w:color="000000"/>
            </w:tcBorders>
            <w:vAlign w:val="center"/>
            <w:hideMark/>
          </w:tcPr>
          <w:p w14:paraId="75F29A13" w14:textId="77777777" w:rsidR="00667759" w:rsidRPr="00EC11A2" w:rsidRDefault="00667759" w:rsidP="00245818">
            <w:pPr>
              <w:spacing w:after="200"/>
              <w:rPr>
                <w:rFonts w:ascii="Verdana" w:eastAsia="Calibri" w:hAnsi="Verdana" w:cs="Times New Roman"/>
                <w:b/>
                <w:bCs/>
                <w:sz w:val="22"/>
                <w:szCs w:val="22"/>
                <w:lang w:val="en-GB" w:eastAsia="en-US"/>
              </w:rPr>
            </w:pPr>
            <w:r w:rsidRPr="00EC11A2">
              <w:rPr>
                <w:rFonts w:ascii="Verdana" w:eastAsia="Calibri" w:hAnsi="Verdana" w:cs="Times New Roman"/>
                <w:b/>
                <w:bCs/>
                <w:sz w:val="22"/>
                <w:szCs w:val="22"/>
                <w:lang w:val="en-GB"/>
              </w:rPr>
              <w:t>Opinion makers (journalists, food bloggers &amp; food writers, chefs, influencers, foodies, nutritionists, etc), food sector professionals and consumers</w:t>
            </w:r>
          </w:p>
        </w:tc>
      </w:tr>
      <w:tr w:rsidR="00667759" w:rsidRPr="008320B6" w14:paraId="2D2865C9"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67A5B76F" w14:textId="77777777" w:rsidR="00667759" w:rsidRPr="003265B7" w:rsidRDefault="00667759" w:rsidP="00245818">
            <w:pPr>
              <w:rPr>
                <w:rFonts w:ascii="Verdana" w:eastAsia="Calibri" w:hAnsi="Verdana" w:cs="Times New Roman"/>
                <w:b/>
                <w:sz w:val="22"/>
                <w:szCs w:val="22"/>
                <w:lang w:val="en-GB"/>
              </w:rPr>
            </w:pPr>
            <w:r w:rsidRPr="003265B7">
              <w:rPr>
                <w:rFonts w:ascii="Verdana" w:hAnsi="Verdana" w:cs="Times New Roman"/>
                <w:b/>
                <w:sz w:val="22"/>
                <w:szCs w:val="22"/>
                <w:lang w:val="en-GB"/>
              </w:rPr>
              <w:t>Brief description of the activity and required outputs</w:t>
            </w:r>
          </w:p>
        </w:tc>
        <w:tc>
          <w:tcPr>
            <w:tcW w:w="2500" w:type="pct"/>
            <w:gridSpan w:val="2"/>
            <w:tcBorders>
              <w:top w:val="single" w:sz="4" w:space="0" w:color="auto"/>
              <w:left w:val="nil"/>
              <w:bottom w:val="single" w:sz="4" w:space="0" w:color="auto"/>
              <w:right w:val="single" w:sz="8" w:space="0" w:color="000000"/>
            </w:tcBorders>
            <w:vAlign w:val="center"/>
            <w:hideMark/>
          </w:tcPr>
          <w:p w14:paraId="5B7B15E2" w14:textId="77777777" w:rsidR="00667759" w:rsidRPr="003265B7" w:rsidRDefault="00667759" w:rsidP="00245818">
            <w:pPr>
              <w:rPr>
                <w:rFonts w:ascii="Verdana" w:eastAsia="Calibri" w:hAnsi="Verdana" w:cs="Times New Roman"/>
                <w:color w:val="auto"/>
                <w:sz w:val="22"/>
                <w:szCs w:val="22"/>
                <w:lang w:val="en-GB"/>
              </w:rPr>
            </w:pPr>
            <w:r w:rsidRPr="003265B7">
              <w:rPr>
                <w:rFonts w:ascii="Verdana" w:eastAsia="Calibri" w:hAnsi="Verdana" w:cs="Times New Roman"/>
                <w:sz w:val="22"/>
                <w:szCs w:val="22"/>
                <w:lang w:val="en-GB"/>
              </w:rPr>
              <w:t>The activity includes the production of the following tools / materials:</w:t>
            </w:r>
          </w:p>
          <w:p w14:paraId="1C0362E9" w14:textId="6496D87F" w:rsidR="00667759" w:rsidRPr="003265B7" w:rsidRDefault="00667759" w:rsidP="00245818">
            <w:pPr>
              <w:rPr>
                <w:rFonts w:ascii="Verdana" w:eastAsia="Calibri" w:hAnsi="Verdana" w:cs="Times New Roman"/>
                <w:sz w:val="22"/>
                <w:szCs w:val="22"/>
                <w:lang w:val="en-GB"/>
              </w:rPr>
            </w:pPr>
            <w:r w:rsidRPr="003265B7">
              <w:rPr>
                <w:rFonts w:ascii="Verdana" w:eastAsia="Calibri" w:hAnsi="Verdana" w:cs="Times New Roman"/>
                <w:sz w:val="22"/>
                <w:szCs w:val="22"/>
                <w:lang w:val="en-GB"/>
              </w:rPr>
              <w:t>-</w:t>
            </w:r>
            <w:r w:rsidR="00603A15">
              <w:rPr>
                <w:rFonts w:ascii="Verdana" w:eastAsia="Calibri" w:hAnsi="Verdana" w:cs="Times New Roman"/>
                <w:sz w:val="22"/>
                <w:szCs w:val="22"/>
                <w:lang w:val="en-GB"/>
              </w:rPr>
              <w:t xml:space="preserve"> </w:t>
            </w:r>
            <w:r w:rsidRPr="003265B7">
              <w:rPr>
                <w:rFonts w:ascii="Verdana" w:eastAsia="Calibri" w:hAnsi="Verdana" w:cs="Times New Roman"/>
                <w:sz w:val="22"/>
                <w:szCs w:val="22"/>
                <w:lang w:val="en-GB"/>
              </w:rPr>
              <w:t xml:space="preserve">18 YouTube videos for activities 3.2 and 4.2, with captions in English and Hindi. </w:t>
            </w:r>
          </w:p>
          <w:p w14:paraId="2328E31C" w14:textId="09FC7BB2" w:rsidR="002F78C9" w:rsidRPr="003265B7" w:rsidRDefault="00667759" w:rsidP="00245818">
            <w:pPr>
              <w:rPr>
                <w:rFonts w:ascii="Verdana" w:eastAsia="Calibri" w:hAnsi="Verdana" w:cs="Times New Roman"/>
                <w:sz w:val="22"/>
                <w:szCs w:val="22"/>
                <w:lang w:val="en-GB"/>
              </w:rPr>
            </w:pPr>
            <w:r w:rsidRPr="003265B7">
              <w:rPr>
                <w:rFonts w:ascii="Verdana" w:eastAsia="Calibri" w:hAnsi="Verdana" w:cs="Times New Roman"/>
                <w:sz w:val="22"/>
                <w:szCs w:val="22"/>
                <w:lang w:val="en-GB"/>
              </w:rPr>
              <w:t>-</w:t>
            </w:r>
            <w:r w:rsidR="00603A15">
              <w:rPr>
                <w:rFonts w:ascii="Verdana" w:eastAsia="Calibri" w:hAnsi="Verdana" w:cs="Times New Roman"/>
                <w:sz w:val="22"/>
                <w:szCs w:val="22"/>
                <w:lang w:val="en-GB"/>
              </w:rPr>
              <w:t xml:space="preserve"> </w:t>
            </w:r>
            <w:r w:rsidRPr="003265B7">
              <w:rPr>
                <w:rFonts w:ascii="Verdana" w:eastAsia="Calibri" w:hAnsi="Verdana" w:cs="Times New Roman"/>
                <w:sz w:val="22"/>
                <w:szCs w:val="22"/>
                <w:lang w:val="en-GB"/>
              </w:rPr>
              <w:t>12-page brochure in English in printed format (2,400 copies in total) and in digital and downloadable format via QR code.</w:t>
            </w:r>
          </w:p>
          <w:p w14:paraId="2883528E" w14:textId="6810940E" w:rsidR="00667759" w:rsidRPr="003265B7" w:rsidRDefault="00667759" w:rsidP="00245818">
            <w:pPr>
              <w:rPr>
                <w:rFonts w:ascii="Verdana" w:eastAsia="Calibri" w:hAnsi="Verdana" w:cs="Times New Roman"/>
                <w:sz w:val="22"/>
                <w:szCs w:val="22"/>
                <w:lang w:val="en-GB"/>
              </w:rPr>
            </w:pPr>
            <w:r w:rsidRPr="003265B7">
              <w:rPr>
                <w:rFonts w:ascii="Verdana" w:eastAsia="Calibri" w:hAnsi="Verdana" w:cs="Times New Roman"/>
                <w:sz w:val="22"/>
                <w:szCs w:val="22"/>
                <w:lang w:val="en-GB"/>
              </w:rPr>
              <w:t xml:space="preserve">- Recipe booklet (48 </w:t>
            </w:r>
            <w:r w:rsidR="002D4F58" w:rsidRPr="003265B7">
              <w:rPr>
                <w:rFonts w:ascii="Verdana" w:eastAsia="Calibri" w:hAnsi="Verdana" w:cs="Times New Roman"/>
                <w:sz w:val="22"/>
                <w:szCs w:val="22"/>
                <w:lang w:val="en-GB"/>
              </w:rPr>
              <w:t xml:space="preserve">new </w:t>
            </w:r>
            <w:r w:rsidRPr="003265B7">
              <w:rPr>
                <w:rFonts w:ascii="Verdana" w:eastAsia="Calibri" w:hAnsi="Verdana" w:cs="Times New Roman"/>
                <w:sz w:val="22"/>
                <w:szCs w:val="22"/>
                <w:lang w:val="en-GB"/>
              </w:rPr>
              <w:t>photos and recipes) in English in printed format (2,400 printed copies) and in digital and downloadable format via QR code.</w:t>
            </w:r>
          </w:p>
          <w:p w14:paraId="5102EB46" w14:textId="5982A977" w:rsidR="00667759" w:rsidRPr="003265B7" w:rsidRDefault="00667759" w:rsidP="00245818">
            <w:pPr>
              <w:rPr>
                <w:rFonts w:ascii="Verdana" w:eastAsia="Calibri" w:hAnsi="Verdana" w:cs="Times New Roman"/>
                <w:sz w:val="22"/>
                <w:szCs w:val="22"/>
                <w:lang w:val="en-GB"/>
              </w:rPr>
            </w:pPr>
            <w:r w:rsidRPr="003265B7">
              <w:rPr>
                <w:rFonts w:ascii="Verdana" w:eastAsia="Calibri" w:hAnsi="Verdana" w:cs="Times New Roman"/>
                <w:sz w:val="22"/>
                <w:szCs w:val="22"/>
                <w:lang w:val="en-GB"/>
              </w:rPr>
              <w:t>- 2,400 shoppers with campaign visuals and logos</w:t>
            </w:r>
          </w:p>
          <w:p w14:paraId="12FA84BB" w14:textId="291A933D" w:rsidR="002D4F58" w:rsidRPr="003265B7" w:rsidRDefault="00667759" w:rsidP="00245818">
            <w:pPr>
              <w:rPr>
                <w:rFonts w:ascii="Verdana" w:eastAsia="Calibri" w:hAnsi="Verdana" w:cs="Times New Roman"/>
                <w:sz w:val="22"/>
                <w:szCs w:val="22"/>
                <w:lang w:val="en-GB"/>
              </w:rPr>
            </w:pPr>
            <w:r w:rsidRPr="003265B7">
              <w:rPr>
                <w:rFonts w:ascii="Verdana" w:eastAsia="Calibri" w:hAnsi="Verdana" w:cs="Times New Roman"/>
                <w:sz w:val="22"/>
                <w:szCs w:val="22"/>
                <w:lang w:val="en-GB"/>
              </w:rPr>
              <w:t>- 200 media kits (folder with notebook and greeting cards)</w:t>
            </w:r>
          </w:p>
          <w:p w14:paraId="03B50AAE" w14:textId="478FA71A" w:rsidR="00667759" w:rsidRPr="003265B7" w:rsidRDefault="00667759" w:rsidP="00245818">
            <w:pPr>
              <w:rPr>
                <w:rFonts w:ascii="Verdana" w:eastAsia="Calibri" w:hAnsi="Verdana" w:cs="Times New Roman"/>
                <w:sz w:val="22"/>
                <w:szCs w:val="22"/>
                <w:lang w:val="en-GB"/>
              </w:rPr>
            </w:pPr>
            <w:r w:rsidRPr="003265B7">
              <w:rPr>
                <w:rFonts w:ascii="Verdana" w:eastAsia="Calibri" w:hAnsi="Verdana" w:cs="Times New Roman"/>
                <w:sz w:val="22"/>
                <w:szCs w:val="22"/>
                <w:lang w:val="en-GB"/>
              </w:rPr>
              <w:t>- 2,400 gadgets to be diversified according to target groups</w:t>
            </w:r>
          </w:p>
          <w:p w14:paraId="53675C66" w14:textId="6DE9B398" w:rsidR="00667759" w:rsidRPr="003265B7" w:rsidRDefault="00667759" w:rsidP="00245818">
            <w:pPr>
              <w:rPr>
                <w:rFonts w:ascii="Verdana" w:eastAsia="Calibri" w:hAnsi="Verdana" w:cs="Times New Roman"/>
                <w:sz w:val="22"/>
                <w:szCs w:val="22"/>
                <w:lang w:val="en-GB"/>
              </w:rPr>
            </w:pPr>
            <w:r w:rsidRPr="003265B7">
              <w:rPr>
                <w:rFonts w:ascii="Verdana" w:eastAsia="Calibri" w:hAnsi="Verdana" w:cs="Times New Roman"/>
                <w:sz w:val="22"/>
                <w:szCs w:val="22"/>
                <w:lang w:val="en-GB"/>
              </w:rPr>
              <w:t xml:space="preserve">- programmes (in English) </w:t>
            </w:r>
            <w:r w:rsidR="00036F8A" w:rsidRPr="003265B7">
              <w:rPr>
                <w:rFonts w:ascii="Verdana" w:eastAsia="Calibri" w:hAnsi="Verdana" w:cs="Times New Roman"/>
                <w:sz w:val="22"/>
                <w:szCs w:val="22"/>
                <w:lang w:val="en-GB"/>
              </w:rPr>
              <w:t xml:space="preserve">- </w:t>
            </w:r>
            <w:r w:rsidRPr="003265B7">
              <w:rPr>
                <w:rFonts w:ascii="Verdana" w:eastAsia="Calibri" w:hAnsi="Verdana" w:cs="Times New Roman"/>
                <w:sz w:val="22"/>
                <w:szCs w:val="22"/>
                <w:lang w:val="en-GB"/>
              </w:rPr>
              <w:t>200 copies / session - for cooking sessions envisaged for the trade fairs</w:t>
            </w:r>
          </w:p>
          <w:p w14:paraId="3F508ED2" w14:textId="37591DBE" w:rsidR="00667759" w:rsidRPr="003265B7" w:rsidRDefault="00667759" w:rsidP="00245818">
            <w:pPr>
              <w:rPr>
                <w:rFonts w:ascii="Verdana" w:eastAsia="Calibri" w:hAnsi="Verdana" w:cs="Times New Roman"/>
                <w:sz w:val="22"/>
                <w:szCs w:val="22"/>
                <w:lang w:val="en-GB"/>
              </w:rPr>
            </w:pPr>
            <w:r w:rsidRPr="003265B7">
              <w:rPr>
                <w:rFonts w:ascii="Verdana" w:eastAsia="Calibri" w:hAnsi="Verdana" w:cs="Times New Roman"/>
                <w:sz w:val="22"/>
                <w:szCs w:val="22"/>
                <w:lang w:val="en-GB"/>
              </w:rPr>
              <w:t>- menus (in English) – 100 copies and backdrop or backlit roll-up for press events</w:t>
            </w:r>
          </w:p>
          <w:p w14:paraId="1083D8FF" w14:textId="7C1C29EF" w:rsidR="00667759" w:rsidRPr="0069708A" w:rsidRDefault="00667759" w:rsidP="00245818">
            <w:pPr>
              <w:rPr>
                <w:rFonts w:ascii="Verdana" w:eastAsia="Calibri" w:hAnsi="Verdana" w:cs="Times New Roman"/>
                <w:sz w:val="22"/>
                <w:szCs w:val="22"/>
                <w:lang w:val="en-GB"/>
              </w:rPr>
            </w:pPr>
            <w:r w:rsidRPr="003265B7">
              <w:rPr>
                <w:rFonts w:ascii="Verdana" w:eastAsia="Calibri" w:hAnsi="Verdana" w:cs="Times New Roman"/>
                <w:sz w:val="22"/>
                <w:szCs w:val="22"/>
                <w:lang w:val="en-GB"/>
              </w:rPr>
              <w:t xml:space="preserve">- </w:t>
            </w:r>
            <w:r w:rsidR="00094BB3" w:rsidRPr="003265B7">
              <w:rPr>
                <w:rFonts w:ascii="Verdana" w:eastAsia="Calibri" w:hAnsi="Verdana" w:cs="Times New Roman"/>
                <w:sz w:val="22"/>
                <w:szCs w:val="22"/>
                <w:lang w:val="en-GB"/>
              </w:rPr>
              <w:t>pr</w:t>
            </w:r>
            <w:r w:rsidR="00ED7E75" w:rsidRPr="003265B7">
              <w:rPr>
                <w:rFonts w:ascii="Verdana" w:eastAsia="Calibri" w:hAnsi="Verdana" w:cs="Times New Roman"/>
                <w:sz w:val="22"/>
                <w:szCs w:val="22"/>
                <w:lang w:val="en-GB"/>
              </w:rPr>
              <w:t>eparation</w:t>
            </w:r>
            <w:r w:rsidR="00094BB3" w:rsidRPr="003265B7">
              <w:rPr>
                <w:rFonts w:ascii="Verdana" w:eastAsia="Calibri" w:hAnsi="Verdana" w:cs="Times New Roman"/>
                <w:sz w:val="22"/>
                <w:szCs w:val="22"/>
                <w:lang w:val="en-GB"/>
              </w:rPr>
              <w:t xml:space="preserve"> and printing of 600</w:t>
            </w:r>
            <w:r w:rsidRPr="003265B7">
              <w:rPr>
                <w:rFonts w:ascii="Verdana" w:eastAsia="Calibri" w:hAnsi="Verdana" w:cs="Times New Roman"/>
                <w:sz w:val="22"/>
                <w:szCs w:val="22"/>
                <w:lang w:val="en-GB"/>
              </w:rPr>
              <w:t xml:space="preserve"> participation questionnaires for food sector professionals and </w:t>
            </w:r>
            <w:r w:rsidR="00094BB3" w:rsidRPr="003265B7">
              <w:rPr>
                <w:rFonts w:ascii="Verdana" w:eastAsia="Calibri" w:hAnsi="Verdana" w:cs="Times New Roman"/>
                <w:sz w:val="22"/>
                <w:szCs w:val="22"/>
                <w:lang w:val="en-GB"/>
              </w:rPr>
              <w:t>30</w:t>
            </w:r>
            <w:r w:rsidRPr="003265B7">
              <w:rPr>
                <w:rFonts w:ascii="Verdana" w:eastAsia="Calibri" w:hAnsi="Verdana" w:cs="Times New Roman"/>
                <w:sz w:val="22"/>
                <w:szCs w:val="22"/>
                <w:lang w:val="en-GB"/>
              </w:rPr>
              <w:t xml:space="preserve">0 </w:t>
            </w:r>
            <w:r w:rsidR="00ED7E75" w:rsidRPr="003265B7">
              <w:rPr>
                <w:rFonts w:ascii="Verdana" w:eastAsia="Calibri" w:hAnsi="Verdana" w:cs="Times New Roman"/>
                <w:sz w:val="22"/>
                <w:szCs w:val="22"/>
                <w:lang w:val="en-GB"/>
              </w:rPr>
              <w:t xml:space="preserve">questionnaires </w:t>
            </w:r>
            <w:r w:rsidRPr="003265B7">
              <w:rPr>
                <w:rFonts w:ascii="Verdana" w:eastAsia="Calibri" w:hAnsi="Verdana" w:cs="Times New Roman"/>
                <w:sz w:val="22"/>
                <w:szCs w:val="22"/>
                <w:lang w:val="en-GB"/>
              </w:rPr>
              <w:t>for opinion makers</w:t>
            </w:r>
          </w:p>
        </w:tc>
      </w:tr>
      <w:tr w:rsidR="00667759" w:rsidRPr="00EC11A2" w14:paraId="2020281B"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01D59DE0" w14:textId="77777777" w:rsidR="00667759" w:rsidRPr="003265B7" w:rsidRDefault="00667759" w:rsidP="00245818">
            <w:pPr>
              <w:rPr>
                <w:rFonts w:ascii="Verdana" w:eastAsia="Calibri" w:hAnsi="Verdana" w:cs="Times New Roman"/>
                <w:b/>
                <w:sz w:val="22"/>
                <w:szCs w:val="22"/>
                <w:lang w:val="en-GB" w:eastAsia="en-US"/>
              </w:rPr>
            </w:pPr>
            <w:r w:rsidRPr="003265B7">
              <w:rPr>
                <w:rFonts w:ascii="Verdana" w:hAnsi="Verdana" w:cs="Times New Roman"/>
                <w:b/>
                <w:sz w:val="22"/>
                <w:szCs w:val="22"/>
                <w:lang w:val="en-GB"/>
              </w:rPr>
              <w:t>Indicative 3-year budget</w:t>
            </w:r>
          </w:p>
        </w:tc>
        <w:tc>
          <w:tcPr>
            <w:tcW w:w="2500" w:type="pct"/>
            <w:gridSpan w:val="2"/>
            <w:tcBorders>
              <w:top w:val="single" w:sz="4" w:space="0" w:color="auto"/>
              <w:left w:val="nil"/>
              <w:bottom w:val="single" w:sz="4" w:space="0" w:color="auto"/>
              <w:right w:val="single" w:sz="8" w:space="0" w:color="000000"/>
            </w:tcBorders>
            <w:vAlign w:val="center"/>
            <w:hideMark/>
          </w:tcPr>
          <w:p w14:paraId="7B164348" w14:textId="32D42351" w:rsidR="00667759" w:rsidRPr="003265B7" w:rsidRDefault="00667759" w:rsidP="00245818">
            <w:pPr>
              <w:autoSpaceDE w:val="0"/>
              <w:autoSpaceDN w:val="0"/>
              <w:adjustRightInd w:val="0"/>
              <w:rPr>
                <w:rFonts w:ascii="Verdana" w:eastAsiaTheme="minorHAnsi" w:hAnsi="Verdana" w:cs="Times New Roman"/>
                <w:sz w:val="22"/>
                <w:szCs w:val="22"/>
                <w:lang w:val="en-GB"/>
              </w:rPr>
            </w:pPr>
            <w:r w:rsidRPr="003265B7">
              <w:rPr>
                <w:rFonts w:ascii="Verdana" w:hAnsi="Verdana" w:cs="Times New Roman"/>
                <w:sz w:val="22"/>
                <w:szCs w:val="22"/>
                <w:lang w:val="en-GB"/>
              </w:rPr>
              <w:t>€ 57</w:t>
            </w:r>
            <w:r w:rsidRPr="003265B7">
              <w:rPr>
                <w:rFonts w:ascii="Verdana" w:eastAsia="Calibri" w:hAnsi="Verdana" w:cs="Times New Roman"/>
                <w:bCs/>
                <w:sz w:val="22"/>
                <w:szCs w:val="22"/>
                <w:lang w:val="en-GB"/>
              </w:rPr>
              <w:t>,400</w:t>
            </w:r>
          </w:p>
        </w:tc>
      </w:tr>
      <w:tr w:rsidR="00667759" w:rsidRPr="008320B6" w14:paraId="46F6F114"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0CAF6376" w14:textId="77777777" w:rsidR="00667759" w:rsidRPr="00EC11A2" w:rsidRDefault="00667759" w:rsidP="00245818">
            <w:pPr>
              <w:rPr>
                <w:rFonts w:ascii="Verdana" w:eastAsia="Calibri" w:hAnsi="Verdana" w:cs="Times New Roman"/>
                <w:b/>
                <w:sz w:val="22"/>
                <w:szCs w:val="22"/>
                <w:lang w:val="en-GB"/>
              </w:rPr>
            </w:pPr>
            <w:r w:rsidRPr="00EC11A2">
              <w:rPr>
                <w:rFonts w:ascii="Verdana" w:hAnsi="Verdana" w:cs="Times New Roman"/>
                <w:b/>
                <w:sz w:val="22"/>
                <w:szCs w:val="22"/>
                <w:lang w:val="en-GB"/>
              </w:rPr>
              <w:t>Detailed description of the activity</w:t>
            </w:r>
          </w:p>
        </w:tc>
        <w:tc>
          <w:tcPr>
            <w:tcW w:w="2500" w:type="pct"/>
            <w:gridSpan w:val="2"/>
            <w:tcBorders>
              <w:top w:val="single" w:sz="4" w:space="0" w:color="auto"/>
              <w:left w:val="nil"/>
              <w:bottom w:val="single" w:sz="4" w:space="0" w:color="auto"/>
              <w:right w:val="single" w:sz="8" w:space="0" w:color="000000"/>
            </w:tcBorders>
            <w:vAlign w:val="center"/>
            <w:hideMark/>
          </w:tcPr>
          <w:p w14:paraId="3F875C91" w14:textId="77777777" w:rsidR="00667759" w:rsidRPr="00EC11A2" w:rsidRDefault="00667759" w:rsidP="00245818">
            <w:pPr>
              <w:rPr>
                <w:rFonts w:ascii="Verdana" w:eastAsia="Calibri" w:hAnsi="Verdana" w:cs="Times New Roman"/>
                <w:b/>
                <w:sz w:val="22"/>
                <w:szCs w:val="22"/>
                <w:lang w:val="en-GB"/>
              </w:rPr>
            </w:pPr>
          </w:p>
        </w:tc>
      </w:tr>
      <w:tr w:rsidR="00667759" w:rsidRPr="00EC11A2" w14:paraId="26CAD469"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0A8B7445" w14:textId="77777777" w:rsidR="00667759" w:rsidRPr="00EC11A2" w:rsidRDefault="00667759" w:rsidP="00245818">
            <w:pPr>
              <w:rPr>
                <w:rFonts w:ascii="Verdana" w:eastAsia="Calibri" w:hAnsi="Verdana" w:cs="Times New Roman"/>
                <w:b/>
                <w:sz w:val="22"/>
                <w:szCs w:val="22"/>
                <w:lang w:val="en-GB" w:eastAsia="en-US"/>
              </w:rPr>
            </w:pPr>
            <w:r w:rsidRPr="00EC11A2">
              <w:rPr>
                <w:rFonts w:ascii="Verdana" w:hAnsi="Verdana" w:cs="Times New Roman"/>
                <w:b/>
                <w:sz w:val="22"/>
                <w:szCs w:val="22"/>
                <w:lang w:val="en-GB"/>
              </w:rPr>
              <w:t>Working group proposed</w:t>
            </w:r>
          </w:p>
        </w:tc>
        <w:tc>
          <w:tcPr>
            <w:tcW w:w="2500" w:type="pct"/>
            <w:gridSpan w:val="2"/>
            <w:tcBorders>
              <w:top w:val="single" w:sz="4" w:space="0" w:color="auto"/>
              <w:left w:val="nil"/>
              <w:bottom w:val="single" w:sz="4" w:space="0" w:color="auto"/>
              <w:right w:val="single" w:sz="8" w:space="0" w:color="000000"/>
            </w:tcBorders>
            <w:vAlign w:val="center"/>
            <w:hideMark/>
          </w:tcPr>
          <w:p w14:paraId="22F8330A" w14:textId="77777777" w:rsidR="00667759" w:rsidRPr="00EC11A2" w:rsidRDefault="00667759" w:rsidP="00245818">
            <w:pPr>
              <w:rPr>
                <w:rFonts w:ascii="Verdana" w:eastAsia="Calibri" w:hAnsi="Verdana" w:cs="Times New Roman"/>
                <w:b/>
                <w:sz w:val="22"/>
                <w:szCs w:val="22"/>
                <w:lang w:val="en-GB"/>
              </w:rPr>
            </w:pPr>
          </w:p>
        </w:tc>
      </w:tr>
      <w:tr w:rsidR="00667759" w:rsidRPr="00EC11A2" w14:paraId="06F48D17" w14:textId="77777777" w:rsidTr="00245818">
        <w:trPr>
          <w:trHeight w:val="429"/>
        </w:trPr>
        <w:tc>
          <w:tcPr>
            <w:tcW w:w="1250" w:type="pct"/>
            <w:tcBorders>
              <w:top w:val="single" w:sz="4" w:space="0" w:color="auto"/>
              <w:left w:val="single" w:sz="8" w:space="0" w:color="auto"/>
              <w:bottom w:val="single" w:sz="4" w:space="0" w:color="auto"/>
              <w:right w:val="nil"/>
            </w:tcBorders>
            <w:noWrap/>
            <w:vAlign w:val="center"/>
          </w:tcPr>
          <w:p w14:paraId="4E438873" w14:textId="77777777" w:rsidR="00667759" w:rsidRPr="00EC11A2" w:rsidRDefault="00667759" w:rsidP="00245818">
            <w:pPr>
              <w:rPr>
                <w:rFonts w:ascii="Verdana" w:hAnsi="Verdana" w:cs="Times New Roman"/>
                <w:b/>
                <w:sz w:val="22"/>
                <w:szCs w:val="22"/>
                <w:lang w:val="en-GB" w:eastAsia="en-US"/>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0FD6887C" w14:textId="77777777" w:rsidR="00667759" w:rsidRPr="00EC11A2" w:rsidRDefault="00667759" w:rsidP="00245818">
            <w:pPr>
              <w:rPr>
                <w:rFonts w:ascii="Verdana" w:hAnsi="Verdana" w:cs="Times New Roman"/>
                <w:b/>
                <w:sz w:val="22"/>
                <w:szCs w:val="22"/>
                <w:lang w:val="en-GB"/>
              </w:rPr>
            </w:pPr>
            <w:r w:rsidRPr="00EC11A2">
              <w:rPr>
                <w:rFonts w:ascii="Verdana" w:hAnsi="Verdana" w:cs="Times New Roman"/>
                <w:b/>
                <w:sz w:val="22"/>
                <w:szCs w:val="22"/>
                <w:lang w:val="en-GB"/>
              </w:rPr>
              <w:t>YEAR 1</w:t>
            </w:r>
          </w:p>
        </w:tc>
        <w:tc>
          <w:tcPr>
            <w:tcW w:w="1250" w:type="pct"/>
            <w:tcBorders>
              <w:top w:val="single" w:sz="4" w:space="0" w:color="auto"/>
              <w:left w:val="nil"/>
              <w:bottom w:val="single" w:sz="4" w:space="0" w:color="auto"/>
              <w:right w:val="single" w:sz="4" w:space="0" w:color="auto"/>
            </w:tcBorders>
            <w:noWrap/>
            <w:vAlign w:val="center"/>
            <w:hideMark/>
          </w:tcPr>
          <w:p w14:paraId="343EB552" w14:textId="77777777" w:rsidR="00667759" w:rsidRPr="00EC11A2" w:rsidRDefault="00667759" w:rsidP="00245818">
            <w:pPr>
              <w:rPr>
                <w:rFonts w:ascii="Verdana" w:hAnsi="Verdana" w:cs="Times New Roman"/>
                <w:b/>
                <w:sz w:val="22"/>
                <w:szCs w:val="22"/>
                <w:lang w:val="en-GB"/>
              </w:rPr>
            </w:pPr>
            <w:r w:rsidRPr="00EC11A2">
              <w:rPr>
                <w:rFonts w:ascii="Verdana" w:hAnsi="Verdana" w:cs="Times New Roman"/>
                <w:b/>
                <w:sz w:val="22"/>
                <w:szCs w:val="22"/>
                <w:lang w:val="en-GB"/>
              </w:rPr>
              <w:t>YEAR 2</w:t>
            </w:r>
          </w:p>
        </w:tc>
        <w:tc>
          <w:tcPr>
            <w:tcW w:w="1250" w:type="pct"/>
            <w:tcBorders>
              <w:top w:val="single" w:sz="4" w:space="0" w:color="auto"/>
              <w:left w:val="nil"/>
              <w:bottom w:val="single" w:sz="4" w:space="0" w:color="auto"/>
              <w:right w:val="single" w:sz="8" w:space="0" w:color="auto"/>
            </w:tcBorders>
            <w:noWrap/>
            <w:vAlign w:val="center"/>
            <w:hideMark/>
          </w:tcPr>
          <w:p w14:paraId="64BECE13" w14:textId="77777777" w:rsidR="00667759" w:rsidRPr="00EC11A2" w:rsidRDefault="00667759" w:rsidP="00245818">
            <w:pPr>
              <w:rPr>
                <w:rFonts w:ascii="Verdana" w:hAnsi="Verdana" w:cs="Times New Roman"/>
                <w:b/>
                <w:sz w:val="22"/>
                <w:szCs w:val="22"/>
                <w:lang w:val="en-GB"/>
              </w:rPr>
            </w:pPr>
            <w:r w:rsidRPr="00EC11A2">
              <w:rPr>
                <w:rFonts w:ascii="Verdana" w:hAnsi="Verdana" w:cs="Times New Roman"/>
                <w:b/>
                <w:sz w:val="22"/>
                <w:szCs w:val="22"/>
                <w:lang w:val="en-GB"/>
              </w:rPr>
              <w:t>YEAR 3</w:t>
            </w:r>
          </w:p>
        </w:tc>
      </w:tr>
      <w:tr w:rsidR="00667759" w:rsidRPr="00EC11A2" w14:paraId="61849C09" w14:textId="77777777" w:rsidTr="00245818">
        <w:trPr>
          <w:trHeight w:val="429"/>
        </w:trPr>
        <w:tc>
          <w:tcPr>
            <w:tcW w:w="1250" w:type="pct"/>
            <w:tcBorders>
              <w:top w:val="single" w:sz="4" w:space="0" w:color="auto"/>
              <w:left w:val="single" w:sz="4" w:space="0" w:color="auto"/>
              <w:bottom w:val="single" w:sz="4" w:space="0" w:color="auto"/>
              <w:right w:val="nil"/>
            </w:tcBorders>
            <w:noWrap/>
            <w:vAlign w:val="center"/>
            <w:hideMark/>
          </w:tcPr>
          <w:p w14:paraId="6ED56B31" w14:textId="77777777" w:rsidR="00667759" w:rsidRPr="00EC11A2" w:rsidRDefault="00667759" w:rsidP="00245818">
            <w:pPr>
              <w:rPr>
                <w:rFonts w:ascii="Verdana" w:hAnsi="Verdana" w:cs="Times New Roman"/>
                <w:b/>
                <w:sz w:val="22"/>
                <w:szCs w:val="22"/>
                <w:lang w:val="en-GB"/>
              </w:rPr>
            </w:pPr>
            <w:r w:rsidRPr="00EC11A2">
              <w:rPr>
                <w:rFonts w:ascii="Verdana" w:hAnsi="Verdana" w:cs="Times New Roman"/>
                <w:b/>
                <w:sz w:val="22"/>
                <w:szCs w:val="22"/>
                <w:lang w:val="en-GB"/>
              </w:rPr>
              <w:t>Detailed description of the products/ services (outputs) that will be provided</w:t>
            </w:r>
          </w:p>
        </w:tc>
        <w:tc>
          <w:tcPr>
            <w:tcW w:w="1250" w:type="pct"/>
            <w:tcBorders>
              <w:top w:val="single" w:sz="4" w:space="0" w:color="auto"/>
              <w:left w:val="single" w:sz="4" w:space="0" w:color="auto"/>
              <w:bottom w:val="single" w:sz="4" w:space="0" w:color="auto"/>
              <w:right w:val="single" w:sz="4" w:space="0" w:color="auto"/>
            </w:tcBorders>
            <w:noWrap/>
            <w:vAlign w:val="center"/>
          </w:tcPr>
          <w:p w14:paraId="0C7E2DB7" w14:textId="77777777" w:rsidR="00667759" w:rsidRPr="00EC11A2" w:rsidRDefault="00667759" w:rsidP="00245818">
            <w:pPr>
              <w:autoSpaceDE w:val="0"/>
              <w:autoSpaceDN w:val="0"/>
              <w:adjustRightInd w:val="0"/>
              <w:rPr>
                <w:rFonts w:ascii="Verdana" w:hAnsi="Verdana" w:cs="Times New Roman"/>
                <w:sz w:val="22"/>
                <w:szCs w:val="22"/>
                <w:lang w:val="en-GB"/>
              </w:rPr>
            </w:pPr>
          </w:p>
        </w:tc>
        <w:tc>
          <w:tcPr>
            <w:tcW w:w="1250" w:type="pct"/>
            <w:tcBorders>
              <w:top w:val="single" w:sz="4" w:space="0" w:color="auto"/>
              <w:left w:val="nil"/>
              <w:bottom w:val="single" w:sz="4" w:space="0" w:color="auto"/>
              <w:right w:val="single" w:sz="4" w:space="0" w:color="auto"/>
            </w:tcBorders>
            <w:noWrap/>
            <w:vAlign w:val="center"/>
          </w:tcPr>
          <w:p w14:paraId="5FAC8325" w14:textId="77777777" w:rsidR="00667759" w:rsidRPr="00EC11A2" w:rsidRDefault="00667759" w:rsidP="00245818">
            <w:pPr>
              <w:autoSpaceDE w:val="0"/>
              <w:autoSpaceDN w:val="0"/>
              <w:adjustRightInd w:val="0"/>
              <w:ind w:left="66"/>
              <w:rPr>
                <w:rFonts w:ascii="Verdana" w:hAnsi="Verdana" w:cs="Times New Roman"/>
                <w:sz w:val="22"/>
                <w:szCs w:val="22"/>
                <w:lang w:val="en-GB"/>
              </w:rPr>
            </w:pPr>
          </w:p>
          <w:p w14:paraId="78300F16" w14:textId="77777777" w:rsidR="00667759" w:rsidRPr="00EC11A2" w:rsidRDefault="00667759" w:rsidP="00245818">
            <w:pPr>
              <w:autoSpaceDE w:val="0"/>
              <w:autoSpaceDN w:val="0"/>
              <w:adjustRightInd w:val="0"/>
              <w:ind w:left="66"/>
              <w:rPr>
                <w:rFonts w:ascii="Verdana" w:hAnsi="Verdana" w:cs="Times New Roman"/>
                <w:sz w:val="22"/>
                <w:szCs w:val="22"/>
                <w:lang w:val="en-GB"/>
              </w:rPr>
            </w:pPr>
          </w:p>
        </w:tc>
        <w:tc>
          <w:tcPr>
            <w:tcW w:w="1250" w:type="pct"/>
            <w:tcBorders>
              <w:top w:val="single" w:sz="4" w:space="0" w:color="auto"/>
              <w:left w:val="nil"/>
              <w:bottom w:val="single" w:sz="4" w:space="0" w:color="auto"/>
              <w:right w:val="single" w:sz="8" w:space="0" w:color="auto"/>
            </w:tcBorders>
            <w:noWrap/>
            <w:vAlign w:val="center"/>
          </w:tcPr>
          <w:p w14:paraId="66BFA75E" w14:textId="77777777" w:rsidR="00667759" w:rsidRPr="00EC11A2" w:rsidRDefault="00667759" w:rsidP="00245818">
            <w:pPr>
              <w:autoSpaceDE w:val="0"/>
              <w:autoSpaceDN w:val="0"/>
              <w:adjustRightInd w:val="0"/>
              <w:rPr>
                <w:rFonts w:ascii="Verdana" w:hAnsi="Verdana" w:cs="Times New Roman"/>
                <w:sz w:val="22"/>
                <w:szCs w:val="22"/>
                <w:lang w:val="en-GB"/>
              </w:rPr>
            </w:pPr>
          </w:p>
        </w:tc>
      </w:tr>
      <w:bookmarkEnd w:id="20"/>
    </w:tbl>
    <w:p w14:paraId="1B1A99DC" w14:textId="77777777" w:rsidR="00667759" w:rsidRDefault="00667759" w:rsidP="000C54A2">
      <w:pPr>
        <w:outlineLvl w:val="0"/>
        <w:rPr>
          <w:rFonts w:ascii="Verdana" w:hAnsi="Verdana" w:cstheme="minorBidi"/>
          <w:b/>
          <w:color w:val="auto"/>
          <w:sz w:val="22"/>
          <w:szCs w:val="22"/>
          <w:highlight w:val="yellow"/>
          <w:lang w:val="en-US" w:eastAsia="en-US"/>
        </w:rPr>
      </w:pPr>
    </w:p>
    <w:p w14:paraId="2166C7DA" w14:textId="77777777" w:rsidR="000C54A2" w:rsidRPr="006C3707" w:rsidRDefault="000C54A2" w:rsidP="000C54A2">
      <w:pPr>
        <w:outlineLvl w:val="0"/>
        <w:rPr>
          <w:rFonts w:ascii="Verdana" w:hAnsi="Verdana" w:cstheme="minorBidi"/>
          <w:b/>
          <w:color w:val="auto"/>
          <w:sz w:val="22"/>
          <w:szCs w:val="22"/>
          <w:highlight w:val="yellow"/>
          <w:lang w:val="en-US" w:eastAsia="en-US"/>
        </w:rPr>
      </w:pPr>
    </w:p>
    <w:tbl>
      <w:tblPr>
        <w:tblW w:w="5013" w:type="pct"/>
        <w:tblInd w:w="-25" w:type="dxa"/>
        <w:tblLayout w:type="fixed"/>
        <w:tblLook w:val="04A0" w:firstRow="1" w:lastRow="0" w:firstColumn="1" w:lastColumn="0" w:noHBand="0" w:noVBand="1"/>
      </w:tblPr>
      <w:tblGrid>
        <w:gridCol w:w="2410"/>
        <w:gridCol w:w="2411"/>
        <w:gridCol w:w="2411"/>
        <w:gridCol w:w="2411"/>
      </w:tblGrid>
      <w:tr w:rsidR="00667759" w:rsidRPr="00EC11A2" w14:paraId="24D47970" w14:textId="77777777" w:rsidTr="00245818">
        <w:trPr>
          <w:trHeight w:val="692"/>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28ABD47F" w14:textId="77777777" w:rsidR="00667759" w:rsidRPr="00EC11A2" w:rsidRDefault="00667759" w:rsidP="00245818">
            <w:pPr>
              <w:spacing w:after="200"/>
              <w:rPr>
                <w:rFonts w:ascii="Verdana" w:eastAsia="Calibri" w:hAnsi="Verdana" w:cs="Times New Roman"/>
                <w:b/>
                <w:sz w:val="22"/>
                <w:szCs w:val="22"/>
                <w:lang w:val="en-GB"/>
              </w:rPr>
            </w:pPr>
            <w:r w:rsidRPr="00EC11A2">
              <w:rPr>
                <w:rFonts w:ascii="Verdana" w:eastAsia="Calibri" w:hAnsi="Verdana" w:cs="Times New Roman"/>
                <w:b/>
                <w:bCs/>
                <w:sz w:val="22"/>
                <w:szCs w:val="22"/>
                <w:lang w:val="en-GB" w:eastAsia="en-GB"/>
              </w:rPr>
              <w:t>Work Package N° 6</w:t>
            </w:r>
          </w:p>
        </w:tc>
        <w:tc>
          <w:tcPr>
            <w:tcW w:w="2500" w:type="pct"/>
            <w:gridSpan w:val="2"/>
            <w:tcBorders>
              <w:top w:val="single" w:sz="4" w:space="0" w:color="auto"/>
              <w:left w:val="nil"/>
              <w:bottom w:val="single" w:sz="4" w:space="0" w:color="auto"/>
              <w:right w:val="single" w:sz="8" w:space="0" w:color="000000"/>
            </w:tcBorders>
            <w:vAlign w:val="center"/>
            <w:hideMark/>
          </w:tcPr>
          <w:p w14:paraId="6303D377" w14:textId="77777777" w:rsidR="00667759" w:rsidRPr="00EC11A2" w:rsidRDefault="00667759" w:rsidP="00245818">
            <w:pPr>
              <w:jc w:val="both"/>
              <w:rPr>
                <w:rFonts w:ascii="Verdana" w:eastAsia="Calibri" w:hAnsi="Verdana" w:cs="Times New Roman"/>
                <w:b/>
                <w:sz w:val="22"/>
                <w:szCs w:val="22"/>
                <w:lang w:val="en-GB"/>
              </w:rPr>
            </w:pPr>
            <w:r w:rsidRPr="00EC11A2">
              <w:rPr>
                <w:rFonts w:ascii="Verdana" w:eastAsia="Calibri" w:hAnsi="Verdana" w:cs="Times New Roman"/>
                <w:b/>
                <w:sz w:val="22"/>
                <w:szCs w:val="22"/>
                <w:lang w:val="en-GB"/>
              </w:rPr>
              <w:t xml:space="preserve">EVENTS </w:t>
            </w:r>
          </w:p>
        </w:tc>
      </w:tr>
      <w:tr w:rsidR="00667759" w:rsidRPr="008320B6" w14:paraId="4F1AD9A8"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0643852C" w14:textId="77777777" w:rsidR="00667759" w:rsidRPr="00EC11A2" w:rsidRDefault="00667759" w:rsidP="00245818">
            <w:pPr>
              <w:spacing w:after="200"/>
              <w:rPr>
                <w:rFonts w:ascii="Verdana" w:eastAsia="Calibri" w:hAnsi="Verdana" w:cs="Times New Roman"/>
                <w:b/>
                <w:sz w:val="22"/>
                <w:szCs w:val="22"/>
                <w:lang w:val="en-GB"/>
              </w:rPr>
            </w:pPr>
            <w:r w:rsidRPr="00EC11A2">
              <w:rPr>
                <w:rFonts w:ascii="Verdana" w:eastAsia="Calibri" w:hAnsi="Verdana" w:cs="Times New Roman"/>
                <w:b/>
                <w:sz w:val="22"/>
                <w:szCs w:val="22"/>
                <w:lang w:val="en-GB"/>
              </w:rPr>
              <w:t xml:space="preserve">Activity </w:t>
            </w:r>
            <w:r w:rsidRPr="007F3A08">
              <w:rPr>
                <w:rFonts w:ascii="Verdana" w:eastAsia="Calibri" w:hAnsi="Verdana" w:cs="Times New Roman"/>
                <w:b/>
                <w:sz w:val="22"/>
                <w:szCs w:val="22"/>
                <w:lang w:val="en-GB"/>
              </w:rPr>
              <w:t>N° 6.1</w:t>
            </w:r>
          </w:p>
        </w:tc>
        <w:tc>
          <w:tcPr>
            <w:tcW w:w="2500" w:type="pct"/>
            <w:gridSpan w:val="2"/>
            <w:tcBorders>
              <w:top w:val="single" w:sz="4" w:space="0" w:color="auto"/>
              <w:left w:val="nil"/>
              <w:bottom w:val="single" w:sz="4" w:space="0" w:color="auto"/>
              <w:right w:val="single" w:sz="8" w:space="0" w:color="000000"/>
            </w:tcBorders>
            <w:vAlign w:val="center"/>
            <w:hideMark/>
          </w:tcPr>
          <w:p w14:paraId="6758A766" w14:textId="77777777" w:rsidR="00667759" w:rsidRPr="00EC11A2" w:rsidRDefault="00667759" w:rsidP="00245818">
            <w:pPr>
              <w:spacing w:after="200"/>
              <w:rPr>
                <w:rFonts w:ascii="Verdana" w:eastAsia="Calibri" w:hAnsi="Verdana" w:cs="Times New Roman"/>
                <w:b/>
                <w:sz w:val="22"/>
                <w:szCs w:val="22"/>
                <w:lang w:val="en-GB"/>
              </w:rPr>
            </w:pPr>
            <w:r w:rsidRPr="00CB457C">
              <w:rPr>
                <w:rFonts w:ascii="Verdana" w:eastAsia="Calibri" w:hAnsi="Verdana" w:cs="Times New Roman"/>
                <w:b/>
                <w:sz w:val="22"/>
                <w:szCs w:val="22"/>
                <w:lang w:val="en-GB"/>
              </w:rPr>
              <w:t>Participation in international trade fairs</w:t>
            </w:r>
          </w:p>
        </w:tc>
      </w:tr>
      <w:tr w:rsidR="00667759" w:rsidRPr="008320B6" w14:paraId="481A58E8"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541CE78F" w14:textId="77777777" w:rsidR="00667759" w:rsidRPr="00EC11A2" w:rsidRDefault="00667759" w:rsidP="00245818">
            <w:pPr>
              <w:spacing w:after="200"/>
              <w:rPr>
                <w:rFonts w:ascii="Verdana" w:eastAsia="Calibri" w:hAnsi="Verdana" w:cs="Times New Roman"/>
                <w:b/>
                <w:bCs/>
                <w:sz w:val="22"/>
                <w:szCs w:val="22"/>
                <w:lang w:val="en-GB" w:eastAsia="en-GB"/>
              </w:rPr>
            </w:pPr>
            <w:r w:rsidRPr="00094BB3">
              <w:rPr>
                <w:rFonts w:ascii="Verdana" w:eastAsia="Calibri" w:hAnsi="Verdana" w:cs="Times New Roman"/>
                <w:b/>
                <w:bCs/>
                <w:sz w:val="22"/>
                <w:szCs w:val="22"/>
                <w:lang w:val="en-GB" w:eastAsia="en-GB"/>
              </w:rPr>
              <w:t>Target groups</w:t>
            </w:r>
          </w:p>
        </w:tc>
        <w:tc>
          <w:tcPr>
            <w:tcW w:w="2500" w:type="pct"/>
            <w:gridSpan w:val="2"/>
            <w:tcBorders>
              <w:top w:val="single" w:sz="4" w:space="0" w:color="auto"/>
              <w:left w:val="nil"/>
              <w:bottom w:val="single" w:sz="4" w:space="0" w:color="auto"/>
              <w:right w:val="single" w:sz="8" w:space="0" w:color="000000"/>
            </w:tcBorders>
            <w:vAlign w:val="center"/>
            <w:hideMark/>
          </w:tcPr>
          <w:p w14:paraId="73EC3782" w14:textId="77777777" w:rsidR="00667759" w:rsidRPr="00EC11A2" w:rsidRDefault="00667759" w:rsidP="00245818">
            <w:pPr>
              <w:spacing w:after="200"/>
              <w:rPr>
                <w:rFonts w:ascii="Verdana" w:eastAsia="Calibri" w:hAnsi="Verdana" w:cs="Times New Roman"/>
                <w:b/>
                <w:bCs/>
                <w:sz w:val="22"/>
                <w:szCs w:val="22"/>
                <w:lang w:val="en-GB" w:eastAsia="en-US"/>
              </w:rPr>
            </w:pPr>
            <w:r>
              <w:rPr>
                <w:rFonts w:ascii="Verdana" w:eastAsia="Calibri" w:hAnsi="Verdana" w:cs="Times New Roman"/>
                <w:b/>
                <w:sz w:val="22"/>
                <w:szCs w:val="22"/>
                <w:lang w:val="en-GB"/>
              </w:rPr>
              <w:t>F</w:t>
            </w:r>
            <w:r w:rsidRPr="0086069B">
              <w:rPr>
                <w:rFonts w:ascii="Verdana" w:eastAsia="Calibri" w:hAnsi="Verdana" w:cs="Times New Roman"/>
                <w:b/>
                <w:sz w:val="22"/>
                <w:szCs w:val="22"/>
                <w:lang w:val="en-GB"/>
              </w:rPr>
              <w:t>ood sector professionals (importers, distributors, retailers, Ho.Re.Ca.), opinion leaders</w:t>
            </w:r>
          </w:p>
        </w:tc>
      </w:tr>
      <w:tr w:rsidR="00667759" w:rsidRPr="003265B7" w14:paraId="389C72E2"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35D19EAA" w14:textId="77777777" w:rsidR="00667759" w:rsidRPr="003265B7" w:rsidRDefault="00667759" w:rsidP="00245818">
            <w:pPr>
              <w:rPr>
                <w:rFonts w:ascii="Verdana" w:eastAsia="Calibri" w:hAnsi="Verdana" w:cs="Times New Roman"/>
                <w:b/>
                <w:sz w:val="22"/>
                <w:szCs w:val="22"/>
                <w:lang w:val="en-GB"/>
              </w:rPr>
            </w:pPr>
            <w:r w:rsidRPr="003265B7">
              <w:rPr>
                <w:rFonts w:ascii="Verdana" w:hAnsi="Verdana" w:cs="Times New Roman"/>
                <w:b/>
                <w:sz w:val="22"/>
                <w:szCs w:val="22"/>
                <w:lang w:val="en-GB"/>
              </w:rPr>
              <w:t>Brief description of the activity and required outputs</w:t>
            </w:r>
          </w:p>
        </w:tc>
        <w:tc>
          <w:tcPr>
            <w:tcW w:w="2500" w:type="pct"/>
            <w:gridSpan w:val="2"/>
            <w:tcBorders>
              <w:top w:val="single" w:sz="4" w:space="0" w:color="auto"/>
              <w:left w:val="nil"/>
              <w:bottom w:val="single" w:sz="4" w:space="0" w:color="auto"/>
              <w:right w:val="single" w:sz="8" w:space="0" w:color="000000"/>
            </w:tcBorders>
            <w:vAlign w:val="center"/>
            <w:hideMark/>
          </w:tcPr>
          <w:p w14:paraId="45C0A631" w14:textId="5B4127D0" w:rsidR="00667759" w:rsidRPr="003265B7" w:rsidRDefault="00667759" w:rsidP="00245818">
            <w:pPr>
              <w:autoSpaceDE w:val="0"/>
              <w:autoSpaceDN w:val="0"/>
              <w:adjustRightInd w:val="0"/>
              <w:jc w:val="both"/>
              <w:rPr>
                <w:rFonts w:ascii="Verdana" w:hAnsi="Verdana" w:cs="Times New Roman"/>
                <w:sz w:val="22"/>
                <w:szCs w:val="22"/>
                <w:lang w:val="en-GB"/>
              </w:rPr>
            </w:pPr>
            <w:r w:rsidRPr="003265B7">
              <w:rPr>
                <w:rFonts w:ascii="Verdana" w:hAnsi="Verdana" w:cs="Times New Roman"/>
                <w:sz w:val="22"/>
                <w:szCs w:val="22"/>
                <w:lang w:val="en-GB"/>
              </w:rPr>
              <w:t>This activity consists of the customised set-up of a 54 m2 stand in the following trade fairs:</w:t>
            </w:r>
          </w:p>
          <w:p w14:paraId="0AB475C1" w14:textId="71A7CEA0" w:rsidR="00667759" w:rsidRPr="003265B7" w:rsidRDefault="00667759" w:rsidP="00245818">
            <w:pPr>
              <w:autoSpaceDE w:val="0"/>
              <w:autoSpaceDN w:val="0"/>
              <w:adjustRightInd w:val="0"/>
              <w:jc w:val="both"/>
              <w:rPr>
                <w:rFonts w:ascii="Verdana" w:hAnsi="Verdana" w:cs="Times New Roman"/>
                <w:sz w:val="22"/>
                <w:szCs w:val="22"/>
                <w:lang w:val="en-GB"/>
              </w:rPr>
            </w:pPr>
            <w:r w:rsidRPr="003265B7">
              <w:rPr>
                <w:rFonts w:ascii="Verdana" w:hAnsi="Verdana" w:cs="Times New Roman"/>
                <w:b/>
                <w:bCs/>
                <w:sz w:val="22"/>
                <w:szCs w:val="22"/>
                <w:lang w:val="en-GB"/>
              </w:rPr>
              <w:t>SIAL India</w:t>
            </w:r>
            <w:r w:rsidRPr="003265B7">
              <w:rPr>
                <w:rFonts w:ascii="Verdana" w:hAnsi="Verdana" w:cs="Times New Roman"/>
                <w:sz w:val="22"/>
                <w:szCs w:val="22"/>
                <w:lang w:val="en-GB"/>
              </w:rPr>
              <w:t xml:space="preserve"> –2025 &amp; 2026 editions</w:t>
            </w:r>
          </w:p>
          <w:p w14:paraId="48161952" w14:textId="1E152570" w:rsidR="00667759" w:rsidRPr="003265B7" w:rsidRDefault="00667759" w:rsidP="00245818">
            <w:pPr>
              <w:autoSpaceDE w:val="0"/>
              <w:autoSpaceDN w:val="0"/>
              <w:adjustRightInd w:val="0"/>
              <w:jc w:val="both"/>
              <w:rPr>
                <w:rFonts w:ascii="Verdana" w:hAnsi="Verdana" w:cs="Times New Roman"/>
                <w:sz w:val="22"/>
                <w:szCs w:val="22"/>
                <w:lang w:val="en-GB"/>
              </w:rPr>
            </w:pPr>
            <w:r w:rsidRPr="003265B7">
              <w:rPr>
                <w:rFonts w:ascii="Verdana" w:hAnsi="Verdana" w:cs="Times New Roman"/>
                <w:b/>
                <w:bCs/>
                <w:sz w:val="22"/>
                <w:szCs w:val="22"/>
                <w:lang w:val="en-GB"/>
              </w:rPr>
              <w:t>AAHAR</w:t>
            </w:r>
            <w:r w:rsidRPr="003265B7">
              <w:rPr>
                <w:rFonts w:ascii="Verdana" w:hAnsi="Verdana" w:cs="Times New Roman"/>
                <w:sz w:val="22"/>
                <w:szCs w:val="22"/>
                <w:lang w:val="en-GB"/>
              </w:rPr>
              <w:t xml:space="preserve"> –2026 and 2027 editions.</w:t>
            </w:r>
          </w:p>
          <w:p w14:paraId="79634406" w14:textId="3AC9EF69" w:rsidR="00DC2542" w:rsidRPr="003265B7" w:rsidRDefault="00DC2542" w:rsidP="00245818">
            <w:pPr>
              <w:autoSpaceDE w:val="0"/>
              <w:autoSpaceDN w:val="0"/>
              <w:adjustRightInd w:val="0"/>
              <w:jc w:val="both"/>
              <w:rPr>
                <w:rFonts w:ascii="Verdana" w:hAnsi="Verdana" w:cs="Times New Roman"/>
                <w:sz w:val="22"/>
                <w:szCs w:val="22"/>
                <w:lang w:val="en-GB"/>
              </w:rPr>
            </w:pPr>
            <w:r w:rsidRPr="003265B7">
              <w:rPr>
                <w:rFonts w:ascii="Verdana" w:hAnsi="Verdana" w:cs="Times New Roman"/>
                <w:sz w:val="22"/>
                <w:szCs w:val="22"/>
                <w:lang w:val="en-GB"/>
              </w:rPr>
              <w:t>I</w:t>
            </w:r>
            <w:r w:rsidR="00EF50A9" w:rsidRPr="003265B7">
              <w:rPr>
                <w:rFonts w:ascii="Verdana" w:hAnsi="Verdana" w:cs="Times New Roman"/>
                <w:sz w:val="22"/>
                <w:szCs w:val="22"/>
                <w:lang w:val="en-GB"/>
              </w:rPr>
              <w:t>t i</w:t>
            </w:r>
            <w:r w:rsidRPr="003265B7">
              <w:rPr>
                <w:rFonts w:ascii="Verdana" w:hAnsi="Verdana" w:cs="Times New Roman"/>
                <w:sz w:val="22"/>
                <w:szCs w:val="22"/>
                <w:lang w:val="en-GB"/>
              </w:rPr>
              <w:t>ncludes the publication of a colour page in the catalogue (paper or digital)</w:t>
            </w:r>
            <w:r w:rsidR="00D31BA0" w:rsidRPr="003265B7">
              <w:rPr>
                <w:rFonts w:ascii="Verdana" w:hAnsi="Verdana" w:cs="Times New Roman"/>
                <w:sz w:val="22"/>
                <w:szCs w:val="22"/>
                <w:lang w:val="en-GB"/>
              </w:rPr>
              <w:t xml:space="preserve"> for each edition of the selected trade fairs.</w:t>
            </w:r>
          </w:p>
          <w:p w14:paraId="12D63F13" w14:textId="02E03BD4" w:rsidR="00667759" w:rsidRPr="003265B7" w:rsidRDefault="00667759" w:rsidP="00245818">
            <w:pPr>
              <w:autoSpaceDE w:val="0"/>
              <w:autoSpaceDN w:val="0"/>
              <w:adjustRightInd w:val="0"/>
              <w:jc w:val="both"/>
              <w:rPr>
                <w:rFonts w:ascii="Verdana" w:hAnsi="Verdana" w:cs="Times New Roman"/>
                <w:sz w:val="22"/>
                <w:szCs w:val="22"/>
                <w:lang w:val="en-GB"/>
              </w:rPr>
            </w:pPr>
            <w:r w:rsidRPr="003265B7">
              <w:rPr>
                <w:rFonts w:ascii="Verdana" w:hAnsi="Verdana" w:cs="Times New Roman"/>
                <w:sz w:val="22"/>
                <w:szCs w:val="22"/>
                <w:lang w:val="en-GB"/>
              </w:rPr>
              <w:t xml:space="preserve">A daily programme of cooking sessions dedicated to the promoted products </w:t>
            </w:r>
            <w:r w:rsidR="00603A15">
              <w:rPr>
                <w:rFonts w:ascii="Verdana" w:hAnsi="Verdana" w:cs="Times New Roman"/>
                <w:sz w:val="22"/>
                <w:szCs w:val="22"/>
                <w:lang w:val="en-GB"/>
              </w:rPr>
              <w:t>must</w:t>
            </w:r>
            <w:r w:rsidRPr="003265B7">
              <w:rPr>
                <w:rFonts w:ascii="Verdana" w:hAnsi="Verdana" w:cs="Times New Roman"/>
                <w:sz w:val="22"/>
                <w:szCs w:val="22"/>
                <w:lang w:val="en-GB"/>
              </w:rPr>
              <w:t xml:space="preserve"> be organised for each trade fair.</w:t>
            </w:r>
          </w:p>
          <w:p w14:paraId="2E974DD7" w14:textId="513E923F" w:rsidR="00667759" w:rsidRPr="003265B7" w:rsidRDefault="00667759" w:rsidP="00F90E57">
            <w:pPr>
              <w:autoSpaceDE w:val="0"/>
              <w:autoSpaceDN w:val="0"/>
              <w:adjustRightInd w:val="0"/>
              <w:rPr>
                <w:rFonts w:ascii="Verdana" w:hAnsi="Verdana" w:cs="Times New Roman"/>
                <w:sz w:val="22"/>
                <w:szCs w:val="22"/>
                <w:lang w:val="en-GB"/>
              </w:rPr>
            </w:pPr>
            <w:r w:rsidRPr="003265B7">
              <w:rPr>
                <w:rFonts w:ascii="Verdana" w:hAnsi="Verdana" w:cs="Times New Roman"/>
                <w:sz w:val="22"/>
                <w:szCs w:val="22"/>
                <w:lang w:val="en-GB"/>
              </w:rPr>
              <w:t xml:space="preserve">Participation questionnaires </w:t>
            </w:r>
            <w:r w:rsidR="00603A15">
              <w:rPr>
                <w:rFonts w:ascii="Verdana" w:hAnsi="Verdana" w:cs="Times New Roman"/>
                <w:sz w:val="22"/>
                <w:szCs w:val="22"/>
                <w:lang w:val="en-GB"/>
              </w:rPr>
              <w:t>must</w:t>
            </w:r>
            <w:r w:rsidRPr="003265B7">
              <w:rPr>
                <w:rFonts w:ascii="Verdana" w:hAnsi="Verdana" w:cs="Times New Roman"/>
                <w:sz w:val="22"/>
                <w:szCs w:val="22"/>
                <w:lang w:val="en-GB"/>
              </w:rPr>
              <w:t xml:space="preserve"> be</w:t>
            </w:r>
            <w:r w:rsidR="00F90E57" w:rsidRPr="003265B7">
              <w:rPr>
                <w:rFonts w:ascii="Verdana" w:hAnsi="Verdana" w:cs="Times New Roman"/>
                <w:sz w:val="22"/>
                <w:szCs w:val="22"/>
                <w:lang w:val="en-GB"/>
              </w:rPr>
              <w:t xml:space="preserve"> prepared and distributed (distributors /</w:t>
            </w:r>
            <w:proofErr w:type="spellStart"/>
            <w:r w:rsidR="00F90E57" w:rsidRPr="003265B7">
              <w:rPr>
                <w:rFonts w:ascii="Verdana" w:hAnsi="Verdana" w:cs="Times New Roman"/>
                <w:sz w:val="22"/>
                <w:szCs w:val="22"/>
                <w:lang w:val="en-GB"/>
              </w:rPr>
              <w:t>HoReCa</w:t>
            </w:r>
            <w:proofErr w:type="spellEnd"/>
            <w:r w:rsidR="00F90E57" w:rsidRPr="003265B7">
              <w:rPr>
                <w:rFonts w:ascii="Verdana" w:hAnsi="Verdana" w:cs="Times New Roman"/>
                <w:sz w:val="22"/>
                <w:szCs w:val="22"/>
                <w:lang w:val="en-GB"/>
              </w:rPr>
              <w:t>/opinion makers</w:t>
            </w:r>
            <w:r w:rsidR="00542580" w:rsidRPr="003265B7">
              <w:rPr>
                <w:rFonts w:ascii="Verdana" w:hAnsi="Verdana" w:cs="Times New Roman"/>
                <w:sz w:val="22"/>
                <w:szCs w:val="22"/>
                <w:lang w:val="en-GB"/>
              </w:rPr>
              <w:t xml:space="preserve"> – see Activity 5.1</w:t>
            </w:r>
            <w:r w:rsidR="00F90E57" w:rsidRPr="003265B7">
              <w:rPr>
                <w:rFonts w:ascii="Verdana" w:hAnsi="Verdana" w:cs="Times New Roman"/>
                <w:sz w:val="22"/>
                <w:szCs w:val="22"/>
                <w:lang w:val="en-GB"/>
              </w:rPr>
              <w:t>)</w:t>
            </w:r>
          </w:p>
          <w:p w14:paraId="403E7F0A" w14:textId="77777777" w:rsidR="00667759" w:rsidRPr="003265B7" w:rsidRDefault="00667759" w:rsidP="00245818">
            <w:pPr>
              <w:autoSpaceDE w:val="0"/>
              <w:autoSpaceDN w:val="0"/>
              <w:adjustRightInd w:val="0"/>
              <w:jc w:val="both"/>
              <w:rPr>
                <w:rFonts w:ascii="Verdana" w:eastAsia="Times New Roman" w:hAnsi="Verdana" w:cs="Times New Roman"/>
                <w:color w:val="auto"/>
                <w:sz w:val="22"/>
                <w:szCs w:val="22"/>
                <w:lang w:val="en-GB" w:eastAsia="it-IT"/>
              </w:rPr>
            </w:pPr>
            <w:r w:rsidRPr="003265B7">
              <w:rPr>
                <w:rFonts w:ascii="Verdana" w:hAnsi="Verdana" w:cs="Times New Roman"/>
                <w:sz w:val="22"/>
                <w:szCs w:val="22"/>
                <w:lang w:val="en-GB"/>
              </w:rPr>
              <w:t>A photo/video shoot must also be produced for each trade fair.</w:t>
            </w:r>
          </w:p>
        </w:tc>
      </w:tr>
      <w:tr w:rsidR="00667759" w:rsidRPr="00EC11A2" w14:paraId="500D1802"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64F0102E" w14:textId="77777777" w:rsidR="00667759" w:rsidRPr="003265B7" w:rsidRDefault="00667759" w:rsidP="00245818">
            <w:pPr>
              <w:rPr>
                <w:rFonts w:ascii="Verdana" w:eastAsia="Calibri" w:hAnsi="Verdana" w:cs="Times New Roman"/>
                <w:b/>
                <w:sz w:val="22"/>
                <w:szCs w:val="22"/>
                <w:lang w:val="en-GB" w:eastAsia="en-US"/>
              </w:rPr>
            </w:pPr>
            <w:r w:rsidRPr="003265B7">
              <w:rPr>
                <w:rFonts w:ascii="Verdana" w:hAnsi="Verdana" w:cs="Times New Roman"/>
                <w:b/>
                <w:sz w:val="22"/>
                <w:szCs w:val="22"/>
                <w:lang w:val="en-GB"/>
              </w:rPr>
              <w:t>Indicative 3-year budget</w:t>
            </w:r>
          </w:p>
        </w:tc>
        <w:tc>
          <w:tcPr>
            <w:tcW w:w="2500" w:type="pct"/>
            <w:gridSpan w:val="2"/>
            <w:tcBorders>
              <w:top w:val="single" w:sz="4" w:space="0" w:color="auto"/>
              <w:left w:val="nil"/>
              <w:bottom w:val="single" w:sz="4" w:space="0" w:color="auto"/>
              <w:right w:val="single" w:sz="8" w:space="0" w:color="000000"/>
            </w:tcBorders>
            <w:vAlign w:val="center"/>
            <w:hideMark/>
          </w:tcPr>
          <w:p w14:paraId="68A9AADF" w14:textId="4D0131BD" w:rsidR="00667759" w:rsidRPr="003265B7" w:rsidRDefault="00667759" w:rsidP="00245818">
            <w:pPr>
              <w:autoSpaceDE w:val="0"/>
              <w:autoSpaceDN w:val="0"/>
              <w:adjustRightInd w:val="0"/>
              <w:rPr>
                <w:rFonts w:ascii="Verdana" w:eastAsiaTheme="minorHAnsi" w:hAnsi="Verdana" w:cs="Times New Roman"/>
                <w:sz w:val="22"/>
                <w:szCs w:val="22"/>
                <w:lang w:val="en-GB"/>
              </w:rPr>
            </w:pPr>
            <w:r w:rsidRPr="003265B7">
              <w:rPr>
                <w:rFonts w:ascii="Verdana" w:hAnsi="Verdana" w:cs="Times New Roman"/>
                <w:sz w:val="22"/>
                <w:szCs w:val="22"/>
                <w:lang w:val="en-GB"/>
              </w:rPr>
              <w:t xml:space="preserve">€ </w:t>
            </w:r>
            <w:r w:rsidR="00F90E57" w:rsidRPr="003265B7">
              <w:rPr>
                <w:rFonts w:ascii="Verdana" w:hAnsi="Verdana" w:cs="Times New Roman"/>
                <w:sz w:val="22"/>
                <w:szCs w:val="22"/>
                <w:lang w:val="en-GB"/>
              </w:rPr>
              <w:t>328</w:t>
            </w:r>
            <w:r w:rsidRPr="003265B7">
              <w:rPr>
                <w:rFonts w:ascii="Verdana" w:hAnsi="Verdana" w:cs="Times New Roman"/>
                <w:sz w:val="22"/>
                <w:szCs w:val="22"/>
                <w:lang w:val="en-GB"/>
              </w:rPr>
              <w:t xml:space="preserve">,000 </w:t>
            </w:r>
          </w:p>
        </w:tc>
      </w:tr>
      <w:tr w:rsidR="00667759" w:rsidRPr="008320B6" w14:paraId="64BA6C4A"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215EED41" w14:textId="77777777" w:rsidR="00667759" w:rsidRPr="00EC11A2" w:rsidRDefault="00667759" w:rsidP="00245818">
            <w:pPr>
              <w:rPr>
                <w:rFonts w:ascii="Verdana" w:eastAsia="Calibri" w:hAnsi="Verdana" w:cs="Times New Roman"/>
                <w:b/>
                <w:sz w:val="22"/>
                <w:szCs w:val="22"/>
                <w:lang w:val="en-GB"/>
              </w:rPr>
            </w:pPr>
            <w:r w:rsidRPr="00EC11A2">
              <w:rPr>
                <w:rFonts w:ascii="Verdana" w:hAnsi="Verdana" w:cs="Times New Roman"/>
                <w:b/>
                <w:sz w:val="22"/>
                <w:szCs w:val="22"/>
                <w:lang w:val="en-GB"/>
              </w:rPr>
              <w:t>Detailed description of the activity</w:t>
            </w:r>
          </w:p>
        </w:tc>
        <w:tc>
          <w:tcPr>
            <w:tcW w:w="2500" w:type="pct"/>
            <w:gridSpan w:val="2"/>
            <w:tcBorders>
              <w:top w:val="single" w:sz="4" w:space="0" w:color="auto"/>
              <w:left w:val="nil"/>
              <w:bottom w:val="single" w:sz="4" w:space="0" w:color="auto"/>
              <w:right w:val="single" w:sz="8" w:space="0" w:color="000000"/>
            </w:tcBorders>
            <w:vAlign w:val="center"/>
            <w:hideMark/>
          </w:tcPr>
          <w:p w14:paraId="51C09900" w14:textId="77777777" w:rsidR="00667759" w:rsidRPr="00EC11A2" w:rsidRDefault="00667759" w:rsidP="00245818">
            <w:pPr>
              <w:rPr>
                <w:rFonts w:ascii="Verdana" w:eastAsia="Calibri" w:hAnsi="Verdana" w:cs="Times New Roman"/>
                <w:b/>
                <w:sz w:val="22"/>
                <w:szCs w:val="22"/>
                <w:lang w:val="en-GB"/>
              </w:rPr>
            </w:pPr>
          </w:p>
        </w:tc>
      </w:tr>
      <w:tr w:rsidR="00667759" w:rsidRPr="00EC11A2" w14:paraId="737BB6E7"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5ED9442C" w14:textId="77777777" w:rsidR="00667759" w:rsidRPr="00EC11A2" w:rsidRDefault="00667759" w:rsidP="00245818">
            <w:pPr>
              <w:rPr>
                <w:rFonts w:ascii="Verdana" w:eastAsia="Calibri" w:hAnsi="Verdana" w:cs="Times New Roman"/>
                <w:b/>
                <w:sz w:val="22"/>
                <w:szCs w:val="22"/>
                <w:lang w:val="en-GB" w:eastAsia="en-US"/>
              </w:rPr>
            </w:pPr>
            <w:r w:rsidRPr="00EC11A2">
              <w:rPr>
                <w:rFonts w:ascii="Verdana" w:hAnsi="Verdana" w:cs="Times New Roman"/>
                <w:b/>
                <w:sz w:val="22"/>
                <w:szCs w:val="22"/>
                <w:lang w:val="en-GB"/>
              </w:rPr>
              <w:t>Working group proposed</w:t>
            </w:r>
          </w:p>
        </w:tc>
        <w:tc>
          <w:tcPr>
            <w:tcW w:w="2500" w:type="pct"/>
            <w:gridSpan w:val="2"/>
            <w:tcBorders>
              <w:top w:val="single" w:sz="4" w:space="0" w:color="auto"/>
              <w:left w:val="nil"/>
              <w:bottom w:val="single" w:sz="4" w:space="0" w:color="auto"/>
              <w:right w:val="single" w:sz="8" w:space="0" w:color="000000"/>
            </w:tcBorders>
            <w:vAlign w:val="center"/>
            <w:hideMark/>
          </w:tcPr>
          <w:p w14:paraId="50193E66" w14:textId="77777777" w:rsidR="00667759" w:rsidRPr="00EC11A2" w:rsidRDefault="00667759" w:rsidP="00245818">
            <w:pPr>
              <w:rPr>
                <w:rFonts w:ascii="Verdana" w:eastAsia="Calibri" w:hAnsi="Verdana" w:cs="Times New Roman"/>
                <w:b/>
                <w:sz w:val="22"/>
                <w:szCs w:val="22"/>
                <w:lang w:val="en-GB"/>
              </w:rPr>
            </w:pPr>
          </w:p>
        </w:tc>
      </w:tr>
      <w:tr w:rsidR="00667759" w:rsidRPr="00EC11A2" w14:paraId="5BCB169B" w14:textId="77777777" w:rsidTr="00245818">
        <w:trPr>
          <w:trHeight w:val="429"/>
        </w:trPr>
        <w:tc>
          <w:tcPr>
            <w:tcW w:w="1250" w:type="pct"/>
            <w:tcBorders>
              <w:top w:val="single" w:sz="4" w:space="0" w:color="auto"/>
              <w:left w:val="single" w:sz="8" w:space="0" w:color="auto"/>
              <w:bottom w:val="single" w:sz="4" w:space="0" w:color="auto"/>
              <w:right w:val="nil"/>
            </w:tcBorders>
            <w:noWrap/>
            <w:vAlign w:val="center"/>
          </w:tcPr>
          <w:p w14:paraId="6C24B2AD" w14:textId="77777777" w:rsidR="00667759" w:rsidRPr="00EC11A2" w:rsidRDefault="00667759" w:rsidP="00245818">
            <w:pPr>
              <w:rPr>
                <w:rFonts w:ascii="Verdana" w:hAnsi="Verdana" w:cs="Times New Roman"/>
                <w:b/>
                <w:sz w:val="22"/>
                <w:szCs w:val="22"/>
                <w:lang w:val="en-GB" w:eastAsia="en-US"/>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56E7934D" w14:textId="77777777" w:rsidR="00667759" w:rsidRPr="00EC11A2" w:rsidRDefault="00667759" w:rsidP="00245818">
            <w:pPr>
              <w:rPr>
                <w:rFonts w:ascii="Verdana" w:hAnsi="Verdana" w:cs="Times New Roman"/>
                <w:b/>
                <w:sz w:val="22"/>
                <w:szCs w:val="22"/>
                <w:lang w:val="en-GB"/>
              </w:rPr>
            </w:pPr>
            <w:r w:rsidRPr="00EC11A2">
              <w:rPr>
                <w:rFonts w:ascii="Verdana" w:hAnsi="Verdana" w:cs="Times New Roman"/>
                <w:b/>
                <w:sz w:val="22"/>
                <w:szCs w:val="22"/>
                <w:lang w:val="en-GB"/>
              </w:rPr>
              <w:t>YEAR 1</w:t>
            </w:r>
          </w:p>
        </w:tc>
        <w:tc>
          <w:tcPr>
            <w:tcW w:w="1250" w:type="pct"/>
            <w:tcBorders>
              <w:top w:val="single" w:sz="4" w:space="0" w:color="auto"/>
              <w:left w:val="nil"/>
              <w:bottom w:val="single" w:sz="4" w:space="0" w:color="auto"/>
              <w:right w:val="single" w:sz="4" w:space="0" w:color="auto"/>
            </w:tcBorders>
            <w:noWrap/>
            <w:vAlign w:val="center"/>
            <w:hideMark/>
          </w:tcPr>
          <w:p w14:paraId="0D0AE5F0" w14:textId="77777777" w:rsidR="00667759" w:rsidRPr="00EC11A2" w:rsidRDefault="00667759" w:rsidP="00245818">
            <w:pPr>
              <w:rPr>
                <w:rFonts w:ascii="Verdana" w:hAnsi="Verdana" w:cs="Times New Roman"/>
                <w:b/>
                <w:sz w:val="22"/>
                <w:szCs w:val="22"/>
                <w:lang w:val="en-GB"/>
              </w:rPr>
            </w:pPr>
            <w:r w:rsidRPr="00EC11A2">
              <w:rPr>
                <w:rFonts w:ascii="Verdana" w:hAnsi="Verdana" w:cs="Times New Roman"/>
                <w:b/>
                <w:sz w:val="22"/>
                <w:szCs w:val="22"/>
                <w:lang w:val="en-GB"/>
              </w:rPr>
              <w:t>YEAR 2</w:t>
            </w:r>
          </w:p>
        </w:tc>
        <w:tc>
          <w:tcPr>
            <w:tcW w:w="1250" w:type="pct"/>
            <w:tcBorders>
              <w:top w:val="single" w:sz="4" w:space="0" w:color="auto"/>
              <w:left w:val="nil"/>
              <w:bottom w:val="single" w:sz="4" w:space="0" w:color="auto"/>
              <w:right w:val="single" w:sz="8" w:space="0" w:color="auto"/>
            </w:tcBorders>
            <w:noWrap/>
            <w:vAlign w:val="center"/>
            <w:hideMark/>
          </w:tcPr>
          <w:p w14:paraId="7623F06A" w14:textId="77777777" w:rsidR="00667759" w:rsidRPr="00EC11A2" w:rsidRDefault="00667759" w:rsidP="00245818">
            <w:pPr>
              <w:rPr>
                <w:rFonts w:ascii="Verdana" w:hAnsi="Verdana" w:cs="Times New Roman"/>
                <w:b/>
                <w:sz w:val="22"/>
                <w:szCs w:val="22"/>
                <w:lang w:val="en-GB"/>
              </w:rPr>
            </w:pPr>
            <w:r w:rsidRPr="00EC11A2">
              <w:rPr>
                <w:rFonts w:ascii="Verdana" w:hAnsi="Verdana" w:cs="Times New Roman"/>
                <w:b/>
                <w:sz w:val="22"/>
                <w:szCs w:val="22"/>
                <w:lang w:val="en-GB"/>
              </w:rPr>
              <w:t>YEAR 3</w:t>
            </w:r>
          </w:p>
        </w:tc>
      </w:tr>
      <w:tr w:rsidR="00667759" w:rsidRPr="00EC11A2" w14:paraId="2B0706F5" w14:textId="77777777" w:rsidTr="00245818">
        <w:trPr>
          <w:trHeight w:val="429"/>
        </w:trPr>
        <w:tc>
          <w:tcPr>
            <w:tcW w:w="1250" w:type="pct"/>
            <w:tcBorders>
              <w:top w:val="single" w:sz="4" w:space="0" w:color="auto"/>
              <w:left w:val="single" w:sz="4" w:space="0" w:color="auto"/>
              <w:bottom w:val="single" w:sz="4" w:space="0" w:color="auto"/>
              <w:right w:val="nil"/>
            </w:tcBorders>
            <w:noWrap/>
            <w:vAlign w:val="center"/>
            <w:hideMark/>
          </w:tcPr>
          <w:p w14:paraId="192F1B24" w14:textId="77777777" w:rsidR="00667759" w:rsidRPr="00EC11A2" w:rsidRDefault="00667759" w:rsidP="00245818">
            <w:pPr>
              <w:rPr>
                <w:rFonts w:ascii="Verdana" w:hAnsi="Verdana" w:cs="Times New Roman"/>
                <w:b/>
                <w:sz w:val="22"/>
                <w:szCs w:val="22"/>
                <w:lang w:val="en-GB"/>
              </w:rPr>
            </w:pPr>
            <w:r w:rsidRPr="00EC11A2">
              <w:rPr>
                <w:rFonts w:ascii="Verdana" w:hAnsi="Verdana" w:cs="Times New Roman"/>
                <w:b/>
                <w:sz w:val="22"/>
                <w:szCs w:val="22"/>
                <w:lang w:val="en-GB"/>
              </w:rPr>
              <w:t xml:space="preserve">Detailed description of the products/ services </w:t>
            </w:r>
            <w:r w:rsidRPr="00EC11A2">
              <w:rPr>
                <w:rFonts w:ascii="Verdana" w:hAnsi="Verdana" w:cs="Times New Roman"/>
                <w:b/>
                <w:sz w:val="22"/>
                <w:szCs w:val="22"/>
                <w:lang w:val="en-GB"/>
              </w:rPr>
              <w:lastRenderedPageBreak/>
              <w:t>(outputs) that will be provided</w:t>
            </w:r>
          </w:p>
        </w:tc>
        <w:tc>
          <w:tcPr>
            <w:tcW w:w="1250" w:type="pct"/>
            <w:tcBorders>
              <w:top w:val="single" w:sz="4" w:space="0" w:color="auto"/>
              <w:left w:val="single" w:sz="4" w:space="0" w:color="auto"/>
              <w:bottom w:val="single" w:sz="4" w:space="0" w:color="auto"/>
              <w:right w:val="single" w:sz="4" w:space="0" w:color="auto"/>
            </w:tcBorders>
            <w:noWrap/>
            <w:vAlign w:val="center"/>
          </w:tcPr>
          <w:p w14:paraId="3F30FDF5" w14:textId="77777777" w:rsidR="00667759" w:rsidRPr="00EC11A2" w:rsidRDefault="00667759" w:rsidP="00245818">
            <w:pPr>
              <w:autoSpaceDE w:val="0"/>
              <w:autoSpaceDN w:val="0"/>
              <w:adjustRightInd w:val="0"/>
              <w:rPr>
                <w:rFonts w:ascii="Verdana" w:hAnsi="Verdana" w:cs="Times New Roman"/>
                <w:sz w:val="22"/>
                <w:szCs w:val="22"/>
                <w:lang w:val="en-GB"/>
              </w:rPr>
            </w:pPr>
          </w:p>
        </w:tc>
        <w:tc>
          <w:tcPr>
            <w:tcW w:w="1250" w:type="pct"/>
            <w:tcBorders>
              <w:top w:val="single" w:sz="4" w:space="0" w:color="auto"/>
              <w:left w:val="nil"/>
              <w:bottom w:val="single" w:sz="4" w:space="0" w:color="auto"/>
              <w:right w:val="single" w:sz="4" w:space="0" w:color="auto"/>
            </w:tcBorders>
            <w:noWrap/>
            <w:vAlign w:val="center"/>
          </w:tcPr>
          <w:p w14:paraId="558B7D97" w14:textId="77777777" w:rsidR="00667759" w:rsidRPr="00EC11A2" w:rsidRDefault="00667759" w:rsidP="00245818">
            <w:pPr>
              <w:autoSpaceDE w:val="0"/>
              <w:autoSpaceDN w:val="0"/>
              <w:adjustRightInd w:val="0"/>
              <w:ind w:left="66"/>
              <w:rPr>
                <w:rFonts w:ascii="Verdana" w:hAnsi="Verdana" w:cs="Times New Roman"/>
                <w:sz w:val="22"/>
                <w:szCs w:val="22"/>
                <w:lang w:val="en-GB"/>
              </w:rPr>
            </w:pPr>
          </w:p>
          <w:p w14:paraId="635DDEAC" w14:textId="77777777" w:rsidR="00667759" w:rsidRPr="00EC11A2" w:rsidRDefault="00667759" w:rsidP="00245818">
            <w:pPr>
              <w:autoSpaceDE w:val="0"/>
              <w:autoSpaceDN w:val="0"/>
              <w:adjustRightInd w:val="0"/>
              <w:ind w:left="66"/>
              <w:rPr>
                <w:rFonts w:ascii="Verdana" w:hAnsi="Verdana" w:cs="Times New Roman"/>
                <w:sz w:val="22"/>
                <w:szCs w:val="22"/>
                <w:lang w:val="en-GB"/>
              </w:rPr>
            </w:pPr>
          </w:p>
        </w:tc>
        <w:tc>
          <w:tcPr>
            <w:tcW w:w="1250" w:type="pct"/>
            <w:tcBorders>
              <w:top w:val="single" w:sz="4" w:space="0" w:color="auto"/>
              <w:left w:val="nil"/>
              <w:bottom w:val="single" w:sz="4" w:space="0" w:color="auto"/>
              <w:right w:val="single" w:sz="8" w:space="0" w:color="auto"/>
            </w:tcBorders>
            <w:noWrap/>
            <w:vAlign w:val="center"/>
          </w:tcPr>
          <w:p w14:paraId="23345E01" w14:textId="77777777" w:rsidR="00667759" w:rsidRPr="00EC11A2" w:rsidRDefault="00667759" w:rsidP="00245818">
            <w:pPr>
              <w:autoSpaceDE w:val="0"/>
              <w:autoSpaceDN w:val="0"/>
              <w:adjustRightInd w:val="0"/>
              <w:rPr>
                <w:rFonts w:ascii="Verdana" w:hAnsi="Verdana" w:cs="Times New Roman"/>
                <w:sz w:val="22"/>
                <w:szCs w:val="22"/>
                <w:lang w:val="en-GB"/>
              </w:rPr>
            </w:pPr>
          </w:p>
        </w:tc>
      </w:tr>
    </w:tbl>
    <w:p w14:paraId="6F67DE6F" w14:textId="77777777" w:rsidR="00F90E57" w:rsidRDefault="00F90E57" w:rsidP="000C54A2">
      <w:pPr>
        <w:outlineLvl w:val="0"/>
        <w:rPr>
          <w:rFonts w:ascii="Verdana" w:hAnsi="Verdana" w:cstheme="minorBidi"/>
          <w:b/>
          <w:sz w:val="22"/>
          <w:szCs w:val="22"/>
          <w:highlight w:val="yellow"/>
          <w:lang w:val="en-US" w:eastAsia="en-US"/>
        </w:rPr>
      </w:pPr>
    </w:p>
    <w:tbl>
      <w:tblPr>
        <w:tblW w:w="5013" w:type="pct"/>
        <w:tblInd w:w="-25" w:type="dxa"/>
        <w:tblLayout w:type="fixed"/>
        <w:tblLook w:val="04A0" w:firstRow="1" w:lastRow="0" w:firstColumn="1" w:lastColumn="0" w:noHBand="0" w:noVBand="1"/>
      </w:tblPr>
      <w:tblGrid>
        <w:gridCol w:w="2410"/>
        <w:gridCol w:w="2411"/>
        <w:gridCol w:w="2411"/>
        <w:gridCol w:w="2411"/>
      </w:tblGrid>
      <w:tr w:rsidR="00F90E57" w:rsidRPr="00EC11A2" w14:paraId="506FE73C"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654A3D74" w14:textId="77777777" w:rsidR="00F90E57" w:rsidRPr="00EC11A2" w:rsidRDefault="00F90E57" w:rsidP="00245818">
            <w:pPr>
              <w:spacing w:after="200"/>
              <w:rPr>
                <w:rFonts w:ascii="Verdana" w:eastAsia="Calibri" w:hAnsi="Verdana" w:cs="Times New Roman"/>
                <w:b/>
                <w:sz w:val="22"/>
                <w:szCs w:val="22"/>
                <w:lang w:val="en-GB"/>
              </w:rPr>
            </w:pPr>
            <w:r w:rsidRPr="00EC11A2">
              <w:rPr>
                <w:rFonts w:ascii="Verdana" w:eastAsia="Calibri" w:hAnsi="Verdana" w:cs="Times New Roman"/>
                <w:b/>
                <w:bCs/>
                <w:sz w:val="22"/>
                <w:szCs w:val="22"/>
                <w:lang w:val="en-GB" w:eastAsia="en-GB"/>
              </w:rPr>
              <w:t>Work Package N° 6</w:t>
            </w:r>
          </w:p>
        </w:tc>
        <w:tc>
          <w:tcPr>
            <w:tcW w:w="2500" w:type="pct"/>
            <w:gridSpan w:val="2"/>
            <w:tcBorders>
              <w:top w:val="single" w:sz="4" w:space="0" w:color="auto"/>
              <w:left w:val="nil"/>
              <w:bottom w:val="single" w:sz="4" w:space="0" w:color="auto"/>
              <w:right w:val="single" w:sz="8" w:space="0" w:color="000000"/>
            </w:tcBorders>
            <w:vAlign w:val="center"/>
            <w:hideMark/>
          </w:tcPr>
          <w:p w14:paraId="6C248785" w14:textId="77777777" w:rsidR="00F90E57" w:rsidRPr="00EC11A2" w:rsidRDefault="00F90E57" w:rsidP="00245818">
            <w:pPr>
              <w:jc w:val="both"/>
              <w:rPr>
                <w:rFonts w:ascii="Verdana" w:eastAsia="Calibri" w:hAnsi="Verdana" w:cs="Times New Roman"/>
                <w:b/>
                <w:sz w:val="22"/>
                <w:szCs w:val="22"/>
                <w:lang w:val="en-GB"/>
              </w:rPr>
            </w:pPr>
            <w:r w:rsidRPr="00EC11A2">
              <w:rPr>
                <w:rFonts w:ascii="Verdana" w:eastAsia="Calibri" w:hAnsi="Verdana" w:cs="Times New Roman"/>
                <w:b/>
                <w:sz w:val="22"/>
                <w:szCs w:val="22"/>
                <w:lang w:val="en-GB"/>
              </w:rPr>
              <w:t xml:space="preserve">EVENTS </w:t>
            </w:r>
          </w:p>
        </w:tc>
      </w:tr>
      <w:tr w:rsidR="00F90E57" w:rsidRPr="003265B7" w14:paraId="1175FB9E"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7006D49E" w14:textId="240A5D34" w:rsidR="00F90E57" w:rsidRPr="003265B7" w:rsidRDefault="00F90E57" w:rsidP="00245818">
            <w:pPr>
              <w:spacing w:after="200"/>
              <w:rPr>
                <w:rFonts w:ascii="Verdana" w:eastAsia="Calibri" w:hAnsi="Verdana" w:cs="Times New Roman"/>
                <w:b/>
                <w:sz w:val="22"/>
                <w:szCs w:val="22"/>
                <w:lang w:val="en-GB"/>
              </w:rPr>
            </w:pPr>
            <w:r w:rsidRPr="003265B7">
              <w:rPr>
                <w:rFonts w:ascii="Verdana" w:eastAsia="Calibri" w:hAnsi="Verdana" w:cs="Times New Roman"/>
                <w:b/>
                <w:sz w:val="22"/>
                <w:szCs w:val="22"/>
                <w:lang w:val="en-GB"/>
              </w:rPr>
              <w:t>Activity N° 6.</w:t>
            </w:r>
            <w:r w:rsidR="00542580" w:rsidRPr="003265B7">
              <w:rPr>
                <w:rFonts w:ascii="Verdana" w:eastAsia="Calibri" w:hAnsi="Verdana" w:cs="Times New Roman"/>
                <w:b/>
                <w:sz w:val="22"/>
                <w:szCs w:val="22"/>
                <w:lang w:val="en-GB"/>
              </w:rPr>
              <w:t>2</w:t>
            </w:r>
          </w:p>
        </w:tc>
        <w:tc>
          <w:tcPr>
            <w:tcW w:w="2500" w:type="pct"/>
            <w:gridSpan w:val="2"/>
            <w:tcBorders>
              <w:top w:val="single" w:sz="4" w:space="0" w:color="auto"/>
              <w:left w:val="nil"/>
              <w:bottom w:val="single" w:sz="4" w:space="0" w:color="auto"/>
              <w:right w:val="single" w:sz="8" w:space="0" w:color="000000"/>
            </w:tcBorders>
            <w:vAlign w:val="center"/>
            <w:hideMark/>
          </w:tcPr>
          <w:p w14:paraId="511799D9" w14:textId="77777777" w:rsidR="00F90E57" w:rsidRPr="003265B7" w:rsidRDefault="00F90E57" w:rsidP="00245818">
            <w:pPr>
              <w:spacing w:after="200"/>
              <w:rPr>
                <w:rFonts w:ascii="Verdana" w:eastAsia="Calibri" w:hAnsi="Verdana" w:cs="Times New Roman"/>
                <w:b/>
                <w:sz w:val="22"/>
                <w:szCs w:val="22"/>
                <w:lang w:val="en-GB"/>
              </w:rPr>
            </w:pPr>
            <w:r w:rsidRPr="003265B7">
              <w:rPr>
                <w:rFonts w:ascii="Verdana" w:eastAsia="Calibri" w:hAnsi="Verdana" w:cs="Times New Roman"/>
                <w:b/>
                <w:sz w:val="22"/>
                <w:szCs w:val="22"/>
                <w:lang w:val="en-GB"/>
              </w:rPr>
              <w:t>Educational tours</w:t>
            </w:r>
          </w:p>
        </w:tc>
      </w:tr>
      <w:tr w:rsidR="00F90E57" w:rsidRPr="008320B6" w14:paraId="18369388"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76429172" w14:textId="77777777" w:rsidR="00F90E57" w:rsidRPr="003265B7" w:rsidRDefault="00F90E57" w:rsidP="00245818">
            <w:pPr>
              <w:spacing w:after="200"/>
              <w:rPr>
                <w:rFonts w:ascii="Verdana" w:eastAsia="Calibri" w:hAnsi="Verdana" w:cs="Times New Roman"/>
                <w:b/>
                <w:bCs/>
                <w:sz w:val="22"/>
                <w:szCs w:val="22"/>
                <w:lang w:val="en-GB" w:eastAsia="en-GB"/>
              </w:rPr>
            </w:pPr>
            <w:r w:rsidRPr="003265B7">
              <w:rPr>
                <w:rFonts w:ascii="Verdana" w:eastAsia="Calibri" w:hAnsi="Verdana" w:cs="Times New Roman"/>
                <w:b/>
                <w:bCs/>
                <w:sz w:val="22"/>
                <w:szCs w:val="22"/>
                <w:lang w:val="en-GB" w:eastAsia="en-GB"/>
              </w:rPr>
              <w:t>Target groups</w:t>
            </w:r>
          </w:p>
        </w:tc>
        <w:tc>
          <w:tcPr>
            <w:tcW w:w="2500" w:type="pct"/>
            <w:gridSpan w:val="2"/>
            <w:tcBorders>
              <w:top w:val="single" w:sz="4" w:space="0" w:color="auto"/>
              <w:left w:val="nil"/>
              <w:bottom w:val="single" w:sz="4" w:space="0" w:color="auto"/>
              <w:right w:val="single" w:sz="8" w:space="0" w:color="000000"/>
            </w:tcBorders>
            <w:vAlign w:val="center"/>
            <w:hideMark/>
          </w:tcPr>
          <w:p w14:paraId="72D2B354" w14:textId="77777777" w:rsidR="00F90E57" w:rsidRPr="00EC11A2" w:rsidRDefault="00F90E57" w:rsidP="00245818">
            <w:pPr>
              <w:spacing w:after="200"/>
              <w:rPr>
                <w:rFonts w:ascii="Verdana" w:eastAsia="Calibri" w:hAnsi="Verdana" w:cs="Times New Roman"/>
                <w:b/>
                <w:bCs/>
                <w:sz w:val="22"/>
                <w:szCs w:val="22"/>
                <w:lang w:val="en-GB" w:eastAsia="en-US"/>
              </w:rPr>
            </w:pPr>
            <w:r w:rsidRPr="003265B7">
              <w:rPr>
                <w:rFonts w:ascii="Verdana" w:eastAsia="Times New Roman" w:hAnsi="Verdana" w:cs="Times New Roman"/>
                <w:b/>
                <w:bCs/>
                <w:sz w:val="22"/>
                <w:szCs w:val="22"/>
                <w:lang w:val="en-GB"/>
              </w:rPr>
              <w:t xml:space="preserve">Opinion leaders (journalists, food bloggers &amp; food writers, chefs, influencers, foodies, nutritionists, etc.), food sector and </w:t>
            </w:r>
            <w:proofErr w:type="spellStart"/>
            <w:r w:rsidRPr="003265B7">
              <w:rPr>
                <w:rFonts w:ascii="Verdana" w:eastAsia="Times New Roman" w:hAnsi="Verdana" w:cs="Times New Roman"/>
                <w:b/>
                <w:bCs/>
                <w:sz w:val="22"/>
                <w:szCs w:val="22"/>
                <w:lang w:val="en-GB"/>
              </w:rPr>
              <w:t>HoReCa</w:t>
            </w:r>
            <w:proofErr w:type="spellEnd"/>
            <w:r w:rsidRPr="003265B7">
              <w:rPr>
                <w:rFonts w:ascii="Verdana" w:eastAsia="Times New Roman" w:hAnsi="Verdana" w:cs="Times New Roman"/>
                <w:b/>
                <w:bCs/>
                <w:sz w:val="22"/>
                <w:szCs w:val="22"/>
                <w:lang w:val="en-GB"/>
              </w:rPr>
              <w:t xml:space="preserve"> professionals</w:t>
            </w:r>
          </w:p>
        </w:tc>
      </w:tr>
      <w:tr w:rsidR="00F90E57" w:rsidRPr="008320B6" w14:paraId="2F3A0B67"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00C67F2F" w14:textId="77777777" w:rsidR="00F90E57" w:rsidRPr="003265B7" w:rsidRDefault="00F90E57" w:rsidP="00245818">
            <w:pPr>
              <w:rPr>
                <w:rFonts w:ascii="Verdana" w:eastAsia="Calibri" w:hAnsi="Verdana" w:cs="Times New Roman"/>
                <w:b/>
                <w:sz w:val="22"/>
                <w:szCs w:val="22"/>
                <w:lang w:val="en-GB"/>
              </w:rPr>
            </w:pPr>
            <w:r w:rsidRPr="003265B7">
              <w:rPr>
                <w:rFonts w:ascii="Verdana" w:hAnsi="Verdana" w:cs="Times New Roman"/>
                <w:b/>
                <w:sz w:val="22"/>
                <w:szCs w:val="22"/>
                <w:lang w:val="en-GB"/>
              </w:rPr>
              <w:t>Brief description of the activity and required outputs</w:t>
            </w:r>
          </w:p>
        </w:tc>
        <w:tc>
          <w:tcPr>
            <w:tcW w:w="2500" w:type="pct"/>
            <w:gridSpan w:val="2"/>
            <w:tcBorders>
              <w:top w:val="single" w:sz="4" w:space="0" w:color="auto"/>
              <w:left w:val="nil"/>
              <w:bottom w:val="single" w:sz="4" w:space="0" w:color="auto"/>
              <w:right w:val="single" w:sz="8" w:space="0" w:color="000000"/>
            </w:tcBorders>
            <w:vAlign w:val="center"/>
            <w:hideMark/>
          </w:tcPr>
          <w:p w14:paraId="5A09D915" w14:textId="7B4C261E" w:rsidR="00F90E57" w:rsidRPr="003265B7" w:rsidRDefault="00F90E57" w:rsidP="00245818">
            <w:pPr>
              <w:jc w:val="both"/>
              <w:rPr>
                <w:rFonts w:ascii="Verdana" w:eastAsia="Times New Roman" w:hAnsi="Verdana" w:cs="Times New Roman"/>
                <w:sz w:val="22"/>
                <w:szCs w:val="22"/>
                <w:lang w:val="en-GB" w:eastAsia="it-IT"/>
              </w:rPr>
            </w:pPr>
            <w:r w:rsidRPr="003265B7">
              <w:rPr>
                <w:rFonts w:ascii="Verdana" w:eastAsia="Times New Roman" w:hAnsi="Verdana" w:cs="Times New Roman"/>
                <w:sz w:val="22"/>
                <w:szCs w:val="22"/>
                <w:lang w:val="en-GB" w:eastAsia="it-IT"/>
              </w:rPr>
              <w:t xml:space="preserve">The activity foresees the organisation during the second and third year of the programme of four 6-day study trips to the locations where the promoted products are </w:t>
            </w:r>
            <w:r w:rsidR="00E835C1" w:rsidRPr="003265B7">
              <w:rPr>
                <w:rFonts w:ascii="Verdana" w:eastAsia="Times New Roman" w:hAnsi="Verdana" w:cs="Times New Roman"/>
                <w:sz w:val="22"/>
                <w:szCs w:val="22"/>
                <w:lang w:val="en-GB" w:eastAsia="it-IT"/>
              </w:rPr>
              <w:t>milled</w:t>
            </w:r>
            <w:r w:rsidRPr="003265B7">
              <w:rPr>
                <w:rFonts w:ascii="Verdana" w:eastAsia="Times New Roman" w:hAnsi="Verdana" w:cs="Times New Roman"/>
                <w:sz w:val="22"/>
                <w:szCs w:val="22"/>
                <w:lang w:val="en-GB" w:eastAsia="it-IT"/>
              </w:rPr>
              <w:t xml:space="preserve">. Each tour will host 8 importers / distributors / retailers / </w:t>
            </w:r>
            <w:proofErr w:type="spellStart"/>
            <w:r w:rsidRPr="003265B7">
              <w:rPr>
                <w:rFonts w:ascii="Verdana" w:eastAsia="Times New Roman" w:hAnsi="Verdana" w:cs="Times New Roman"/>
                <w:sz w:val="22"/>
                <w:szCs w:val="22"/>
                <w:lang w:val="en-GB" w:eastAsia="it-IT"/>
              </w:rPr>
              <w:t>HoReCa</w:t>
            </w:r>
            <w:proofErr w:type="spellEnd"/>
            <w:r w:rsidRPr="003265B7">
              <w:rPr>
                <w:rFonts w:ascii="Verdana" w:eastAsia="Times New Roman" w:hAnsi="Verdana" w:cs="Times New Roman"/>
                <w:sz w:val="22"/>
                <w:szCs w:val="22"/>
                <w:lang w:val="en-GB" w:eastAsia="it-IT"/>
              </w:rPr>
              <w:t xml:space="preserve"> representatives / influencers / media / foodies. </w:t>
            </w:r>
          </w:p>
          <w:p w14:paraId="46D9DE82" w14:textId="7B63FCB8" w:rsidR="00F90E57" w:rsidRPr="003265B7" w:rsidRDefault="00F90E57" w:rsidP="00245818">
            <w:pPr>
              <w:jc w:val="both"/>
              <w:rPr>
                <w:rFonts w:ascii="Verdana" w:eastAsia="Times New Roman" w:hAnsi="Verdana" w:cs="Times New Roman"/>
                <w:sz w:val="22"/>
                <w:szCs w:val="22"/>
                <w:lang w:val="en-GB" w:eastAsia="it-IT"/>
              </w:rPr>
            </w:pPr>
            <w:r w:rsidRPr="003265B7">
              <w:rPr>
                <w:rFonts w:ascii="Verdana" w:eastAsia="Times New Roman" w:hAnsi="Verdana" w:cs="Times New Roman"/>
                <w:sz w:val="22"/>
                <w:szCs w:val="22"/>
                <w:lang w:val="en-GB" w:eastAsia="it-IT"/>
              </w:rPr>
              <w:t>In addition to the proposed itinerary and the application form, a specific match-making questionnaire must be prepared and distributed, aimed at identifying</w:t>
            </w:r>
            <w:r w:rsidR="00B62E8D" w:rsidRPr="003265B7">
              <w:rPr>
                <w:rFonts w:ascii="Verdana" w:eastAsia="Times New Roman" w:hAnsi="Verdana" w:cs="Times New Roman"/>
                <w:sz w:val="22"/>
                <w:szCs w:val="22"/>
                <w:lang w:val="en-GB" w:eastAsia="it-IT"/>
              </w:rPr>
              <w:t xml:space="preserve"> </w:t>
            </w:r>
            <w:r w:rsidR="00800F33" w:rsidRPr="003265B7">
              <w:rPr>
                <w:rFonts w:ascii="Verdana" w:eastAsia="Times New Roman" w:hAnsi="Verdana" w:cs="Times New Roman"/>
                <w:sz w:val="22"/>
                <w:szCs w:val="22"/>
                <w:lang w:val="en-GB" w:eastAsia="it-IT"/>
              </w:rPr>
              <w:t>in advance</w:t>
            </w:r>
            <w:r w:rsidRPr="003265B7">
              <w:rPr>
                <w:rFonts w:ascii="Verdana" w:eastAsia="Times New Roman" w:hAnsi="Verdana" w:cs="Times New Roman"/>
                <w:sz w:val="22"/>
                <w:szCs w:val="22"/>
                <w:lang w:val="en-GB" w:eastAsia="it-IT"/>
              </w:rPr>
              <w:t xml:space="preserve"> the specific interests of potential guests</w:t>
            </w:r>
            <w:r w:rsidR="00B62E8D" w:rsidRPr="003265B7">
              <w:rPr>
                <w:rFonts w:ascii="Verdana" w:eastAsia="Times New Roman" w:hAnsi="Verdana" w:cs="Times New Roman"/>
                <w:sz w:val="22"/>
                <w:szCs w:val="22"/>
                <w:lang w:val="en-GB" w:eastAsia="it-IT"/>
              </w:rPr>
              <w:t xml:space="preserve">, as well as </w:t>
            </w:r>
            <w:r w:rsidR="001B0BF7" w:rsidRPr="003265B7">
              <w:rPr>
                <w:rFonts w:ascii="Verdana" w:eastAsia="Times New Roman" w:hAnsi="Verdana" w:cs="Times New Roman"/>
                <w:sz w:val="22"/>
                <w:szCs w:val="22"/>
                <w:lang w:val="en-GB" w:eastAsia="it-IT"/>
              </w:rPr>
              <w:t>an ex-post questionnaire</w:t>
            </w:r>
            <w:r w:rsidRPr="003265B7">
              <w:rPr>
                <w:rFonts w:ascii="Verdana" w:eastAsia="Times New Roman" w:hAnsi="Verdana" w:cs="Times New Roman"/>
                <w:sz w:val="22"/>
                <w:szCs w:val="22"/>
                <w:lang w:val="en-GB" w:eastAsia="it-IT"/>
              </w:rPr>
              <w:t>.</w:t>
            </w:r>
          </w:p>
        </w:tc>
      </w:tr>
      <w:tr w:rsidR="00F90E57" w:rsidRPr="00EC11A2" w14:paraId="1873B723"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60D430A7" w14:textId="77777777" w:rsidR="00F90E57" w:rsidRPr="003265B7" w:rsidRDefault="00F90E57" w:rsidP="00245818">
            <w:pPr>
              <w:rPr>
                <w:rFonts w:ascii="Verdana" w:eastAsia="Calibri" w:hAnsi="Verdana" w:cs="Times New Roman"/>
                <w:b/>
                <w:sz w:val="22"/>
                <w:szCs w:val="22"/>
                <w:lang w:val="en-GB" w:eastAsia="en-US"/>
              </w:rPr>
            </w:pPr>
            <w:r w:rsidRPr="003265B7">
              <w:rPr>
                <w:rFonts w:ascii="Verdana" w:hAnsi="Verdana" w:cs="Times New Roman"/>
                <w:b/>
                <w:sz w:val="22"/>
                <w:szCs w:val="22"/>
                <w:lang w:val="en-GB"/>
              </w:rPr>
              <w:t>Indicative 3-year budget</w:t>
            </w:r>
          </w:p>
        </w:tc>
        <w:tc>
          <w:tcPr>
            <w:tcW w:w="2500" w:type="pct"/>
            <w:gridSpan w:val="2"/>
            <w:tcBorders>
              <w:top w:val="single" w:sz="4" w:space="0" w:color="auto"/>
              <w:left w:val="nil"/>
              <w:bottom w:val="single" w:sz="4" w:space="0" w:color="auto"/>
              <w:right w:val="single" w:sz="8" w:space="0" w:color="000000"/>
            </w:tcBorders>
            <w:vAlign w:val="center"/>
            <w:hideMark/>
          </w:tcPr>
          <w:p w14:paraId="475B6663" w14:textId="2D83DA16" w:rsidR="00F90E57" w:rsidRPr="003265B7" w:rsidRDefault="00F90E57" w:rsidP="00245818">
            <w:pPr>
              <w:autoSpaceDE w:val="0"/>
              <w:autoSpaceDN w:val="0"/>
              <w:adjustRightInd w:val="0"/>
              <w:rPr>
                <w:rFonts w:ascii="Verdana" w:eastAsiaTheme="minorHAnsi" w:hAnsi="Verdana" w:cs="Times New Roman"/>
                <w:sz w:val="22"/>
                <w:szCs w:val="22"/>
                <w:lang w:val="en-GB"/>
              </w:rPr>
            </w:pPr>
            <w:r w:rsidRPr="003265B7">
              <w:rPr>
                <w:rFonts w:ascii="Verdana" w:hAnsi="Verdana" w:cs="Times New Roman"/>
                <w:sz w:val="22"/>
                <w:szCs w:val="22"/>
                <w:lang w:val="en-GB"/>
              </w:rPr>
              <w:t>€ 204,</w:t>
            </w:r>
            <w:r w:rsidR="00603A15">
              <w:rPr>
                <w:rFonts w:ascii="Verdana" w:hAnsi="Verdana" w:cs="Times New Roman"/>
                <w:sz w:val="22"/>
                <w:szCs w:val="22"/>
                <w:lang w:val="en-GB"/>
              </w:rPr>
              <w:t>4</w:t>
            </w:r>
            <w:r w:rsidRPr="003265B7">
              <w:rPr>
                <w:rFonts w:ascii="Verdana" w:hAnsi="Verdana" w:cs="Times New Roman"/>
                <w:sz w:val="22"/>
                <w:szCs w:val="22"/>
                <w:lang w:val="en-GB"/>
              </w:rPr>
              <w:t xml:space="preserve">00 </w:t>
            </w:r>
          </w:p>
        </w:tc>
      </w:tr>
      <w:tr w:rsidR="00F90E57" w:rsidRPr="008320B6" w14:paraId="2FFAFE94"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2A458505" w14:textId="77777777" w:rsidR="00F90E57" w:rsidRPr="00EC11A2" w:rsidRDefault="00F90E57" w:rsidP="00245818">
            <w:pPr>
              <w:rPr>
                <w:rFonts w:ascii="Verdana" w:eastAsia="Calibri" w:hAnsi="Verdana" w:cs="Times New Roman"/>
                <w:b/>
                <w:sz w:val="22"/>
                <w:szCs w:val="22"/>
                <w:lang w:val="en-GB"/>
              </w:rPr>
            </w:pPr>
            <w:r w:rsidRPr="00EC11A2">
              <w:rPr>
                <w:rFonts w:ascii="Verdana" w:hAnsi="Verdana" w:cs="Times New Roman"/>
                <w:b/>
                <w:sz w:val="22"/>
                <w:szCs w:val="22"/>
                <w:lang w:val="en-GB"/>
              </w:rPr>
              <w:t>Detailed description of the activity</w:t>
            </w:r>
          </w:p>
        </w:tc>
        <w:tc>
          <w:tcPr>
            <w:tcW w:w="2500" w:type="pct"/>
            <w:gridSpan w:val="2"/>
            <w:tcBorders>
              <w:top w:val="single" w:sz="4" w:space="0" w:color="auto"/>
              <w:left w:val="nil"/>
              <w:bottom w:val="single" w:sz="4" w:space="0" w:color="auto"/>
              <w:right w:val="single" w:sz="8" w:space="0" w:color="000000"/>
            </w:tcBorders>
            <w:vAlign w:val="center"/>
            <w:hideMark/>
          </w:tcPr>
          <w:p w14:paraId="480CD959" w14:textId="77777777" w:rsidR="00F90E57" w:rsidRPr="00EC11A2" w:rsidRDefault="00F90E57" w:rsidP="00245818">
            <w:pPr>
              <w:rPr>
                <w:rFonts w:ascii="Verdana" w:eastAsia="Calibri" w:hAnsi="Verdana" w:cs="Times New Roman"/>
                <w:b/>
                <w:sz w:val="22"/>
                <w:szCs w:val="22"/>
                <w:lang w:val="en-GB"/>
              </w:rPr>
            </w:pPr>
          </w:p>
        </w:tc>
      </w:tr>
      <w:tr w:rsidR="00F90E57" w:rsidRPr="00EC11A2" w14:paraId="1327239E"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4B054609" w14:textId="77777777" w:rsidR="00F90E57" w:rsidRPr="00EC11A2" w:rsidRDefault="00F90E57" w:rsidP="00245818">
            <w:pPr>
              <w:rPr>
                <w:rFonts w:ascii="Verdana" w:eastAsia="Calibri" w:hAnsi="Verdana" w:cs="Times New Roman"/>
                <w:b/>
                <w:sz w:val="22"/>
                <w:szCs w:val="22"/>
                <w:lang w:val="en-GB" w:eastAsia="en-US"/>
              </w:rPr>
            </w:pPr>
            <w:r w:rsidRPr="00EC11A2">
              <w:rPr>
                <w:rFonts w:ascii="Verdana" w:hAnsi="Verdana" w:cs="Times New Roman"/>
                <w:b/>
                <w:sz w:val="22"/>
                <w:szCs w:val="22"/>
                <w:lang w:val="en-GB"/>
              </w:rPr>
              <w:t>Working group proposed</w:t>
            </w:r>
          </w:p>
        </w:tc>
        <w:tc>
          <w:tcPr>
            <w:tcW w:w="2500" w:type="pct"/>
            <w:gridSpan w:val="2"/>
            <w:tcBorders>
              <w:top w:val="single" w:sz="4" w:space="0" w:color="auto"/>
              <w:left w:val="nil"/>
              <w:bottom w:val="single" w:sz="4" w:space="0" w:color="auto"/>
              <w:right w:val="single" w:sz="8" w:space="0" w:color="000000"/>
            </w:tcBorders>
            <w:vAlign w:val="center"/>
            <w:hideMark/>
          </w:tcPr>
          <w:p w14:paraId="245CB20B" w14:textId="77777777" w:rsidR="00F90E57" w:rsidRPr="00EC11A2" w:rsidRDefault="00F90E57" w:rsidP="00245818">
            <w:pPr>
              <w:rPr>
                <w:rFonts w:ascii="Verdana" w:eastAsia="Calibri" w:hAnsi="Verdana" w:cs="Times New Roman"/>
                <w:b/>
                <w:sz w:val="22"/>
                <w:szCs w:val="22"/>
                <w:lang w:val="en-GB"/>
              </w:rPr>
            </w:pPr>
          </w:p>
        </w:tc>
      </w:tr>
      <w:tr w:rsidR="00F90E57" w:rsidRPr="00EC11A2" w14:paraId="27A606C2" w14:textId="77777777" w:rsidTr="00245818">
        <w:trPr>
          <w:trHeight w:val="429"/>
        </w:trPr>
        <w:tc>
          <w:tcPr>
            <w:tcW w:w="1250" w:type="pct"/>
            <w:tcBorders>
              <w:top w:val="single" w:sz="4" w:space="0" w:color="auto"/>
              <w:left w:val="single" w:sz="8" w:space="0" w:color="auto"/>
              <w:bottom w:val="single" w:sz="4" w:space="0" w:color="auto"/>
              <w:right w:val="nil"/>
            </w:tcBorders>
            <w:noWrap/>
            <w:vAlign w:val="center"/>
          </w:tcPr>
          <w:p w14:paraId="5F8E3325" w14:textId="77777777" w:rsidR="00F90E57" w:rsidRPr="00EC11A2" w:rsidRDefault="00F90E57" w:rsidP="00245818">
            <w:pPr>
              <w:rPr>
                <w:rFonts w:ascii="Verdana" w:hAnsi="Verdana" w:cs="Times New Roman"/>
                <w:b/>
                <w:sz w:val="22"/>
                <w:szCs w:val="22"/>
                <w:lang w:val="en-GB" w:eastAsia="en-US"/>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6D4D0EF8" w14:textId="77777777" w:rsidR="00F90E57" w:rsidRPr="00EC11A2" w:rsidRDefault="00F90E57" w:rsidP="00245818">
            <w:pPr>
              <w:rPr>
                <w:rFonts w:ascii="Verdana" w:hAnsi="Verdana" w:cs="Times New Roman"/>
                <w:b/>
                <w:sz w:val="22"/>
                <w:szCs w:val="22"/>
                <w:lang w:val="en-GB"/>
              </w:rPr>
            </w:pPr>
            <w:r w:rsidRPr="00EC11A2">
              <w:rPr>
                <w:rFonts w:ascii="Verdana" w:hAnsi="Verdana" w:cs="Times New Roman"/>
                <w:b/>
                <w:sz w:val="22"/>
                <w:szCs w:val="22"/>
                <w:lang w:val="en-GB"/>
              </w:rPr>
              <w:t>YEAR 1</w:t>
            </w:r>
          </w:p>
        </w:tc>
        <w:tc>
          <w:tcPr>
            <w:tcW w:w="1250" w:type="pct"/>
            <w:tcBorders>
              <w:top w:val="single" w:sz="4" w:space="0" w:color="auto"/>
              <w:left w:val="nil"/>
              <w:bottom w:val="single" w:sz="4" w:space="0" w:color="auto"/>
              <w:right w:val="single" w:sz="4" w:space="0" w:color="auto"/>
            </w:tcBorders>
            <w:noWrap/>
            <w:vAlign w:val="center"/>
            <w:hideMark/>
          </w:tcPr>
          <w:p w14:paraId="40443BF3" w14:textId="77777777" w:rsidR="00F90E57" w:rsidRPr="00EC11A2" w:rsidRDefault="00F90E57" w:rsidP="00245818">
            <w:pPr>
              <w:rPr>
                <w:rFonts w:ascii="Verdana" w:hAnsi="Verdana" w:cs="Times New Roman"/>
                <w:b/>
                <w:sz w:val="22"/>
                <w:szCs w:val="22"/>
                <w:lang w:val="en-GB"/>
              </w:rPr>
            </w:pPr>
            <w:r w:rsidRPr="00EC11A2">
              <w:rPr>
                <w:rFonts w:ascii="Verdana" w:hAnsi="Verdana" w:cs="Times New Roman"/>
                <w:b/>
                <w:sz w:val="22"/>
                <w:szCs w:val="22"/>
                <w:lang w:val="en-GB"/>
              </w:rPr>
              <w:t>YEAR 2</w:t>
            </w:r>
          </w:p>
        </w:tc>
        <w:tc>
          <w:tcPr>
            <w:tcW w:w="1250" w:type="pct"/>
            <w:tcBorders>
              <w:top w:val="single" w:sz="4" w:space="0" w:color="auto"/>
              <w:left w:val="nil"/>
              <w:bottom w:val="single" w:sz="4" w:space="0" w:color="auto"/>
              <w:right w:val="single" w:sz="8" w:space="0" w:color="auto"/>
            </w:tcBorders>
            <w:noWrap/>
            <w:vAlign w:val="center"/>
            <w:hideMark/>
          </w:tcPr>
          <w:p w14:paraId="14BCBCDC" w14:textId="77777777" w:rsidR="00F90E57" w:rsidRPr="00EC11A2" w:rsidRDefault="00F90E57" w:rsidP="00245818">
            <w:pPr>
              <w:rPr>
                <w:rFonts w:ascii="Verdana" w:hAnsi="Verdana" w:cs="Times New Roman"/>
                <w:b/>
                <w:sz w:val="22"/>
                <w:szCs w:val="22"/>
                <w:lang w:val="en-GB"/>
              </w:rPr>
            </w:pPr>
            <w:r w:rsidRPr="00EC11A2">
              <w:rPr>
                <w:rFonts w:ascii="Verdana" w:hAnsi="Verdana" w:cs="Times New Roman"/>
                <w:b/>
                <w:sz w:val="22"/>
                <w:szCs w:val="22"/>
                <w:lang w:val="en-GB"/>
              </w:rPr>
              <w:t>YEAR 3</w:t>
            </w:r>
          </w:p>
        </w:tc>
      </w:tr>
      <w:tr w:rsidR="00F90E57" w:rsidRPr="00EC11A2" w14:paraId="43A6F0DF" w14:textId="77777777" w:rsidTr="00245818">
        <w:trPr>
          <w:trHeight w:val="429"/>
        </w:trPr>
        <w:tc>
          <w:tcPr>
            <w:tcW w:w="1250" w:type="pct"/>
            <w:tcBorders>
              <w:top w:val="single" w:sz="4" w:space="0" w:color="auto"/>
              <w:left w:val="single" w:sz="4" w:space="0" w:color="auto"/>
              <w:bottom w:val="single" w:sz="4" w:space="0" w:color="auto"/>
              <w:right w:val="nil"/>
            </w:tcBorders>
            <w:noWrap/>
            <w:vAlign w:val="center"/>
            <w:hideMark/>
          </w:tcPr>
          <w:p w14:paraId="275E1B37" w14:textId="77777777" w:rsidR="00F90E57" w:rsidRPr="00EC11A2" w:rsidRDefault="00F90E57" w:rsidP="00245818">
            <w:pPr>
              <w:rPr>
                <w:rFonts w:ascii="Verdana" w:hAnsi="Verdana" w:cs="Times New Roman"/>
                <w:b/>
                <w:sz w:val="22"/>
                <w:szCs w:val="22"/>
                <w:lang w:val="en-GB"/>
              </w:rPr>
            </w:pPr>
            <w:r w:rsidRPr="00EC11A2">
              <w:rPr>
                <w:rFonts w:ascii="Verdana" w:hAnsi="Verdana" w:cs="Times New Roman"/>
                <w:b/>
                <w:sz w:val="22"/>
                <w:szCs w:val="22"/>
                <w:lang w:val="en-GB"/>
              </w:rPr>
              <w:t>Detailed description of the products/ services (outputs) that will be provided</w:t>
            </w:r>
          </w:p>
        </w:tc>
        <w:tc>
          <w:tcPr>
            <w:tcW w:w="1250" w:type="pct"/>
            <w:tcBorders>
              <w:top w:val="single" w:sz="4" w:space="0" w:color="auto"/>
              <w:left w:val="single" w:sz="4" w:space="0" w:color="auto"/>
              <w:bottom w:val="single" w:sz="4" w:space="0" w:color="auto"/>
              <w:right w:val="single" w:sz="4" w:space="0" w:color="auto"/>
            </w:tcBorders>
            <w:noWrap/>
            <w:vAlign w:val="center"/>
          </w:tcPr>
          <w:p w14:paraId="6046E58B" w14:textId="77777777" w:rsidR="00F90E57" w:rsidRPr="00EC11A2" w:rsidRDefault="00F90E57" w:rsidP="00245818">
            <w:pPr>
              <w:autoSpaceDE w:val="0"/>
              <w:autoSpaceDN w:val="0"/>
              <w:adjustRightInd w:val="0"/>
              <w:rPr>
                <w:rFonts w:ascii="Verdana" w:hAnsi="Verdana" w:cs="Times New Roman"/>
                <w:sz w:val="22"/>
                <w:szCs w:val="22"/>
                <w:lang w:val="en-GB"/>
              </w:rPr>
            </w:pPr>
          </w:p>
        </w:tc>
        <w:tc>
          <w:tcPr>
            <w:tcW w:w="1250" w:type="pct"/>
            <w:tcBorders>
              <w:top w:val="single" w:sz="4" w:space="0" w:color="auto"/>
              <w:left w:val="nil"/>
              <w:bottom w:val="single" w:sz="4" w:space="0" w:color="auto"/>
              <w:right w:val="single" w:sz="4" w:space="0" w:color="auto"/>
            </w:tcBorders>
            <w:noWrap/>
            <w:vAlign w:val="center"/>
          </w:tcPr>
          <w:p w14:paraId="1AE0FA29" w14:textId="77777777" w:rsidR="00F90E57" w:rsidRPr="00EC11A2" w:rsidRDefault="00F90E57" w:rsidP="00245818">
            <w:pPr>
              <w:autoSpaceDE w:val="0"/>
              <w:autoSpaceDN w:val="0"/>
              <w:adjustRightInd w:val="0"/>
              <w:ind w:left="66"/>
              <w:rPr>
                <w:rFonts w:ascii="Verdana" w:hAnsi="Verdana" w:cs="Times New Roman"/>
                <w:sz w:val="22"/>
                <w:szCs w:val="22"/>
                <w:lang w:val="en-GB"/>
              </w:rPr>
            </w:pPr>
          </w:p>
          <w:p w14:paraId="43E9C99E" w14:textId="77777777" w:rsidR="00F90E57" w:rsidRPr="00EC11A2" w:rsidRDefault="00F90E57" w:rsidP="00245818">
            <w:pPr>
              <w:autoSpaceDE w:val="0"/>
              <w:autoSpaceDN w:val="0"/>
              <w:adjustRightInd w:val="0"/>
              <w:ind w:left="66"/>
              <w:rPr>
                <w:rFonts w:ascii="Verdana" w:hAnsi="Verdana" w:cs="Times New Roman"/>
                <w:sz w:val="22"/>
                <w:szCs w:val="22"/>
                <w:lang w:val="en-GB"/>
              </w:rPr>
            </w:pPr>
          </w:p>
        </w:tc>
        <w:tc>
          <w:tcPr>
            <w:tcW w:w="1250" w:type="pct"/>
            <w:tcBorders>
              <w:top w:val="single" w:sz="4" w:space="0" w:color="auto"/>
              <w:left w:val="nil"/>
              <w:bottom w:val="single" w:sz="4" w:space="0" w:color="auto"/>
              <w:right w:val="single" w:sz="8" w:space="0" w:color="auto"/>
            </w:tcBorders>
            <w:noWrap/>
            <w:vAlign w:val="center"/>
          </w:tcPr>
          <w:p w14:paraId="7AE87A40" w14:textId="77777777" w:rsidR="00F90E57" w:rsidRPr="00EC11A2" w:rsidRDefault="00F90E57" w:rsidP="00245818">
            <w:pPr>
              <w:autoSpaceDE w:val="0"/>
              <w:autoSpaceDN w:val="0"/>
              <w:adjustRightInd w:val="0"/>
              <w:rPr>
                <w:rFonts w:ascii="Verdana" w:hAnsi="Verdana" w:cs="Times New Roman"/>
                <w:sz w:val="22"/>
                <w:szCs w:val="22"/>
                <w:lang w:val="en-GB"/>
              </w:rPr>
            </w:pPr>
          </w:p>
        </w:tc>
      </w:tr>
    </w:tbl>
    <w:p w14:paraId="4BB5AC64" w14:textId="77777777" w:rsidR="00F90E57" w:rsidRDefault="00F90E57" w:rsidP="000C54A2">
      <w:pPr>
        <w:outlineLvl w:val="0"/>
        <w:rPr>
          <w:rFonts w:ascii="Verdana" w:hAnsi="Verdana" w:cstheme="minorBidi"/>
          <w:b/>
          <w:sz w:val="22"/>
          <w:szCs w:val="22"/>
          <w:highlight w:val="yellow"/>
          <w:lang w:val="en-US" w:eastAsia="en-US"/>
        </w:rPr>
      </w:pPr>
    </w:p>
    <w:p w14:paraId="24CE2C40" w14:textId="77777777" w:rsidR="000C54A2" w:rsidRDefault="000C54A2" w:rsidP="000C54A2">
      <w:pPr>
        <w:rPr>
          <w:rFonts w:ascii="Verdana" w:hAnsi="Verdana" w:cs="Times New Roman"/>
          <w:sz w:val="22"/>
          <w:szCs w:val="22"/>
          <w:highlight w:val="yellow"/>
          <w:lang w:eastAsia="en-US"/>
        </w:rPr>
      </w:pPr>
    </w:p>
    <w:tbl>
      <w:tblPr>
        <w:tblW w:w="5013" w:type="pct"/>
        <w:tblInd w:w="-25" w:type="dxa"/>
        <w:tblLayout w:type="fixed"/>
        <w:tblLook w:val="04A0" w:firstRow="1" w:lastRow="0" w:firstColumn="1" w:lastColumn="0" w:noHBand="0" w:noVBand="1"/>
      </w:tblPr>
      <w:tblGrid>
        <w:gridCol w:w="2410"/>
        <w:gridCol w:w="2411"/>
        <w:gridCol w:w="2411"/>
        <w:gridCol w:w="2411"/>
      </w:tblGrid>
      <w:tr w:rsidR="00F90E57" w:rsidRPr="008320B6" w14:paraId="2E782458"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6F7B4819" w14:textId="77777777" w:rsidR="00F90E57" w:rsidRPr="00EC11A2" w:rsidRDefault="00F90E57" w:rsidP="00245818">
            <w:pPr>
              <w:spacing w:after="200"/>
              <w:rPr>
                <w:rFonts w:ascii="Verdana" w:eastAsia="Calibri" w:hAnsi="Verdana" w:cs="Times New Roman"/>
                <w:b/>
                <w:sz w:val="22"/>
                <w:szCs w:val="22"/>
                <w:lang w:val="en-GB"/>
              </w:rPr>
            </w:pPr>
            <w:r w:rsidRPr="00EC11A2">
              <w:rPr>
                <w:rFonts w:ascii="Verdana" w:eastAsia="Calibri" w:hAnsi="Verdana" w:cs="Times New Roman"/>
                <w:b/>
                <w:bCs/>
                <w:sz w:val="22"/>
                <w:szCs w:val="22"/>
                <w:lang w:val="en-GB" w:eastAsia="en-GB"/>
              </w:rPr>
              <w:t>Work Package N° 7</w:t>
            </w:r>
          </w:p>
        </w:tc>
        <w:tc>
          <w:tcPr>
            <w:tcW w:w="2500" w:type="pct"/>
            <w:gridSpan w:val="2"/>
            <w:tcBorders>
              <w:top w:val="single" w:sz="4" w:space="0" w:color="auto"/>
              <w:left w:val="nil"/>
              <w:bottom w:val="single" w:sz="4" w:space="0" w:color="auto"/>
              <w:right w:val="single" w:sz="8" w:space="0" w:color="000000"/>
            </w:tcBorders>
            <w:vAlign w:val="center"/>
            <w:hideMark/>
          </w:tcPr>
          <w:p w14:paraId="6789D9DF" w14:textId="77777777" w:rsidR="00F90E57" w:rsidRPr="00EC11A2" w:rsidRDefault="00F90E57" w:rsidP="00245818">
            <w:pPr>
              <w:jc w:val="both"/>
              <w:rPr>
                <w:rFonts w:ascii="Verdana" w:eastAsia="Calibri" w:hAnsi="Verdana" w:cs="Times New Roman"/>
                <w:b/>
                <w:sz w:val="22"/>
                <w:szCs w:val="22"/>
                <w:lang w:val="en-GB"/>
              </w:rPr>
            </w:pPr>
            <w:r w:rsidRPr="00EC11A2">
              <w:rPr>
                <w:rFonts w:ascii="Verdana" w:eastAsia="Calibri" w:hAnsi="Verdana" w:cs="Times New Roman"/>
                <w:b/>
                <w:sz w:val="22"/>
                <w:szCs w:val="22"/>
                <w:lang w:val="en-GB" w:eastAsia="en-GB"/>
              </w:rPr>
              <w:t>POINT-OF-SALE (POS) PROMOTION</w:t>
            </w:r>
          </w:p>
        </w:tc>
      </w:tr>
      <w:tr w:rsidR="00F90E57" w:rsidRPr="003265B7" w14:paraId="6721E93E"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5216FFC3" w14:textId="77777777" w:rsidR="00F90E57" w:rsidRPr="003265B7" w:rsidRDefault="00F90E57" w:rsidP="00245818">
            <w:pPr>
              <w:spacing w:after="200"/>
              <w:rPr>
                <w:rFonts w:ascii="Verdana" w:eastAsia="Calibri" w:hAnsi="Verdana" w:cs="Times New Roman"/>
                <w:b/>
                <w:sz w:val="22"/>
                <w:szCs w:val="22"/>
                <w:lang w:val="en-GB"/>
              </w:rPr>
            </w:pPr>
            <w:r w:rsidRPr="003265B7">
              <w:rPr>
                <w:rFonts w:ascii="Verdana" w:eastAsia="Calibri" w:hAnsi="Verdana" w:cs="Times New Roman"/>
                <w:b/>
                <w:sz w:val="22"/>
                <w:szCs w:val="22"/>
                <w:lang w:val="en-GB"/>
              </w:rPr>
              <w:t>Activity N° 7.1</w:t>
            </w:r>
          </w:p>
        </w:tc>
        <w:tc>
          <w:tcPr>
            <w:tcW w:w="2500" w:type="pct"/>
            <w:gridSpan w:val="2"/>
            <w:tcBorders>
              <w:top w:val="single" w:sz="4" w:space="0" w:color="auto"/>
              <w:left w:val="nil"/>
              <w:bottom w:val="single" w:sz="4" w:space="0" w:color="auto"/>
              <w:right w:val="single" w:sz="8" w:space="0" w:color="000000"/>
            </w:tcBorders>
            <w:vAlign w:val="center"/>
            <w:hideMark/>
          </w:tcPr>
          <w:p w14:paraId="575EB3BB" w14:textId="77777777" w:rsidR="00F90E57" w:rsidRPr="003265B7" w:rsidRDefault="00F90E57" w:rsidP="00245818">
            <w:pPr>
              <w:spacing w:after="200"/>
              <w:rPr>
                <w:rFonts w:ascii="Verdana" w:eastAsia="Calibri" w:hAnsi="Verdana" w:cs="Times New Roman"/>
                <w:b/>
                <w:sz w:val="22"/>
                <w:szCs w:val="22"/>
                <w:lang w:val="en-GB"/>
              </w:rPr>
            </w:pPr>
            <w:r w:rsidRPr="003265B7">
              <w:rPr>
                <w:rFonts w:ascii="Verdana" w:eastAsia="Calibri" w:hAnsi="Verdana" w:cs="Times New Roman"/>
                <w:b/>
                <w:sz w:val="22"/>
                <w:szCs w:val="22"/>
                <w:lang w:val="en-GB"/>
              </w:rPr>
              <w:t>POS Advertising and Promotions</w:t>
            </w:r>
          </w:p>
        </w:tc>
      </w:tr>
      <w:tr w:rsidR="00F90E57" w:rsidRPr="00EC11A2" w14:paraId="4029C429"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1AFDE756" w14:textId="77777777" w:rsidR="00F90E57" w:rsidRPr="003265B7" w:rsidRDefault="00F90E57" w:rsidP="00245818">
            <w:pPr>
              <w:spacing w:after="200"/>
              <w:rPr>
                <w:rFonts w:ascii="Verdana" w:eastAsia="Calibri" w:hAnsi="Verdana" w:cs="Times New Roman"/>
                <w:b/>
                <w:bCs/>
                <w:sz w:val="22"/>
                <w:szCs w:val="22"/>
                <w:lang w:val="en-GB" w:eastAsia="en-GB"/>
              </w:rPr>
            </w:pPr>
            <w:r w:rsidRPr="003265B7">
              <w:rPr>
                <w:rFonts w:ascii="Verdana" w:eastAsia="Calibri" w:hAnsi="Verdana" w:cs="Times New Roman"/>
                <w:b/>
                <w:bCs/>
                <w:sz w:val="22"/>
                <w:szCs w:val="22"/>
                <w:lang w:val="en-GB" w:eastAsia="en-GB"/>
              </w:rPr>
              <w:lastRenderedPageBreak/>
              <w:t>Target groups</w:t>
            </w:r>
          </w:p>
        </w:tc>
        <w:tc>
          <w:tcPr>
            <w:tcW w:w="2500" w:type="pct"/>
            <w:gridSpan w:val="2"/>
            <w:tcBorders>
              <w:top w:val="single" w:sz="4" w:space="0" w:color="auto"/>
              <w:left w:val="nil"/>
              <w:bottom w:val="single" w:sz="4" w:space="0" w:color="auto"/>
              <w:right w:val="single" w:sz="8" w:space="0" w:color="000000"/>
            </w:tcBorders>
            <w:vAlign w:val="center"/>
            <w:hideMark/>
          </w:tcPr>
          <w:p w14:paraId="19A092BB" w14:textId="77777777" w:rsidR="00F90E57" w:rsidRPr="00EC11A2" w:rsidRDefault="00F90E57" w:rsidP="00245818">
            <w:pPr>
              <w:spacing w:after="200"/>
              <w:rPr>
                <w:rFonts w:ascii="Verdana" w:eastAsia="Calibri" w:hAnsi="Verdana" w:cs="Times New Roman"/>
                <w:b/>
                <w:bCs/>
                <w:sz w:val="22"/>
                <w:szCs w:val="22"/>
                <w:lang w:val="en-GB" w:eastAsia="en-US"/>
              </w:rPr>
            </w:pPr>
            <w:r w:rsidRPr="003265B7">
              <w:rPr>
                <w:rFonts w:ascii="Verdana" w:eastAsia="Times New Roman" w:hAnsi="Verdana" w:cs="Times New Roman"/>
                <w:b/>
                <w:bCs/>
                <w:sz w:val="22"/>
                <w:szCs w:val="22"/>
                <w:lang w:val="en-GB"/>
              </w:rPr>
              <w:t>End consumers and food sector professionals (retailers)</w:t>
            </w:r>
          </w:p>
        </w:tc>
      </w:tr>
      <w:tr w:rsidR="00F90E57" w:rsidRPr="008320B6" w14:paraId="3DE39647"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1D572387" w14:textId="77777777" w:rsidR="00F90E57" w:rsidRPr="003265B7" w:rsidRDefault="00F90E57" w:rsidP="00245818">
            <w:pPr>
              <w:rPr>
                <w:rFonts w:ascii="Verdana" w:eastAsia="Calibri" w:hAnsi="Verdana" w:cs="Times New Roman"/>
                <w:b/>
                <w:sz w:val="22"/>
                <w:szCs w:val="22"/>
                <w:lang w:val="en-GB"/>
              </w:rPr>
            </w:pPr>
            <w:r w:rsidRPr="003265B7">
              <w:rPr>
                <w:rFonts w:ascii="Verdana" w:hAnsi="Verdana" w:cs="Times New Roman"/>
                <w:b/>
                <w:sz w:val="22"/>
                <w:szCs w:val="22"/>
                <w:lang w:val="en-GB"/>
              </w:rPr>
              <w:t>Brief description of the activity and required outputs</w:t>
            </w:r>
          </w:p>
        </w:tc>
        <w:tc>
          <w:tcPr>
            <w:tcW w:w="2500" w:type="pct"/>
            <w:gridSpan w:val="2"/>
            <w:tcBorders>
              <w:top w:val="single" w:sz="4" w:space="0" w:color="auto"/>
              <w:left w:val="nil"/>
              <w:bottom w:val="single" w:sz="4" w:space="0" w:color="auto"/>
              <w:right w:val="single" w:sz="8" w:space="0" w:color="000000"/>
            </w:tcBorders>
            <w:vAlign w:val="center"/>
            <w:hideMark/>
          </w:tcPr>
          <w:p w14:paraId="32FAA239" w14:textId="6C241C3E" w:rsidR="00F90E57" w:rsidRPr="003265B7" w:rsidRDefault="00F90E57" w:rsidP="00245818">
            <w:pPr>
              <w:rPr>
                <w:rFonts w:ascii="Verdana" w:eastAsia="Calibri" w:hAnsi="Verdana" w:cs="Times New Roman"/>
                <w:sz w:val="22"/>
                <w:szCs w:val="22"/>
                <w:lang w:val="en-GB"/>
              </w:rPr>
            </w:pPr>
            <w:r w:rsidRPr="003265B7">
              <w:rPr>
                <w:rFonts w:ascii="Verdana" w:eastAsia="Calibri" w:hAnsi="Verdana" w:cs="Times New Roman"/>
                <w:sz w:val="22"/>
                <w:szCs w:val="22"/>
                <w:lang w:val="en-GB"/>
              </w:rPr>
              <w:t>POS/</w:t>
            </w:r>
            <w:proofErr w:type="spellStart"/>
            <w:r w:rsidRPr="003265B7">
              <w:rPr>
                <w:rFonts w:ascii="Verdana" w:eastAsia="Calibri" w:hAnsi="Verdana" w:cs="Times New Roman"/>
                <w:sz w:val="22"/>
                <w:szCs w:val="22"/>
                <w:lang w:val="en-GB"/>
              </w:rPr>
              <w:t>InStore</w:t>
            </w:r>
            <w:proofErr w:type="spellEnd"/>
            <w:r w:rsidRPr="003265B7">
              <w:rPr>
                <w:rFonts w:ascii="Verdana" w:eastAsia="Calibri" w:hAnsi="Verdana" w:cs="Times New Roman"/>
                <w:sz w:val="22"/>
                <w:szCs w:val="22"/>
                <w:lang w:val="en-GB"/>
              </w:rPr>
              <w:t xml:space="preserve"> promotions to be organised</w:t>
            </w:r>
            <w:r w:rsidR="003C0026" w:rsidRPr="003265B7">
              <w:rPr>
                <w:rFonts w:ascii="Verdana" w:eastAsia="Calibri" w:hAnsi="Verdana" w:cs="Times New Roman"/>
                <w:sz w:val="22"/>
                <w:szCs w:val="22"/>
                <w:lang w:val="en-GB"/>
              </w:rPr>
              <w:t xml:space="preserve"> dedicated to the promoted products</w:t>
            </w:r>
            <w:r w:rsidRPr="003265B7">
              <w:rPr>
                <w:rFonts w:ascii="Verdana" w:eastAsia="Calibri" w:hAnsi="Verdana" w:cs="Times New Roman"/>
                <w:sz w:val="22"/>
                <w:szCs w:val="22"/>
                <w:lang w:val="en-GB"/>
              </w:rPr>
              <w:t xml:space="preserve"> during the second year and third years of the programme.</w:t>
            </w:r>
          </w:p>
          <w:p w14:paraId="542E36AD" w14:textId="276826CC" w:rsidR="00F90E57" w:rsidRPr="00EC11A2" w:rsidRDefault="00180B81" w:rsidP="00245818">
            <w:pPr>
              <w:rPr>
                <w:rFonts w:ascii="Verdana" w:eastAsia="Calibri" w:hAnsi="Verdana" w:cs="Times New Roman"/>
                <w:sz w:val="22"/>
                <w:szCs w:val="22"/>
                <w:lang w:val="en-GB"/>
              </w:rPr>
            </w:pPr>
            <w:r w:rsidRPr="003265B7">
              <w:rPr>
                <w:rFonts w:ascii="Verdana" w:eastAsia="Calibri" w:hAnsi="Verdana" w:cs="Times New Roman"/>
                <w:sz w:val="22"/>
                <w:szCs w:val="22"/>
                <w:lang w:val="en-GB"/>
              </w:rPr>
              <w:t>Specifically, i</w:t>
            </w:r>
            <w:r w:rsidR="00F90E57" w:rsidRPr="003265B7">
              <w:rPr>
                <w:rFonts w:ascii="Verdana" w:eastAsia="Calibri" w:hAnsi="Verdana" w:cs="Times New Roman"/>
                <w:sz w:val="22"/>
                <w:szCs w:val="22"/>
                <w:lang w:val="en-GB"/>
              </w:rPr>
              <w:t xml:space="preserve">n Delhi in year </w:t>
            </w:r>
            <w:r w:rsidR="006E4A2C" w:rsidRPr="003265B7">
              <w:rPr>
                <w:rFonts w:ascii="Verdana" w:eastAsia="Calibri" w:hAnsi="Verdana" w:cs="Times New Roman"/>
                <w:sz w:val="22"/>
                <w:szCs w:val="22"/>
                <w:lang w:val="en-GB"/>
              </w:rPr>
              <w:t>2</w:t>
            </w:r>
            <w:r w:rsidR="00F90E57" w:rsidRPr="003265B7">
              <w:rPr>
                <w:rFonts w:ascii="Verdana" w:eastAsia="Calibri" w:hAnsi="Verdana" w:cs="Times New Roman"/>
                <w:sz w:val="22"/>
                <w:szCs w:val="22"/>
                <w:lang w:val="en-GB"/>
              </w:rPr>
              <w:t xml:space="preserve"> and in Mumbai in year </w:t>
            </w:r>
            <w:r w:rsidR="006E4A2C" w:rsidRPr="003265B7">
              <w:rPr>
                <w:rFonts w:ascii="Verdana" w:eastAsia="Calibri" w:hAnsi="Verdana" w:cs="Times New Roman"/>
                <w:sz w:val="22"/>
                <w:szCs w:val="22"/>
                <w:lang w:val="en-GB"/>
              </w:rPr>
              <w:t>3</w:t>
            </w:r>
            <w:r w:rsidR="00F90E57" w:rsidRPr="003265B7">
              <w:rPr>
                <w:rFonts w:ascii="Verdana" w:eastAsia="Calibri" w:hAnsi="Verdana" w:cs="Times New Roman"/>
                <w:sz w:val="22"/>
                <w:szCs w:val="22"/>
                <w:lang w:val="en-GB"/>
              </w:rPr>
              <w:t>, a supermarket chain will be identified</w:t>
            </w:r>
            <w:r w:rsidRPr="003265B7">
              <w:rPr>
                <w:rFonts w:ascii="Verdana" w:eastAsia="Calibri" w:hAnsi="Verdana" w:cs="Times New Roman"/>
                <w:sz w:val="22"/>
                <w:szCs w:val="22"/>
                <w:lang w:val="en-GB"/>
              </w:rPr>
              <w:t xml:space="preserve"> that will </w:t>
            </w:r>
            <w:r w:rsidR="00017550" w:rsidRPr="003265B7">
              <w:rPr>
                <w:rFonts w:ascii="Verdana" w:eastAsia="Calibri" w:hAnsi="Verdana" w:cs="Times New Roman"/>
                <w:sz w:val="22"/>
                <w:szCs w:val="22"/>
                <w:lang w:val="en-GB"/>
              </w:rPr>
              <w:t xml:space="preserve">place </w:t>
            </w:r>
            <w:r w:rsidR="001D1B4C" w:rsidRPr="003265B7">
              <w:rPr>
                <w:rFonts w:ascii="Verdana" w:eastAsia="Calibri" w:hAnsi="Verdana" w:cs="Times New Roman"/>
                <w:sz w:val="22"/>
                <w:szCs w:val="22"/>
                <w:lang w:val="en-GB"/>
              </w:rPr>
              <w:t xml:space="preserve">at least </w:t>
            </w:r>
            <w:r w:rsidR="00017550" w:rsidRPr="003265B7">
              <w:rPr>
                <w:rFonts w:ascii="Verdana" w:eastAsia="Calibri" w:hAnsi="Verdana" w:cs="Times New Roman"/>
                <w:sz w:val="22"/>
                <w:szCs w:val="22"/>
                <w:lang w:val="en-GB"/>
              </w:rPr>
              <w:t xml:space="preserve">3 digital </w:t>
            </w:r>
            <w:r w:rsidR="00385B37">
              <w:rPr>
                <w:rFonts w:ascii="Verdana" w:eastAsia="Calibri" w:hAnsi="Verdana" w:cs="Times New Roman"/>
                <w:sz w:val="22"/>
                <w:szCs w:val="22"/>
                <w:lang w:val="en-GB"/>
              </w:rPr>
              <w:t>contents</w:t>
            </w:r>
            <w:r w:rsidR="00017550" w:rsidRPr="003265B7">
              <w:rPr>
                <w:rFonts w:ascii="Verdana" w:eastAsia="Calibri" w:hAnsi="Verdana" w:cs="Times New Roman"/>
                <w:sz w:val="22"/>
                <w:szCs w:val="22"/>
                <w:lang w:val="en-GB"/>
              </w:rPr>
              <w:t xml:space="preserve"> on its own social media/ digital channel </w:t>
            </w:r>
            <w:r w:rsidR="001D1B4C" w:rsidRPr="003265B7">
              <w:rPr>
                <w:rFonts w:ascii="Verdana" w:eastAsia="Calibri" w:hAnsi="Verdana" w:cs="Times New Roman"/>
                <w:sz w:val="22"/>
                <w:szCs w:val="22"/>
                <w:lang w:val="en-GB"/>
              </w:rPr>
              <w:t>for a period of one month</w:t>
            </w:r>
            <w:r w:rsidR="00017550" w:rsidRPr="003265B7">
              <w:rPr>
                <w:rFonts w:ascii="Verdana" w:eastAsia="Calibri" w:hAnsi="Verdana" w:cs="Times New Roman"/>
                <w:sz w:val="22"/>
                <w:szCs w:val="22"/>
                <w:lang w:val="en-GB"/>
              </w:rPr>
              <w:t xml:space="preserve"> </w:t>
            </w:r>
            <w:r w:rsidR="00202973" w:rsidRPr="003265B7">
              <w:rPr>
                <w:rFonts w:ascii="Verdana" w:eastAsia="Calibri" w:hAnsi="Verdana" w:cs="Times New Roman"/>
                <w:sz w:val="22"/>
                <w:szCs w:val="22"/>
                <w:lang w:val="en-GB"/>
              </w:rPr>
              <w:t xml:space="preserve">dedicated to </w:t>
            </w:r>
            <w:r w:rsidR="0075515A" w:rsidRPr="003265B7">
              <w:rPr>
                <w:rFonts w:ascii="Verdana" w:eastAsia="Calibri" w:hAnsi="Verdana" w:cs="Times New Roman"/>
                <w:sz w:val="22"/>
                <w:szCs w:val="22"/>
                <w:lang w:val="en-GB"/>
              </w:rPr>
              <w:t xml:space="preserve">European </w:t>
            </w:r>
            <w:r w:rsidR="00202973" w:rsidRPr="003265B7">
              <w:rPr>
                <w:rFonts w:ascii="Verdana" w:eastAsia="Calibri" w:hAnsi="Verdana" w:cs="Times New Roman"/>
                <w:sz w:val="22"/>
                <w:szCs w:val="22"/>
                <w:lang w:val="en-GB"/>
              </w:rPr>
              <w:t>soft wheat flours</w:t>
            </w:r>
            <w:r w:rsidR="00017550" w:rsidRPr="003265B7">
              <w:rPr>
                <w:rFonts w:ascii="Verdana" w:eastAsia="Calibri" w:hAnsi="Verdana" w:cs="Times New Roman"/>
                <w:sz w:val="22"/>
                <w:szCs w:val="22"/>
                <w:lang w:val="en-GB"/>
              </w:rPr>
              <w:t xml:space="preserve"> </w:t>
            </w:r>
            <w:r w:rsidR="0075515A" w:rsidRPr="003265B7">
              <w:rPr>
                <w:rFonts w:ascii="Verdana" w:eastAsia="Calibri" w:hAnsi="Verdana" w:cs="Times New Roman"/>
                <w:sz w:val="22"/>
                <w:szCs w:val="22"/>
                <w:lang w:val="en-GB"/>
              </w:rPr>
              <w:t xml:space="preserve">and </w:t>
            </w:r>
            <w:r w:rsidR="00190727" w:rsidRPr="003265B7">
              <w:rPr>
                <w:rFonts w:ascii="Verdana" w:eastAsia="Calibri" w:hAnsi="Verdana" w:cs="Times New Roman"/>
                <w:sz w:val="22"/>
                <w:szCs w:val="22"/>
                <w:lang w:val="en-GB"/>
              </w:rPr>
              <w:t>will</w:t>
            </w:r>
            <w:r w:rsidR="009B456F" w:rsidRPr="003265B7">
              <w:rPr>
                <w:rFonts w:ascii="Verdana" w:eastAsia="Calibri" w:hAnsi="Verdana" w:cs="Times New Roman"/>
                <w:sz w:val="22"/>
                <w:szCs w:val="22"/>
                <w:lang w:val="en-GB"/>
              </w:rPr>
              <w:t xml:space="preserve"> </w:t>
            </w:r>
            <w:r w:rsidR="003265B7">
              <w:rPr>
                <w:rFonts w:ascii="Verdana" w:eastAsia="Calibri" w:hAnsi="Verdana" w:cs="Times New Roman"/>
                <w:sz w:val="22"/>
                <w:szCs w:val="22"/>
                <w:lang w:val="en-GB"/>
              </w:rPr>
              <w:t>host</w:t>
            </w:r>
            <w:r w:rsidR="009B456F" w:rsidRPr="003265B7">
              <w:rPr>
                <w:rFonts w:ascii="Verdana" w:eastAsia="Calibri" w:hAnsi="Verdana" w:cs="Times New Roman"/>
                <w:sz w:val="22"/>
                <w:szCs w:val="22"/>
                <w:lang w:val="en-GB"/>
              </w:rPr>
              <w:t xml:space="preserve"> </w:t>
            </w:r>
            <w:r w:rsidR="00017550" w:rsidRPr="003265B7">
              <w:rPr>
                <w:rFonts w:ascii="Verdana" w:eastAsia="Calibri" w:hAnsi="Verdana" w:cs="Times New Roman"/>
                <w:sz w:val="22"/>
                <w:szCs w:val="22"/>
                <w:lang w:val="en-GB"/>
              </w:rPr>
              <w:t>a range</w:t>
            </w:r>
            <w:r w:rsidR="0075515A" w:rsidRPr="003265B7">
              <w:rPr>
                <w:rFonts w:ascii="Verdana" w:eastAsia="Calibri" w:hAnsi="Verdana" w:cs="Times New Roman"/>
                <w:sz w:val="22"/>
                <w:szCs w:val="22"/>
                <w:lang w:val="en-GB"/>
              </w:rPr>
              <w:t xml:space="preserve"> </w:t>
            </w:r>
            <w:r w:rsidR="009B456F" w:rsidRPr="003265B7">
              <w:rPr>
                <w:rFonts w:ascii="Verdana" w:eastAsia="Calibri" w:hAnsi="Verdana" w:cs="Times New Roman"/>
                <w:sz w:val="22"/>
                <w:szCs w:val="22"/>
                <w:lang w:val="en-GB"/>
              </w:rPr>
              <w:t xml:space="preserve">of the promoted products </w:t>
            </w:r>
            <w:r w:rsidR="00017550" w:rsidRPr="003265B7">
              <w:rPr>
                <w:rFonts w:ascii="Verdana" w:eastAsia="Calibri" w:hAnsi="Verdana" w:cs="Times New Roman"/>
                <w:sz w:val="22"/>
                <w:szCs w:val="22"/>
                <w:lang w:val="en-GB"/>
              </w:rPr>
              <w:t>in one of its own outlets</w:t>
            </w:r>
            <w:r w:rsidR="00F90E57" w:rsidRPr="003265B7">
              <w:rPr>
                <w:rFonts w:ascii="Verdana" w:eastAsia="Calibri" w:hAnsi="Verdana" w:cs="Times New Roman"/>
                <w:sz w:val="22"/>
                <w:szCs w:val="22"/>
                <w:lang w:val="en-GB"/>
              </w:rPr>
              <w:t>.</w:t>
            </w:r>
          </w:p>
          <w:p w14:paraId="0BF4801D" w14:textId="77777777" w:rsidR="00F90E57" w:rsidRPr="00EC11A2" w:rsidRDefault="00F90E57" w:rsidP="00245818">
            <w:pPr>
              <w:rPr>
                <w:rFonts w:ascii="Verdana" w:eastAsia="Times New Roman" w:hAnsi="Verdana" w:cs="Times New Roman"/>
                <w:sz w:val="22"/>
                <w:szCs w:val="22"/>
                <w:lang w:val="en-GB" w:eastAsia="it-IT"/>
              </w:rPr>
            </w:pPr>
          </w:p>
        </w:tc>
      </w:tr>
      <w:tr w:rsidR="00F90E57" w:rsidRPr="00FE725B" w14:paraId="1F513B71"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5F08EF0B" w14:textId="77777777" w:rsidR="00F90E57" w:rsidRPr="003265B7" w:rsidRDefault="00F90E57" w:rsidP="00245818">
            <w:pPr>
              <w:rPr>
                <w:rFonts w:ascii="Verdana" w:eastAsia="Calibri" w:hAnsi="Verdana" w:cs="Times New Roman"/>
                <w:b/>
                <w:sz w:val="22"/>
                <w:szCs w:val="22"/>
                <w:lang w:val="en-GB" w:eastAsia="en-US"/>
              </w:rPr>
            </w:pPr>
            <w:r w:rsidRPr="003265B7">
              <w:rPr>
                <w:rFonts w:ascii="Verdana" w:hAnsi="Verdana" w:cs="Times New Roman"/>
                <w:b/>
                <w:sz w:val="22"/>
                <w:szCs w:val="22"/>
                <w:lang w:val="en-GB"/>
              </w:rPr>
              <w:t>Indicative 3-year budget</w:t>
            </w:r>
          </w:p>
        </w:tc>
        <w:tc>
          <w:tcPr>
            <w:tcW w:w="2500" w:type="pct"/>
            <w:gridSpan w:val="2"/>
            <w:tcBorders>
              <w:top w:val="single" w:sz="4" w:space="0" w:color="auto"/>
              <w:left w:val="nil"/>
              <w:bottom w:val="single" w:sz="4" w:space="0" w:color="auto"/>
              <w:right w:val="single" w:sz="8" w:space="0" w:color="000000"/>
            </w:tcBorders>
            <w:vAlign w:val="center"/>
            <w:hideMark/>
          </w:tcPr>
          <w:p w14:paraId="74C75D3F" w14:textId="17A3A5AE" w:rsidR="00F90E57" w:rsidRPr="003265B7" w:rsidRDefault="00F90E57" w:rsidP="00245818">
            <w:pPr>
              <w:autoSpaceDE w:val="0"/>
              <w:autoSpaceDN w:val="0"/>
              <w:adjustRightInd w:val="0"/>
              <w:rPr>
                <w:rFonts w:ascii="Verdana" w:eastAsiaTheme="minorHAnsi" w:hAnsi="Verdana" w:cs="Times New Roman"/>
                <w:sz w:val="22"/>
                <w:szCs w:val="22"/>
                <w:lang w:val="en-GB"/>
              </w:rPr>
            </w:pPr>
            <w:r w:rsidRPr="003265B7">
              <w:rPr>
                <w:rFonts w:ascii="Verdana" w:hAnsi="Verdana" w:cs="Times New Roman"/>
                <w:sz w:val="22"/>
                <w:szCs w:val="22"/>
                <w:lang w:val="en-GB"/>
              </w:rPr>
              <w:t xml:space="preserve">€ </w:t>
            </w:r>
            <w:r w:rsidR="00017550" w:rsidRPr="003265B7">
              <w:rPr>
                <w:rFonts w:ascii="Verdana" w:hAnsi="Verdana" w:cs="Times New Roman"/>
                <w:sz w:val="22"/>
                <w:szCs w:val="22"/>
                <w:lang w:val="en-GB"/>
              </w:rPr>
              <w:t>50</w:t>
            </w:r>
            <w:r w:rsidRPr="003265B7">
              <w:rPr>
                <w:rFonts w:ascii="Verdana" w:hAnsi="Verdana" w:cs="Times New Roman"/>
                <w:sz w:val="22"/>
                <w:szCs w:val="22"/>
                <w:lang w:val="en-GB"/>
              </w:rPr>
              <w:t xml:space="preserve">,000 </w:t>
            </w:r>
          </w:p>
        </w:tc>
      </w:tr>
      <w:tr w:rsidR="00F90E57" w:rsidRPr="008320B6" w14:paraId="06BE6398"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0A6213C7" w14:textId="77777777" w:rsidR="00F90E57" w:rsidRPr="00EC11A2" w:rsidRDefault="00F90E57" w:rsidP="00245818">
            <w:pPr>
              <w:rPr>
                <w:rFonts w:ascii="Verdana" w:eastAsia="Calibri" w:hAnsi="Verdana" w:cs="Times New Roman"/>
                <w:b/>
                <w:sz w:val="22"/>
                <w:szCs w:val="22"/>
                <w:lang w:val="en-GB"/>
              </w:rPr>
            </w:pPr>
            <w:r w:rsidRPr="00EC11A2">
              <w:rPr>
                <w:rFonts w:ascii="Verdana" w:hAnsi="Verdana" w:cs="Times New Roman"/>
                <w:b/>
                <w:sz w:val="22"/>
                <w:szCs w:val="22"/>
                <w:lang w:val="en-GB"/>
              </w:rPr>
              <w:t>Detailed description of the activity</w:t>
            </w:r>
          </w:p>
        </w:tc>
        <w:tc>
          <w:tcPr>
            <w:tcW w:w="2500" w:type="pct"/>
            <w:gridSpan w:val="2"/>
            <w:tcBorders>
              <w:top w:val="single" w:sz="4" w:space="0" w:color="auto"/>
              <w:left w:val="nil"/>
              <w:bottom w:val="single" w:sz="4" w:space="0" w:color="auto"/>
              <w:right w:val="single" w:sz="8" w:space="0" w:color="000000"/>
            </w:tcBorders>
            <w:vAlign w:val="center"/>
            <w:hideMark/>
          </w:tcPr>
          <w:p w14:paraId="6F9D75D5" w14:textId="77777777" w:rsidR="00F90E57" w:rsidRPr="00EC11A2" w:rsidRDefault="00F90E57" w:rsidP="00245818">
            <w:pPr>
              <w:rPr>
                <w:rFonts w:ascii="Verdana" w:eastAsia="Calibri" w:hAnsi="Verdana" w:cs="Times New Roman"/>
                <w:b/>
                <w:sz w:val="22"/>
                <w:szCs w:val="22"/>
                <w:lang w:val="en-GB"/>
              </w:rPr>
            </w:pPr>
          </w:p>
        </w:tc>
      </w:tr>
      <w:tr w:rsidR="00F90E57" w:rsidRPr="00EC11A2" w14:paraId="1A099412"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50FF7165" w14:textId="77777777" w:rsidR="00F90E57" w:rsidRPr="00EC11A2" w:rsidRDefault="00F90E57" w:rsidP="00245818">
            <w:pPr>
              <w:rPr>
                <w:rFonts w:ascii="Verdana" w:eastAsia="Calibri" w:hAnsi="Verdana" w:cs="Times New Roman"/>
                <w:b/>
                <w:sz w:val="22"/>
                <w:szCs w:val="22"/>
                <w:lang w:val="en-GB" w:eastAsia="en-US"/>
              </w:rPr>
            </w:pPr>
            <w:r w:rsidRPr="00EC11A2">
              <w:rPr>
                <w:rFonts w:ascii="Verdana" w:hAnsi="Verdana" w:cs="Times New Roman"/>
                <w:b/>
                <w:sz w:val="22"/>
                <w:szCs w:val="22"/>
                <w:lang w:val="en-GB"/>
              </w:rPr>
              <w:t>Working group proposed</w:t>
            </w:r>
          </w:p>
        </w:tc>
        <w:tc>
          <w:tcPr>
            <w:tcW w:w="2500" w:type="pct"/>
            <w:gridSpan w:val="2"/>
            <w:tcBorders>
              <w:top w:val="single" w:sz="4" w:space="0" w:color="auto"/>
              <w:left w:val="nil"/>
              <w:bottom w:val="single" w:sz="4" w:space="0" w:color="auto"/>
              <w:right w:val="single" w:sz="8" w:space="0" w:color="000000"/>
            </w:tcBorders>
            <w:vAlign w:val="center"/>
            <w:hideMark/>
          </w:tcPr>
          <w:p w14:paraId="72AE0BDA" w14:textId="77777777" w:rsidR="00F90E57" w:rsidRPr="00EC11A2" w:rsidRDefault="00F90E57" w:rsidP="00245818">
            <w:pPr>
              <w:rPr>
                <w:rFonts w:ascii="Verdana" w:eastAsia="Calibri" w:hAnsi="Verdana" w:cs="Times New Roman"/>
                <w:b/>
                <w:sz w:val="22"/>
                <w:szCs w:val="22"/>
                <w:lang w:val="en-GB"/>
              </w:rPr>
            </w:pPr>
          </w:p>
        </w:tc>
      </w:tr>
      <w:tr w:rsidR="00F90E57" w:rsidRPr="00EC11A2" w14:paraId="085C92B0" w14:textId="77777777" w:rsidTr="00245818">
        <w:trPr>
          <w:trHeight w:val="429"/>
        </w:trPr>
        <w:tc>
          <w:tcPr>
            <w:tcW w:w="1250" w:type="pct"/>
            <w:tcBorders>
              <w:top w:val="single" w:sz="4" w:space="0" w:color="auto"/>
              <w:left w:val="single" w:sz="8" w:space="0" w:color="auto"/>
              <w:bottom w:val="single" w:sz="4" w:space="0" w:color="auto"/>
              <w:right w:val="nil"/>
            </w:tcBorders>
            <w:noWrap/>
            <w:vAlign w:val="center"/>
          </w:tcPr>
          <w:p w14:paraId="7C824356" w14:textId="77777777" w:rsidR="00F90E57" w:rsidRPr="00EC11A2" w:rsidRDefault="00F90E57" w:rsidP="00245818">
            <w:pPr>
              <w:rPr>
                <w:rFonts w:ascii="Verdana" w:hAnsi="Verdana" w:cs="Times New Roman"/>
                <w:b/>
                <w:sz w:val="22"/>
                <w:szCs w:val="22"/>
                <w:lang w:val="en-GB" w:eastAsia="en-US"/>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2C5E416A" w14:textId="77777777" w:rsidR="00F90E57" w:rsidRPr="00EC11A2" w:rsidRDefault="00F90E57" w:rsidP="00245818">
            <w:pPr>
              <w:rPr>
                <w:rFonts w:ascii="Verdana" w:hAnsi="Verdana" w:cs="Times New Roman"/>
                <w:b/>
                <w:sz w:val="22"/>
                <w:szCs w:val="22"/>
                <w:lang w:val="en-GB"/>
              </w:rPr>
            </w:pPr>
            <w:r w:rsidRPr="00EC11A2">
              <w:rPr>
                <w:rFonts w:ascii="Verdana" w:hAnsi="Verdana" w:cs="Times New Roman"/>
                <w:b/>
                <w:sz w:val="22"/>
                <w:szCs w:val="22"/>
                <w:lang w:val="en-GB"/>
              </w:rPr>
              <w:t>YEAR 1</w:t>
            </w:r>
          </w:p>
        </w:tc>
        <w:tc>
          <w:tcPr>
            <w:tcW w:w="1250" w:type="pct"/>
            <w:tcBorders>
              <w:top w:val="single" w:sz="4" w:space="0" w:color="auto"/>
              <w:left w:val="nil"/>
              <w:bottom w:val="single" w:sz="4" w:space="0" w:color="auto"/>
              <w:right w:val="single" w:sz="4" w:space="0" w:color="auto"/>
            </w:tcBorders>
            <w:noWrap/>
            <w:vAlign w:val="center"/>
            <w:hideMark/>
          </w:tcPr>
          <w:p w14:paraId="37004D0F" w14:textId="77777777" w:rsidR="00F90E57" w:rsidRPr="00EC11A2" w:rsidRDefault="00F90E57" w:rsidP="00245818">
            <w:pPr>
              <w:rPr>
                <w:rFonts w:ascii="Verdana" w:hAnsi="Verdana" w:cs="Times New Roman"/>
                <w:b/>
                <w:sz w:val="22"/>
                <w:szCs w:val="22"/>
                <w:lang w:val="en-GB"/>
              </w:rPr>
            </w:pPr>
            <w:r w:rsidRPr="00EC11A2">
              <w:rPr>
                <w:rFonts w:ascii="Verdana" w:hAnsi="Verdana" w:cs="Times New Roman"/>
                <w:b/>
                <w:sz w:val="22"/>
                <w:szCs w:val="22"/>
                <w:lang w:val="en-GB"/>
              </w:rPr>
              <w:t>YEAR 2</w:t>
            </w:r>
          </w:p>
        </w:tc>
        <w:tc>
          <w:tcPr>
            <w:tcW w:w="1250" w:type="pct"/>
            <w:tcBorders>
              <w:top w:val="single" w:sz="4" w:space="0" w:color="auto"/>
              <w:left w:val="nil"/>
              <w:bottom w:val="single" w:sz="4" w:space="0" w:color="auto"/>
              <w:right w:val="single" w:sz="8" w:space="0" w:color="auto"/>
            </w:tcBorders>
            <w:noWrap/>
            <w:vAlign w:val="center"/>
            <w:hideMark/>
          </w:tcPr>
          <w:p w14:paraId="21991237" w14:textId="77777777" w:rsidR="00F90E57" w:rsidRPr="00EC11A2" w:rsidRDefault="00F90E57" w:rsidP="00245818">
            <w:pPr>
              <w:rPr>
                <w:rFonts w:ascii="Verdana" w:hAnsi="Verdana" w:cs="Times New Roman"/>
                <w:b/>
                <w:sz w:val="22"/>
                <w:szCs w:val="22"/>
                <w:lang w:val="en-GB"/>
              </w:rPr>
            </w:pPr>
            <w:r w:rsidRPr="00EC11A2">
              <w:rPr>
                <w:rFonts w:ascii="Verdana" w:hAnsi="Verdana" w:cs="Times New Roman"/>
                <w:b/>
                <w:sz w:val="22"/>
                <w:szCs w:val="22"/>
                <w:lang w:val="en-GB"/>
              </w:rPr>
              <w:t>YEAR 3</w:t>
            </w:r>
          </w:p>
        </w:tc>
      </w:tr>
      <w:tr w:rsidR="00F90E57" w:rsidRPr="00EC11A2" w14:paraId="0C16B66D" w14:textId="77777777" w:rsidTr="00245818">
        <w:trPr>
          <w:trHeight w:val="429"/>
        </w:trPr>
        <w:tc>
          <w:tcPr>
            <w:tcW w:w="1250" w:type="pct"/>
            <w:tcBorders>
              <w:top w:val="single" w:sz="4" w:space="0" w:color="auto"/>
              <w:left w:val="single" w:sz="4" w:space="0" w:color="auto"/>
              <w:bottom w:val="single" w:sz="4" w:space="0" w:color="auto"/>
              <w:right w:val="nil"/>
            </w:tcBorders>
            <w:noWrap/>
            <w:vAlign w:val="center"/>
            <w:hideMark/>
          </w:tcPr>
          <w:p w14:paraId="62742115" w14:textId="77777777" w:rsidR="00F90E57" w:rsidRPr="00EC11A2" w:rsidRDefault="00F90E57" w:rsidP="00245818">
            <w:pPr>
              <w:rPr>
                <w:rFonts w:ascii="Verdana" w:hAnsi="Verdana" w:cs="Times New Roman"/>
                <w:b/>
                <w:sz w:val="22"/>
                <w:szCs w:val="22"/>
                <w:lang w:val="en-GB"/>
              </w:rPr>
            </w:pPr>
            <w:r w:rsidRPr="00EC11A2">
              <w:rPr>
                <w:rFonts w:ascii="Verdana" w:hAnsi="Verdana" w:cs="Times New Roman"/>
                <w:b/>
                <w:sz w:val="22"/>
                <w:szCs w:val="22"/>
                <w:lang w:val="en-GB"/>
              </w:rPr>
              <w:t>Detailed description of the products/ services (outputs) that will be provided</w:t>
            </w:r>
          </w:p>
        </w:tc>
        <w:tc>
          <w:tcPr>
            <w:tcW w:w="1250" w:type="pct"/>
            <w:tcBorders>
              <w:top w:val="single" w:sz="4" w:space="0" w:color="auto"/>
              <w:left w:val="single" w:sz="4" w:space="0" w:color="auto"/>
              <w:bottom w:val="single" w:sz="4" w:space="0" w:color="auto"/>
              <w:right w:val="single" w:sz="4" w:space="0" w:color="auto"/>
            </w:tcBorders>
            <w:noWrap/>
            <w:vAlign w:val="center"/>
          </w:tcPr>
          <w:p w14:paraId="1C2616D8" w14:textId="77777777" w:rsidR="00F90E57" w:rsidRPr="00EC11A2" w:rsidRDefault="00F90E57" w:rsidP="00245818">
            <w:pPr>
              <w:autoSpaceDE w:val="0"/>
              <w:autoSpaceDN w:val="0"/>
              <w:adjustRightInd w:val="0"/>
              <w:rPr>
                <w:rFonts w:ascii="Verdana" w:hAnsi="Verdana" w:cs="Times New Roman"/>
                <w:sz w:val="22"/>
                <w:szCs w:val="22"/>
                <w:lang w:val="en-GB"/>
              </w:rPr>
            </w:pPr>
          </w:p>
        </w:tc>
        <w:tc>
          <w:tcPr>
            <w:tcW w:w="1250" w:type="pct"/>
            <w:tcBorders>
              <w:top w:val="single" w:sz="4" w:space="0" w:color="auto"/>
              <w:left w:val="nil"/>
              <w:bottom w:val="single" w:sz="4" w:space="0" w:color="auto"/>
              <w:right w:val="single" w:sz="4" w:space="0" w:color="auto"/>
            </w:tcBorders>
            <w:noWrap/>
            <w:vAlign w:val="center"/>
          </w:tcPr>
          <w:p w14:paraId="7C472BBD" w14:textId="77777777" w:rsidR="00F90E57" w:rsidRPr="00EC11A2" w:rsidRDefault="00F90E57" w:rsidP="00245818">
            <w:pPr>
              <w:autoSpaceDE w:val="0"/>
              <w:autoSpaceDN w:val="0"/>
              <w:adjustRightInd w:val="0"/>
              <w:ind w:left="66"/>
              <w:rPr>
                <w:rFonts w:ascii="Verdana" w:hAnsi="Verdana" w:cs="Times New Roman"/>
                <w:sz w:val="22"/>
                <w:szCs w:val="22"/>
                <w:lang w:val="en-GB"/>
              </w:rPr>
            </w:pPr>
          </w:p>
          <w:p w14:paraId="5165F89B" w14:textId="77777777" w:rsidR="00F90E57" w:rsidRPr="00EC11A2" w:rsidRDefault="00F90E57" w:rsidP="00245818">
            <w:pPr>
              <w:autoSpaceDE w:val="0"/>
              <w:autoSpaceDN w:val="0"/>
              <w:adjustRightInd w:val="0"/>
              <w:ind w:left="66"/>
              <w:rPr>
                <w:rFonts w:ascii="Verdana" w:hAnsi="Verdana" w:cs="Times New Roman"/>
                <w:sz w:val="22"/>
                <w:szCs w:val="22"/>
                <w:lang w:val="en-GB"/>
              </w:rPr>
            </w:pPr>
          </w:p>
        </w:tc>
        <w:tc>
          <w:tcPr>
            <w:tcW w:w="1250" w:type="pct"/>
            <w:tcBorders>
              <w:top w:val="single" w:sz="4" w:space="0" w:color="auto"/>
              <w:left w:val="nil"/>
              <w:bottom w:val="single" w:sz="4" w:space="0" w:color="auto"/>
              <w:right w:val="single" w:sz="8" w:space="0" w:color="auto"/>
            </w:tcBorders>
            <w:noWrap/>
            <w:vAlign w:val="center"/>
          </w:tcPr>
          <w:p w14:paraId="4FFF3164" w14:textId="77777777" w:rsidR="00F90E57" w:rsidRPr="00EC11A2" w:rsidRDefault="00F90E57" w:rsidP="00245818">
            <w:pPr>
              <w:autoSpaceDE w:val="0"/>
              <w:autoSpaceDN w:val="0"/>
              <w:adjustRightInd w:val="0"/>
              <w:rPr>
                <w:rFonts w:ascii="Verdana" w:hAnsi="Verdana" w:cs="Times New Roman"/>
                <w:sz w:val="22"/>
                <w:szCs w:val="22"/>
                <w:lang w:val="en-GB"/>
              </w:rPr>
            </w:pPr>
          </w:p>
        </w:tc>
      </w:tr>
    </w:tbl>
    <w:p w14:paraId="37B91024" w14:textId="77777777" w:rsidR="000C54A2" w:rsidRDefault="000C54A2" w:rsidP="000C54A2">
      <w:pPr>
        <w:spacing w:before="9" w:line="90" w:lineRule="exact"/>
        <w:ind w:right="843"/>
        <w:jc w:val="both"/>
        <w:rPr>
          <w:rFonts w:ascii="Verdana" w:hAnsi="Verdana" w:cs="Times New Roman"/>
          <w:sz w:val="22"/>
          <w:szCs w:val="22"/>
          <w:highlight w:val="yellow"/>
          <w:lang w:eastAsia="en-US"/>
        </w:rPr>
      </w:pPr>
    </w:p>
    <w:p w14:paraId="362A98A0" w14:textId="77777777" w:rsidR="0091585F" w:rsidRDefault="0091585F" w:rsidP="000C54A2">
      <w:pPr>
        <w:spacing w:before="9" w:line="90" w:lineRule="exact"/>
        <w:ind w:right="843"/>
        <w:jc w:val="both"/>
        <w:rPr>
          <w:rFonts w:ascii="Verdana" w:hAnsi="Verdana" w:cs="Times New Roman"/>
          <w:sz w:val="22"/>
          <w:szCs w:val="22"/>
          <w:highlight w:val="yellow"/>
          <w:lang w:eastAsia="en-US"/>
        </w:rPr>
      </w:pPr>
    </w:p>
    <w:p w14:paraId="4FCD3D11" w14:textId="77777777" w:rsidR="0091585F" w:rsidRDefault="0091585F" w:rsidP="000C54A2">
      <w:pPr>
        <w:spacing w:before="9" w:line="90" w:lineRule="exact"/>
        <w:ind w:right="843"/>
        <w:jc w:val="both"/>
        <w:rPr>
          <w:rFonts w:ascii="Verdana" w:hAnsi="Verdana" w:cs="Times New Roman"/>
          <w:sz w:val="22"/>
          <w:szCs w:val="22"/>
          <w:highlight w:val="yellow"/>
          <w:lang w:eastAsia="en-US"/>
        </w:rPr>
      </w:pPr>
    </w:p>
    <w:p w14:paraId="0328D7E3" w14:textId="77777777" w:rsidR="00017550" w:rsidRDefault="00017550" w:rsidP="000C54A2">
      <w:pPr>
        <w:spacing w:before="9" w:line="90" w:lineRule="exact"/>
        <w:ind w:right="843"/>
        <w:jc w:val="both"/>
        <w:rPr>
          <w:rFonts w:ascii="Verdana" w:hAnsi="Verdana" w:cs="Times New Roman"/>
          <w:sz w:val="22"/>
          <w:szCs w:val="22"/>
          <w:highlight w:val="yellow"/>
          <w:lang w:eastAsia="en-US"/>
        </w:rPr>
      </w:pPr>
    </w:p>
    <w:tbl>
      <w:tblPr>
        <w:tblW w:w="5013" w:type="pct"/>
        <w:tblInd w:w="-25" w:type="dxa"/>
        <w:tblLayout w:type="fixed"/>
        <w:tblLook w:val="04A0" w:firstRow="1" w:lastRow="0" w:firstColumn="1" w:lastColumn="0" w:noHBand="0" w:noVBand="1"/>
      </w:tblPr>
      <w:tblGrid>
        <w:gridCol w:w="2410"/>
        <w:gridCol w:w="2411"/>
        <w:gridCol w:w="2411"/>
        <w:gridCol w:w="2411"/>
      </w:tblGrid>
      <w:tr w:rsidR="00017550" w:rsidRPr="00EC11A2" w14:paraId="2661FE41"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2ABA4070" w14:textId="77777777" w:rsidR="00017550" w:rsidRPr="00EC11A2" w:rsidRDefault="00017550" w:rsidP="00245818">
            <w:pPr>
              <w:spacing w:after="200"/>
              <w:rPr>
                <w:rFonts w:ascii="Verdana" w:eastAsia="Calibri" w:hAnsi="Verdana" w:cs="Times New Roman"/>
                <w:b/>
                <w:sz w:val="22"/>
                <w:szCs w:val="22"/>
                <w:lang w:val="en-GB"/>
              </w:rPr>
            </w:pPr>
            <w:r w:rsidRPr="00EC11A2">
              <w:rPr>
                <w:rFonts w:ascii="Verdana" w:eastAsia="Calibri" w:hAnsi="Verdana" w:cs="Times New Roman"/>
                <w:b/>
                <w:bCs/>
                <w:sz w:val="22"/>
                <w:szCs w:val="22"/>
                <w:lang w:val="en-GB" w:eastAsia="en-GB"/>
              </w:rPr>
              <w:t xml:space="preserve">Work Package N° </w:t>
            </w:r>
            <w:r>
              <w:rPr>
                <w:rFonts w:ascii="Verdana" w:eastAsia="Calibri" w:hAnsi="Verdana" w:cs="Times New Roman"/>
                <w:b/>
                <w:bCs/>
                <w:sz w:val="22"/>
                <w:szCs w:val="22"/>
                <w:lang w:val="en-GB" w:eastAsia="en-GB"/>
              </w:rPr>
              <w:t>8</w:t>
            </w:r>
          </w:p>
        </w:tc>
        <w:tc>
          <w:tcPr>
            <w:tcW w:w="2500" w:type="pct"/>
            <w:gridSpan w:val="2"/>
            <w:tcBorders>
              <w:top w:val="single" w:sz="4" w:space="0" w:color="auto"/>
              <w:left w:val="nil"/>
              <w:bottom w:val="single" w:sz="4" w:space="0" w:color="auto"/>
              <w:right w:val="single" w:sz="8" w:space="0" w:color="000000"/>
            </w:tcBorders>
            <w:vAlign w:val="center"/>
            <w:hideMark/>
          </w:tcPr>
          <w:p w14:paraId="4646D4E4" w14:textId="77777777" w:rsidR="00017550" w:rsidRPr="00EC11A2" w:rsidRDefault="00017550" w:rsidP="00245818">
            <w:pPr>
              <w:jc w:val="both"/>
              <w:rPr>
                <w:rFonts w:ascii="Verdana" w:eastAsia="Calibri" w:hAnsi="Verdana" w:cs="Times New Roman"/>
                <w:b/>
                <w:sz w:val="22"/>
                <w:szCs w:val="22"/>
                <w:lang w:val="en-GB"/>
              </w:rPr>
            </w:pPr>
            <w:r w:rsidRPr="009B456F">
              <w:rPr>
                <w:rFonts w:ascii="Verdana" w:eastAsia="Calibri" w:hAnsi="Verdana" w:cs="Times New Roman"/>
                <w:b/>
                <w:sz w:val="22"/>
                <w:szCs w:val="22"/>
                <w:lang w:val="en-GB" w:eastAsia="en-GB"/>
              </w:rPr>
              <w:t>OTHER ACTIVITIES</w:t>
            </w:r>
          </w:p>
        </w:tc>
      </w:tr>
      <w:tr w:rsidR="00017550" w:rsidRPr="008320B6" w14:paraId="0B5E72C2"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1863CBC6" w14:textId="77777777" w:rsidR="00017550" w:rsidRPr="00EC11A2" w:rsidRDefault="00017550" w:rsidP="00245818">
            <w:pPr>
              <w:spacing w:after="200"/>
              <w:rPr>
                <w:rFonts w:ascii="Verdana" w:eastAsia="Calibri" w:hAnsi="Verdana" w:cs="Times New Roman"/>
                <w:b/>
                <w:sz w:val="22"/>
                <w:szCs w:val="22"/>
                <w:lang w:val="en-GB"/>
              </w:rPr>
            </w:pPr>
            <w:r w:rsidRPr="00EC11A2">
              <w:rPr>
                <w:rFonts w:ascii="Verdana" w:eastAsia="Calibri" w:hAnsi="Verdana" w:cs="Times New Roman"/>
                <w:b/>
                <w:sz w:val="22"/>
                <w:szCs w:val="22"/>
                <w:lang w:val="en-GB"/>
              </w:rPr>
              <w:t xml:space="preserve">Activity N° </w:t>
            </w:r>
            <w:r>
              <w:rPr>
                <w:rFonts w:ascii="Verdana" w:eastAsia="Calibri" w:hAnsi="Verdana" w:cs="Times New Roman"/>
                <w:b/>
                <w:sz w:val="22"/>
                <w:szCs w:val="22"/>
                <w:lang w:val="en-GB"/>
              </w:rPr>
              <w:t>8</w:t>
            </w:r>
            <w:r w:rsidRPr="00EC11A2">
              <w:rPr>
                <w:rFonts w:ascii="Verdana" w:eastAsia="Calibri" w:hAnsi="Verdana" w:cs="Times New Roman"/>
                <w:b/>
                <w:sz w:val="22"/>
                <w:szCs w:val="22"/>
                <w:lang w:val="en-GB"/>
              </w:rPr>
              <w:t>.1</w:t>
            </w:r>
          </w:p>
        </w:tc>
        <w:tc>
          <w:tcPr>
            <w:tcW w:w="2500" w:type="pct"/>
            <w:gridSpan w:val="2"/>
            <w:tcBorders>
              <w:top w:val="single" w:sz="4" w:space="0" w:color="auto"/>
              <w:left w:val="nil"/>
              <w:bottom w:val="single" w:sz="4" w:space="0" w:color="auto"/>
              <w:right w:val="single" w:sz="8" w:space="0" w:color="000000"/>
            </w:tcBorders>
            <w:vAlign w:val="center"/>
            <w:hideMark/>
          </w:tcPr>
          <w:p w14:paraId="478D1B55" w14:textId="77777777" w:rsidR="00017550" w:rsidRPr="00EC11A2" w:rsidRDefault="00017550" w:rsidP="00245818">
            <w:pPr>
              <w:spacing w:after="200"/>
              <w:rPr>
                <w:rFonts w:ascii="Verdana" w:eastAsia="Calibri" w:hAnsi="Verdana" w:cs="Times New Roman"/>
                <w:b/>
                <w:sz w:val="22"/>
                <w:szCs w:val="22"/>
                <w:lang w:val="en-GB"/>
              </w:rPr>
            </w:pPr>
            <w:r w:rsidRPr="00D24DAB">
              <w:rPr>
                <w:rFonts w:ascii="Verdana" w:eastAsia="Calibri" w:hAnsi="Verdana" w:cs="Times New Roman"/>
                <w:b/>
                <w:sz w:val="22"/>
                <w:szCs w:val="22"/>
                <w:lang w:val="en-GB"/>
              </w:rPr>
              <w:t>Communication strategy, graphic design and visual identity</w:t>
            </w:r>
          </w:p>
        </w:tc>
      </w:tr>
      <w:tr w:rsidR="00017550" w:rsidRPr="008320B6" w14:paraId="03037B7B" w14:textId="77777777" w:rsidTr="00245818">
        <w:trPr>
          <w:trHeight w:val="429"/>
        </w:trPr>
        <w:tc>
          <w:tcPr>
            <w:tcW w:w="2500" w:type="pct"/>
            <w:gridSpan w:val="2"/>
            <w:tcBorders>
              <w:top w:val="single" w:sz="4" w:space="0" w:color="auto"/>
              <w:left w:val="single" w:sz="8" w:space="0" w:color="auto"/>
              <w:bottom w:val="single" w:sz="4" w:space="0" w:color="auto"/>
              <w:right w:val="single" w:sz="4" w:space="0" w:color="auto"/>
            </w:tcBorders>
            <w:noWrap/>
            <w:vAlign w:val="center"/>
            <w:hideMark/>
          </w:tcPr>
          <w:p w14:paraId="41653F03" w14:textId="77777777" w:rsidR="00017550" w:rsidRPr="00EC11A2" w:rsidRDefault="00017550" w:rsidP="00245818">
            <w:pPr>
              <w:spacing w:after="200"/>
              <w:rPr>
                <w:rFonts w:ascii="Verdana" w:eastAsia="Calibri" w:hAnsi="Verdana" w:cs="Times New Roman"/>
                <w:b/>
                <w:bCs/>
                <w:sz w:val="22"/>
                <w:szCs w:val="22"/>
                <w:lang w:val="en-GB" w:eastAsia="en-GB"/>
              </w:rPr>
            </w:pPr>
            <w:r w:rsidRPr="00EC11A2">
              <w:rPr>
                <w:rFonts w:ascii="Verdana" w:eastAsia="Calibri" w:hAnsi="Verdana" w:cs="Times New Roman"/>
                <w:b/>
                <w:bCs/>
                <w:sz w:val="22"/>
                <w:szCs w:val="22"/>
                <w:lang w:val="en-GB" w:eastAsia="en-GB"/>
              </w:rPr>
              <w:t>Target groups</w:t>
            </w:r>
          </w:p>
        </w:tc>
        <w:tc>
          <w:tcPr>
            <w:tcW w:w="2500" w:type="pct"/>
            <w:gridSpan w:val="2"/>
            <w:tcBorders>
              <w:top w:val="single" w:sz="4" w:space="0" w:color="auto"/>
              <w:left w:val="nil"/>
              <w:bottom w:val="single" w:sz="4" w:space="0" w:color="auto"/>
              <w:right w:val="single" w:sz="8" w:space="0" w:color="000000"/>
            </w:tcBorders>
            <w:vAlign w:val="center"/>
            <w:hideMark/>
          </w:tcPr>
          <w:p w14:paraId="642F3B51" w14:textId="77777777" w:rsidR="00017550" w:rsidRPr="00EC11A2" w:rsidRDefault="00017550" w:rsidP="00245818">
            <w:pPr>
              <w:spacing w:after="200"/>
              <w:rPr>
                <w:rFonts w:ascii="Verdana" w:eastAsia="Calibri" w:hAnsi="Verdana" w:cs="Times New Roman"/>
                <w:b/>
                <w:bCs/>
                <w:sz w:val="22"/>
                <w:szCs w:val="22"/>
                <w:lang w:val="en-GB" w:eastAsia="en-US"/>
              </w:rPr>
            </w:pPr>
            <w:r w:rsidRPr="00EC11A2">
              <w:rPr>
                <w:rFonts w:ascii="Verdana" w:eastAsia="Calibri" w:hAnsi="Verdana" w:cs="Times New Roman"/>
                <w:b/>
                <w:bCs/>
                <w:sz w:val="22"/>
                <w:szCs w:val="22"/>
                <w:lang w:val="en-GB"/>
              </w:rPr>
              <w:t>Opinion makers (journalists, food bloggers &amp; food writers, chefs, influencers, foodies, nutritionists, etc), food sector professionals and consumers</w:t>
            </w:r>
          </w:p>
        </w:tc>
      </w:tr>
      <w:tr w:rsidR="00017550" w:rsidRPr="008320B6" w14:paraId="1B632918"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37A4C41F" w14:textId="77777777" w:rsidR="00017550" w:rsidRPr="003265B7" w:rsidRDefault="00017550" w:rsidP="00245818">
            <w:pPr>
              <w:rPr>
                <w:rFonts w:ascii="Verdana" w:eastAsia="Calibri" w:hAnsi="Verdana" w:cs="Times New Roman"/>
                <w:b/>
                <w:sz w:val="22"/>
                <w:szCs w:val="22"/>
                <w:lang w:val="en-GB"/>
              </w:rPr>
            </w:pPr>
            <w:r w:rsidRPr="003265B7">
              <w:rPr>
                <w:rFonts w:ascii="Verdana" w:hAnsi="Verdana" w:cs="Times New Roman"/>
                <w:b/>
                <w:sz w:val="22"/>
                <w:szCs w:val="22"/>
                <w:lang w:val="en-GB"/>
              </w:rPr>
              <w:t>Brief description of the activity and required outputs</w:t>
            </w:r>
          </w:p>
        </w:tc>
        <w:tc>
          <w:tcPr>
            <w:tcW w:w="2500" w:type="pct"/>
            <w:gridSpan w:val="2"/>
            <w:tcBorders>
              <w:top w:val="single" w:sz="4" w:space="0" w:color="auto"/>
              <w:left w:val="nil"/>
              <w:bottom w:val="single" w:sz="4" w:space="0" w:color="auto"/>
              <w:right w:val="single" w:sz="8" w:space="0" w:color="000000"/>
            </w:tcBorders>
            <w:vAlign w:val="center"/>
            <w:hideMark/>
          </w:tcPr>
          <w:p w14:paraId="4704BA12" w14:textId="3FF2E19A" w:rsidR="00017550" w:rsidRPr="003265B7" w:rsidRDefault="00017550" w:rsidP="00245818">
            <w:pPr>
              <w:jc w:val="both"/>
              <w:rPr>
                <w:rFonts w:ascii="Verdana" w:eastAsia="Calibri" w:hAnsi="Verdana" w:cs="Times New Roman"/>
                <w:sz w:val="22"/>
                <w:szCs w:val="22"/>
                <w:lang w:val="en-GB"/>
              </w:rPr>
            </w:pPr>
            <w:r w:rsidRPr="003265B7">
              <w:rPr>
                <w:rFonts w:ascii="Verdana" w:eastAsia="Calibri" w:hAnsi="Verdana" w:cs="Times New Roman"/>
                <w:sz w:val="22"/>
                <w:szCs w:val="22"/>
                <w:lang w:val="en-GB"/>
              </w:rPr>
              <w:t xml:space="preserve">This activity consists of the integration and </w:t>
            </w:r>
            <w:r w:rsidR="003265B7" w:rsidRPr="003265B7">
              <w:rPr>
                <w:rFonts w:ascii="Verdana" w:eastAsia="Calibri" w:hAnsi="Verdana" w:cs="Times New Roman"/>
                <w:sz w:val="22"/>
                <w:szCs w:val="22"/>
                <w:lang w:val="en-GB"/>
              </w:rPr>
              <w:t>declination</w:t>
            </w:r>
            <w:r w:rsidRPr="003265B7">
              <w:rPr>
                <w:rFonts w:ascii="Verdana" w:eastAsia="Calibri" w:hAnsi="Verdana" w:cs="Times New Roman"/>
                <w:sz w:val="22"/>
                <w:szCs w:val="22"/>
                <w:lang w:val="en-GB"/>
              </w:rPr>
              <w:t xml:space="preserve"> of secondary messages and communication materials for the new campaign.</w:t>
            </w:r>
          </w:p>
        </w:tc>
      </w:tr>
      <w:tr w:rsidR="00017550" w:rsidRPr="00FE725B" w14:paraId="3C6C687E"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462C4E6B" w14:textId="77777777" w:rsidR="00017550" w:rsidRPr="003265B7" w:rsidRDefault="00017550" w:rsidP="00245818">
            <w:pPr>
              <w:rPr>
                <w:rFonts w:ascii="Verdana" w:eastAsia="Calibri" w:hAnsi="Verdana" w:cs="Times New Roman"/>
                <w:b/>
                <w:sz w:val="22"/>
                <w:szCs w:val="22"/>
                <w:lang w:val="en-GB" w:eastAsia="en-US"/>
              </w:rPr>
            </w:pPr>
            <w:r w:rsidRPr="003265B7">
              <w:rPr>
                <w:rFonts w:ascii="Verdana" w:hAnsi="Verdana" w:cs="Times New Roman"/>
                <w:b/>
                <w:sz w:val="22"/>
                <w:szCs w:val="22"/>
                <w:lang w:val="en-GB"/>
              </w:rPr>
              <w:t>Indicative 3-year budget</w:t>
            </w:r>
          </w:p>
        </w:tc>
        <w:tc>
          <w:tcPr>
            <w:tcW w:w="2500" w:type="pct"/>
            <w:gridSpan w:val="2"/>
            <w:tcBorders>
              <w:top w:val="single" w:sz="4" w:space="0" w:color="auto"/>
              <w:left w:val="nil"/>
              <w:bottom w:val="single" w:sz="4" w:space="0" w:color="auto"/>
              <w:right w:val="single" w:sz="8" w:space="0" w:color="000000"/>
            </w:tcBorders>
            <w:vAlign w:val="center"/>
            <w:hideMark/>
          </w:tcPr>
          <w:p w14:paraId="2CC92A66" w14:textId="4BD1A931" w:rsidR="00017550" w:rsidRPr="003265B7" w:rsidRDefault="00017550" w:rsidP="00245818">
            <w:pPr>
              <w:autoSpaceDE w:val="0"/>
              <w:autoSpaceDN w:val="0"/>
              <w:adjustRightInd w:val="0"/>
              <w:rPr>
                <w:rFonts w:ascii="Verdana" w:eastAsiaTheme="minorHAnsi" w:hAnsi="Verdana" w:cs="Times New Roman"/>
                <w:sz w:val="22"/>
                <w:szCs w:val="22"/>
                <w:lang w:val="en-GB"/>
              </w:rPr>
            </w:pPr>
            <w:r w:rsidRPr="003265B7">
              <w:rPr>
                <w:rFonts w:ascii="Verdana" w:hAnsi="Verdana" w:cs="Times New Roman"/>
                <w:sz w:val="22"/>
                <w:szCs w:val="22"/>
                <w:lang w:val="en-GB"/>
              </w:rPr>
              <w:t xml:space="preserve">€ 6,000 </w:t>
            </w:r>
          </w:p>
        </w:tc>
      </w:tr>
      <w:tr w:rsidR="00017550" w:rsidRPr="008320B6" w14:paraId="362C25CE"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25F170A8" w14:textId="77777777" w:rsidR="00017550" w:rsidRPr="00EC11A2" w:rsidRDefault="00017550" w:rsidP="00245818">
            <w:pPr>
              <w:rPr>
                <w:rFonts w:ascii="Verdana" w:eastAsia="Calibri" w:hAnsi="Verdana" w:cs="Times New Roman"/>
                <w:b/>
                <w:sz w:val="22"/>
                <w:szCs w:val="22"/>
                <w:lang w:val="en-GB"/>
              </w:rPr>
            </w:pPr>
            <w:r w:rsidRPr="00EC11A2">
              <w:rPr>
                <w:rFonts w:ascii="Verdana" w:hAnsi="Verdana" w:cs="Times New Roman"/>
                <w:b/>
                <w:sz w:val="22"/>
                <w:szCs w:val="22"/>
                <w:lang w:val="en-GB"/>
              </w:rPr>
              <w:t>Detailed description of the activity</w:t>
            </w:r>
          </w:p>
        </w:tc>
        <w:tc>
          <w:tcPr>
            <w:tcW w:w="2500" w:type="pct"/>
            <w:gridSpan w:val="2"/>
            <w:tcBorders>
              <w:top w:val="single" w:sz="4" w:space="0" w:color="auto"/>
              <w:left w:val="nil"/>
              <w:bottom w:val="single" w:sz="4" w:space="0" w:color="auto"/>
              <w:right w:val="single" w:sz="8" w:space="0" w:color="000000"/>
            </w:tcBorders>
            <w:vAlign w:val="center"/>
            <w:hideMark/>
          </w:tcPr>
          <w:p w14:paraId="3A7BB06D" w14:textId="77777777" w:rsidR="00017550" w:rsidRPr="00EC11A2" w:rsidRDefault="00017550" w:rsidP="00245818">
            <w:pPr>
              <w:rPr>
                <w:rFonts w:ascii="Verdana" w:eastAsia="Calibri" w:hAnsi="Verdana" w:cs="Times New Roman"/>
                <w:b/>
                <w:sz w:val="22"/>
                <w:szCs w:val="22"/>
                <w:lang w:val="en-GB"/>
              </w:rPr>
            </w:pPr>
          </w:p>
        </w:tc>
      </w:tr>
      <w:tr w:rsidR="00017550" w:rsidRPr="00EC11A2" w14:paraId="1F3FFA06" w14:textId="77777777" w:rsidTr="00245818">
        <w:trPr>
          <w:trHeight w:val="429"/>
        </w:trPr>
        <w:tc>
          <w:tcPr>
            <w:tcW w:w="2500" w:type="pct"/>
            <w:gridSpan w:val="2"/>
            <w:tcBorders>
              <w:top w:val="nil"/>
              <w:left w:val="single" w:sz="8" w:space="0" w:color="auto"/>
              <w:bottom w:val="single" w:sz="4" w:space="0" w:color="auto"/>
              <w:right w:val="single" w:sz="4" w:space="0" w:color="auto"/>
            </w:tcBorders>
            <w:noWrap/>
            <w:vAlign w:val="center"/>
            <w:hideMark/>
          </w:tcPr>
          <w:p w14:paraId="56B3325E" w14:textId="77777777" w:rsidR="00017550" w:rsidRPr="00EC11A2" w:rsidRDefault="00017550" w:rsidP="00245818">
            <w:pPr>
              <w:rPr>
                <w:rFonts w:ascii="Verdana" w:eastAsia="Calibri" w:hAnsi="Verdana" w:cs="Times New Roman"/>
                <w:b/>
                <w:sz w:val="22"/>
                <w:szCs w:val="22"/>
                <w:lang w:val="en-GB" w:eastAsia="en-US"/>
              </w:rPr>
            </w:pPr>
            <w:r w:rsidRPr="00EC11A2">
              <w:rPr>
                <w:rFonts w:ascii="Verdana" w:hAnsi="Verdana" w:cs="Times New Roman"/>
                <w:b/>
                <w:sz w:val="22"/>
                <w:szCs w:val="22"/>
                <w:lang w:val="en-GB"/>
              </w:rPr>
              <w:lastRenderedPageBreak/>
              <w:t>Working group proposed</w:t>
            </w:r>
          </w:p>
        </w:tc>
        <w:tc>
          <w:tcPr>
            <w:tcW w:w="2500" w:type="pct"/>
            <w:gridSpan w:val="2"/>
            <w:tcBorders>
              <w:top w:val="single" w:sz="4" w:space="0" w:color="auto"/>
              <w:left w:val="nil"/>
              <w:bottom w:val="single" w:sz="4" w:space="0" w:color="auto"/>
              <w:right w:val="single" w:sz="8" w:space="0" w:color="000000"/>
            </w:tcBorders>
            <w:vAlign w:val="center"/>
            <w:hideMark/>
          </w:tcPr>
          <w:p w14:paraId="33A01485" w14:textId="77777777" w:rsidR="00017550" w:rsidRPr="00EC11A2" w:rsidRDefault="00017550" w:rsidP="00245818">
            <w:pPr>
              <w:rPr>
                <w:rFonts w:ascii="Verdana" w:eastAsia="Calibri" w:hAnsi="Verdana" w:cs="Times New Roman"/>
                <w:b/>
                <w:sz w:val="22"/>
                <w:szCs w:val="22"/>
                <w:lang w:val="en-GB"/>
              </w:rPr>
            </w:pPr>
          </w:p>
        </w:tc>
      </w:tr>
      <w:tr w:rsidR="00017550" w:rsidRPr="00EC11A2" w14:paraId="3D5FC092" w14:textId="77777777" w:rsidTr="00245818">
        <w:trPr>
          <w:trHeight w:val="429"/>
        </w:trPr>
        <w:tc>
          <w:tcPr>
            <w:tcW w:w="1250" w:type="pct"/>
            <w:tcBorders>
              <w:top w:val="single" w:sz="4" w:space="0" w:color="auto"/>
              <w:left w:val="single" w:sz="8" w:space="0" w:color="auto"/>
              <w:bottom w:val="single" w:sz="4" w:space="0" w:color="auto"/>
              <w:right w:val="nil"/>
            </w:tcBorders>
            <w:noWrap/>
            <w:vAlign w:val="center"/>
          </w:tcPr>
          <w:p w14:paraId="74678B7F" w14:textId="77777777" w:rsidR="00017550" w:rsidRPr="00EC11A2" w:rsidRDefault="00017550" w:rsidP="00245818">
            <w:pPr>
              <w:rPr>
                <w:rFonts w:ascii="Verdana" w:hAnsi="Verdana" w:cs="Times New Roman"/>
                <w:b/>
                <w:sz w:val="22"/>
                <w:szCs w:val="22"/>
                <w:lang w:val="en-GB" w:eastAsia="en-US"/>
              </w:rPr>
            </w:pP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435F86BD" w14:textId="77777777" w:rsidR="00017550" w:rsidRPr="00EC11A2" w:rsidRDefault="00017550" w:rsidP="00245818">
            <w:pPr>
              <w:rPr>
                <w:rFonts w:ascii="Verdana" w:hAnsi="Verdana" w:cs="Times New Roman"/>
                <w:b/>
                <w:sz w:val="22"/>
                <w:szCs w:val="22"/>
                <w:lang w:val="en-GB"/>
              </w:rPr>
            </w:pPr>
            <w:r w:rsidRPr="00EC11A2">
              <w:rPr>
                <w:rFonts w:ascii="Verdana" w:hAnsi="Verdana" w:cs="Times New Roman"/>
                <w:b/>
                <w:sz w:val="22"/>
                <w:szCs w:val="22"/>
                <w:lang w:val="en-GB"/>
              </w:rPr>
              <w:t>YEAR 1</w:t>
            </w:r>
          </w:p>
        </w:tc>
        <w:tc>
          <w:tcPr>
            <w:tcW w:w="1250" w:type="pct"/>
            <w:tcBorders>
              <w:top w:val="single" w:sz="4" w:space="0" w:color="auto"/>
              <w:left w:val="nil"/>
              <w:bottom w:val="single" w:sz="4" w:space="0" w:color="auto"/>
              <w:right w:val="single" w:sz="4" w:space="0" w:color="auto"/>
            </w:tcBorders>
            <w:noWrap/>
            <w:vAlign w:val="center"/>
            <w:hideMark/>
          </w:tcPr>
          <w:p w14:paraId="42C0E763" w14:textId="77777777" w:rsidR="00017550" w:rsidRPr="00EC11A2" w:rsidRDefault="00017550" w:rsidP="00245818">
            <w:pPr>
              <w:rPr>
                <w:rFonts w:ascii="Verdana" w:hAnsi="Verdana" w:cs="Times New Roman"/>
                <w:b/>
                <w:sz w:val="22"/>
                <w:szCs w:val="22"/>
                <w:lang w:val="en-GB"/>
              </w:rPr>
            </w:pPr>
            <w:r w:rsidRPr="00EC11A2">
              <w:rPr>
                <w:rFonts w:ascii="Verdana" w:hAnsi="Verdana" w:cs="Times New Roman"/>
                <w:b/>
                <w:sz w:val="22"/>
                <w:szCs w:val="22"/>
                <w:lang w:val="en-GB"/>
              </w:rPr>
              <w:t>YEAR 2</w:t>
            </w:r>
          </w:p>
        </w:tc>
        <w:tc>
          <w:tcPr>
            <w:tcW w:w="1250" w:type="pct"/>
            <w:tcBorders>
              <w:top w:val="single" w:sz="4" w:space="0" w:color="auto"/>
              <w:left w:val="nil"/>
              <w:bottom w:val="single" w:sz="4" w:space="0" w:color="auto"/>
              <w:right w:val="single" w:sz="8" w:space="0" w:color="auto"/>
            </w:tcBorders>
            <w:noWrap/>
            <w:vAlign w:val="center"/>
            <w:hideMark/>
          </w:tcPr>
          <w:p w14:paraId="7D799BED" w14:textId="77777777" w:rsidR="00017550" w:rsidRPr="00EC11A2" w:rsidRDefault="00017550" w:rsidP="00245818">
            <w:pPr>
              <w:rPr>
                <w:rFonts w:ascii="Verdana" w:hAnsi="Verdana" w:cs="Times New Roman"/>
                <w:b/>
                <w:sz w:val="22"/>
                <w:szCs w:val="22"/>
                <w:lang w:val="en-GB"/>
              </w:rPr>
            </w:pPr>
            <w:r w:rsidRPr="00EC11A2">
              <w:rPr>
                <w:rFonts w:ascii="Verdana" w:hAnsi="Verdana" w:cs="Times New Roman"/>
                <w:b/>
                <w:sz w:val="22"/>
                <w:szCs w:val="22"/>
                <w:lang w:val="en-GB"/>
              </w:rPr>
              <w:t>YEAR 3</w:t>
            </w:r>
          </w:p>
        </w:tc>
      </w:tr>
      <w:tr w:rsidR="00017550" w:rsidRPr="00EC11A2" w14:paraId="3F00D70F" w14:textId="77777777" w:rsidTr="00245818">
        <w:trPr>
          <w:trHeight w:val="429"/>
        </w:trPr>
        <w:tc>
          <w:tcPr>
            <w:tcW w:w="1250" w:type="pct"/>
            <w:tcBorders>
              <w:top w:val="single" w:sz="4" w:space="0" w:color="auto"/>
              <w:left w:val="single" w:sz="4" w:space="0" w:color="auto"/>
              <w:bottom w:val="single" w:sz="4" w:space="0" w:color="auto"/>
              <w:right w:val="nil"/>
            </w:tcBorders>
            <w:noWrap/>
            <w:vAlign w:val="center"/>
            <w:hideMark/>
          </w:tcPr>
          <w:p w14:paraId="1D6B630E" w14:textId="77777777" w:rsidR="00017550" w:rsidRPr="00EC11A2" w:rsidRDefault="00017550" w:rsidP="00245818">
            <w:pPr>
              <w:rPr>
                <w:rFonts w:ascii="Verdana" w:hAnsi="Verdana" w:cs="Times New Roman"/>
                <w:b/>
                <w:sz w:val="22"/>
                <w:szCs w:val="22"/>
                <w:lang w:val="en-GB"/>
              </w:rPr>
            </w:pPr>
            <w:r w:rsidRPr="00EC11A2">
              <w:rPr>
                <w:rFonts w:ascii="Verdana" w:hAnsi="Verdana" w:cs="Times New Roman"/>
                <w:b/>
                <w:sz w:val="22"/>
                <w:szCs w:val="22"/>
                <w:lang w:val="en-GB"/>
              </w:rPr>
              <w:t>Detailed description of the products/ services (outputs) that will be provided</w:t>
            </w:r>
          </w:p>
        </w:tc>
        <w:tc>
          <w:tcPr>
            <w:tcW w:w="1250" w:type="pct"/>
            <w:tcBorders>
              <w:top w:val="single" w:sz="4" w:space="0" w:color="auto"/>
              <w:left w:val="single" w:sz="4" w:space="0" w:color="auto"/>
              <w:bottom w:val="single" w:sz="4" w:space="0" w:color="auto"/>
              <w:right w:val="single" w:sz="4" w:space="0" w:color="auto"/>
            </w:tcBorders>
            <w:noWrap/>
            <w:vAlign w:val="center"/>
          </w:tcPr>
          <w:p w14:paraId="3BC3C489" w14:textId="77777777" w:rsidR="00017550" w:rsidRPr="00EC11A2" w:rsidRDefault="00017550" w:rsidP="00245818">
            <w:pPr>
              <w:autoSpaceDE w:val="0"/>
              <w:autoSpaceDN w:val="0"/>
              <w:adjustRightInd w:val="0"/>
              <w:rPr>
                <w:rFonts w:ascii="Verdana" w:hAnsi="Verdana" w:cs="Times New Roman"/>
                <w:sz w:val="22"/>
                <w:szCs w:val="22"/>
                <w:lang w:val="en-GB"/>
              </w:rPr>
            </w:pPr>
          </w:p>
        </w:tc>
        <w:tc>
          <w:tcPr>
            <w:tcW w:w="1250" w:type="pct"/>
            <w:tcBorders>
              <w:top w:val="single" w:sz="4" w:space="0" w:color="auto"/>
              <w:left w:val="nil"/>
              <w:bottom w:val="single" w:sz="4" w:space="0" w:color="auto"/>
              <w:right w:val="single" w:sz="4" w:space="0" w:color="auto"/>
            </w:tcBorders>
            <w:noWrap/>
            <w:vAlign w:val="center"/>
          </w:tcPr>
          <w:p w14:paraId="60579B4D" w14:textId="77777777" w:rsidR="00017550" w:rsidRPr="00EC11A2" w:rsidRDefault="00017550" w:rsidP="00245818">
            <w:pPr>
              <w:autoSpaceDE w:val="0"/>
              <w:autoSpaceDN w:val="0"/>
              <w:adjustRightInd w:val="0"/>
              <w:ind w:left="66"/>
              <w:rPr>
                <w:rFonts w:ascii="Verdana" w:hAnsi="Verdana" w:cs="Times New Roman"/>
                <w:sz w:val="22"/>
                <w:szCs w:val="22"/>
                <w:lang w:val="en-GB"/>
              </w:rPr>
            </w:pPr>
          </w:p>
          <w:p w14:paraId="1BEDC984" w14:textId="77777777" w:rsidR="00017550" w:rsidRPr="00EC11A2" w:rsidRDefault="00017550" w:rsidP="00245818">
            <w:pPr>
              <w:autoSpaceDE w:val="0"/>
              <w:autoSpaceDN w:val="0"/>
              <w:adjustRightInd w:val="0"/>
              <w:ind w:left="66"/>
              <w:rPr>
                <w:rFonts w:ascii="Verdana" w:hAnsi="Verdana" w:cs="Times New Roman"/>
                <w:sz w:val="22"/>
                <w:szCs w:val="22"/>
                <w:lang w:val="en-GB"/>
              </w:rPr>
            </w:pPr>
          </w:p>
        </w:tc>
        <w:tc>
          <w:tcPr>
            <w:tcW w:w="1250" w:type="pct"/>
            <w:tcBorders>
              <w:top w:val="single" w:sz="4" w:space="0" w:color="auto"/>
              <w:left w:val="nil"/>
              <w:bottom w:val="single" w:sz="4" w:space="0" w:color="auto"/>
              <w:right w:val="single" w:sz="8" w:space="0" w:color="auto"/>
            </w:tcBorders>
            <w:noWrap/>
            <w:vAlign w:val="center"/>
          </w:tcPr>
          <w:p w14:paraId="0C58A00D" w14:textId="77777777" w:rsidR="00017550" w:rsidRPr="00EC11A2" w:rsidRDefault="00017550" w:rsidP="00245818">
            <w:pPr>
              <w:autoSpaceDE w:val="0"/>
              <w:autoSpaceDN w:val="0"/>
              <w:adjustRightInd w:val="0"/>
              <w:rPr>
                <w:rFonts w:ascii="Verdana" w:hAnsi="Verdana" w:cs="Times New Roman"/>
                <w:sz w:val="22"/>
                <w:szCs w:val="22"/>
                <w:lang w:val="en-GB"/>
              </w:rPr>
            </w:pPr>
          </w:p>
        </w:tc>
      </w:tr>
    </w:tbl>
    <w:p w14:paraId="73089147" w14:textId="77777777" w:rsidR="00017550" w:rsidRDefault="00017550" w:rsidP="000C54A2">
      <w:pPr>
        <w:spacing w:before="9" w:line="90" w:lineRule="exact"/>
        <w:ind w:right="843"/>
        <w:jc w:val="both"/>
        <w:rPr>
          <w:rFonts w:ascii="Verdana" w:hAnsi="Verdana" w:cs="Times New Roman"/>
          <w:sz w:val="22"/>
          <w:szCs w:val="22"/>
          <w:highlight w:val="yellow"/>
          <w:lang w:eastAsia="en-US"/>
        </w:rPr>
      </w:pPr>
    </w:p>
    <w:p w14:paraId="51AD09F9" w14:textId="77777777" w:rsidR="000C54A2" w:rsidRPr="006C3707" w:rsidRDefault="000C54A2" w:rsidP="000C54A2">
      <w:pPr>
        <w:spacing w:before="9" w:line="90" w:lineRule="exact"/>
        <w:ind w:right="843"/>
        <w:jc w:val="both"/>
        <w:rPr>
          <w:rFonts w:ascii="Verdana" w:hAnsi="Verdana" w:cs="Times New Roman"/>
          <w:sz w:val="22"/>
          <w:szCs w:val="22"/>
          <w:highlight w:val="yellow"/>
        </w:rPr>
      </w:pPr>
    </w:p>
    <w:p w14:paraId="30B6FF5A" w14:textId="77777777" w:rsidR="00017550" w:rsidRDefault="00017550" w:rsidP="00017550">
      <w:pPr>
        <w:jc w:val="both"/>
        <w:rPr>
          <w:rFonts w:ascii="Verdana" w:hAnsi="Verdana" w:cs="Times New Roman"/>
          <w:sz w:val="22"/>
          <w:szCs w:val="22"/>
        </w:rPr>
      </w:pPr>
    </w:p>
    <w:tbl>
      <w:tblPr>
        <w:tblW w:w="9639" w:type="dxa"/>
        <w:tblInd w:w="-1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2833"/>
        <w:gridCol w:w="3259"/>
        <w:gridCol w:w="3547"/>
      </w:tblGrid>
      <w:tr w:rsidR="00017550" w:rsidRPr="00EC11A2" w14:paraId="21B9E43B" w14:textId="77777777" w:rsidTr="00385B37">
        <w:trPr>
          <w:trHeight w:val="432"/>
        </w:trPr>
        <w:tc>
          <w:tcPr>
            <w:tcW w:w="9639" w:type="dxa"/>
            <w:gridSpan w:val="3"/>
            <w:tcBorders>
              <w:top w:val="single" w:sz="12" w:space="0" w:color="A6A6A6"/>
              <w:left w:val="single" w:sz="12" w:space="0" w:color="A6A6A6"/>
              <w:bottom w:val="single" w:sz="12" w:space="0" w:color="A6A6A6"/>
              <w:right w:val="single" w:sz="12" w:space="0" w:color="A6A6A6"/>
            </w:tcBorders>
            <w:shd w:val="clear" w:color="auto" w:fill="DDDDDD"/>
            <w:hideMark/>
          </w:tcPr>
          <w:p w14:paraId="493A93C3" w14:textId="77777777" w:rsidR="00017550" w:rsidRPr="00EC11A2" w:rsidRDefault="00017550" w:rsidP="00245818">
            <w:pPr>
              <w:spacing w:before="120" w:after="120"/>
              <w:jc w:val="center"/>
              <w:rPr>
                <w:rFonts w:ascii="Verdana" w:eastAsia="Times New Roman" w:hAnsi="Verdana" w:cs="Times New Roman"/>
                <w:b/>
                <w:bCs/>
                <w:noProof/>
                <w:sz w:val="22"/>
                <w:szCs w:val="22"/>
                <w:lang w:val="en-GB" w:eastAsia="en-GB"/>
              </w:rPr>
            </w:pPr>
            <w:r w:rsidRPr="00EC11A2">
              <w:rPr>
                <w:rFonts w:ascii="Verdana" w:eastAsia="Times New Roman" w:hAnsi="Verdana" w:cs="Times New Roman"/>
                <w:b/>
                <w:bCs/>
                <w:noProof/>
                <w:sz w:val="22"/>
                <w:szCs w:val="22"/>
                <w:lang w:val="en-GB" w:eastAsia="en-GB"/>
              </w:rPr>
              <w:t xml:space="preserve">SUMMARY TABLE </w:t>
            </w:r>
          </w:p>
          <w:p w14:paraId="674373AF" w14:textId="08E3A511" w:rsidR="00017550" w:rsidRPr="00EC11A2" w:rsidRDefault="00017550" w:rsidP="00245818">
            <w:pPr>
              <w:spacing w:before="120" w:after="120"/>
              <w:jc w:val="center"/>
              <w:rPr>
                <w:rFonts w:ascii="Verdana" w:eastAsia="Times New Roman" w:hAnsi="Verdana" w:cs="Times New Roman"/>
                <w:b/>
                <w:bCs/>
                <w:noProof/>
                <w:sz w:val="22"/>
                <w:szCs w:val="22"/>
                <w:lang w:val="en-GB" w:eastAsia="en-GB"/>
              </w:rPr>
            </w:pPr>
            <w:r w:rsidRPr="00EC11A2">
              <w:rPr>
                <w:rFonts w:ascii="Verdana" w:eastAsia="Times New Roman" w:hAnsi="Verdana" w:cs="Times New Roman"/>
                <w:b/>
                <w:bCs/>
                <w:noProof/>
                <w:sz w:val="22"/>
                <w:szCs w:val="22"/>
                <w:lang w:val="en-GB" w:eastAsia="en-GB"/>
              </w:rPr>
              <w:t xml:space="preserve">FORESEEN OUTPUT AND RESULT INDICATORS </w:t>
            </w:r>
            <w:r w:rsidRPr="005B79A8">
              <w:rPr>
                <w:rFonts w:ascii="Verdana" w:eastAsia="Times New Roman" w:hAnsi="Verdana" w:cs="Times New Roman"/>
                <w:b/>
                <w:bCs/>
                <w:noProof/>
                <w:sz w:val="22"/>
                <w:szCs w:val="22"/>
                <w:highlight w:val="lightGray"/>
                <w:lang w:val="en-GB" w:eastAsia="en-GB"/>
              </w:rPr>
              <w:t>FOR THE TARGET MARKET</w:t>
            </w:r>
          </w:p>
        </w:tc>
      </w:tr>
      <w:tr w:rsidR="00017550" w:rsidRPr="00EC11A2" w14:paraId="467E7AA6" w14:textId="77777777" w:rsidTr="00385B37">
        <w:trPr>
          <w:trHeight w:val="432"/>
        </w:trPr>
        <w:tc>
          <w:tcPr>
            <w:tcW w:w="2833" w:type="dxa"/>
            <w:tcBorders>
              <w:top w:val="single" w:sz="12" w:space="0" w:color="A6A6A6"/>
              <w:left w:val="single" w:sz="12" w:space="0" w:color="A6A6A6"/>
              <w:bottom w:val="single" w:sz="12" w:space="0" w:color="A6A6A6"/>
              <w:right w:val="single" w:sz="12" w:space="0" w:color="A6A6A6"/>
            </w:tcBorders>
            <w:shd w:val="clear" w:color="auto" w:fill="E6E6E6"/>
            <w:hideMark/>
          </w:tcPr>
          <w:p w14:paraId="7375753C" w14:textId="77777777" w:rsidR="00017550" w:rsidRPr="00EC11A2" w:rsidRDefault="00017550" w:rsidP="00245818">
            <w:pPr>
              <w:spacing w:before="120" w:after="120"/>
              <w:jc w:val="center"/>
              <w:rPr>
                <w:rFonts w:ascii="Verdana" w:eastAsia="Times New Roman" w:hAnsi="Verdana" w:cs="Times New Roman"/>
                <w:noProof/>
                <w:color w:val="595959"/>
                <w:sz w:val="22"/>
                <w:szCs w:val="22"/>
                <w:lang w:val="en-GB" w:eastAsia="en-US"/>
              </w:rPr>
            </w:pPr>
            <w:r w:rsidRPr="00EC11A2">
              <w:rPr>
                <w:rFonts w:ascii="Verdana" w:eastAsia="Times New Roman" w:hAnsi="Verdana" w:cs="Times New Roman"/>
                <w:b/>
                <w:color w:val="595959"/>
                <w:sz w:val="22"/>
                <w:szCs w:val="22"/>
                <w:lang w:val="en-GB"/>
              </w:rPr>
              <w:t xml:space="preserve"> WP</w:t>
            </w:r>
          </w:p>
        </w:tc>
        <w:tc>
          <w:tcPr>
            <w:tcW w:w="3259" w:type="dxa"/>
            <w:tcBorders>
              <w:top w:val="single" w:sz="12" w:space="0" w:color="A6A6A6"/>
              <w:left w:val="single" w:sz="12" w:space="0" w:color="A6A6A6"/>
              <w:bottom w:val="single" w:sz="12" w:space="0" w:color="A6A6A6"/>
              <w:right w:val="single" w:sz="12" w:space="0" w:color="A6A6A6"/>
            </w:tcBorders>
            <w:shd w:val="clear" w:color="auto" w:fill="E6E6E6"/>
            <w:hideMark/>
          </w:tcPr>
          <w:p w14:paraId="7C1F7BC6" w14:textId="77777777" w:rsidR="00017550" w:rsidRPr="00EC11A2" w:rsidRDefault="00017550" w:rsidP="00245818">
            <w:pPr>
              <w:spacing w:before="120" w:after="120"/>
              <w:jc w:val="center"/>
              <w:rPr>
                <w:rFonts w:ascii="Verdana" w:eastAsia="Times New Roman" w:hAnsi="Verdana" w:cs="Times New Roman"/>
                <w:noProof/>
                <w:color w:val="595959"/>
                <w:sz w:val="22"/>
                <w:szCs w:val="22"/>
                <w:lang w:val="en-GB"/>
              </w:rPr>
            </w:pPr>
            <w:r w:rsidRPr="00EC11A2">
              <w:rPr>
                <w:rFonts w:ascii="Verdana" w:eastAsia="Times New Roman" w:hAnsi="Verdana" w:cs="Times New Roman"/>
                <w:b/>
                <w:color w:val="595959"/>
                <w:sz w:val="22"/>
                <w:szCs w:val="22"/>
                <w:lang w:val="en-GB"/>
              </w:rPr>
              <w:t>Output indicators</w:t>
            </w:r>
          </w:p>
        </w:tc>
        <w:tc>
          <w:tcPr>
            <w:tcW w:w="3547" w:type="dxa"/>
            <w:tcBorders>
              <w:top w:val="single" w:sz="12" w:space="0" w:color="A6A6A6"/>
              <w:left w:val="single" w:sz="12" w:space="0" w:color="A6A6A6"/>
              <w:bottom w:val="single" w:sz="12" w:space="0" w:color="A6A6A6"/>
              <w:right w:val="single" w:sz="12" w:space="0" w:color="A6A6A6"/>
            </w:tcBorders>
            <w:shd w:val="clear" w:color="auto" w:fill="E6E6E6"/>
            <w:hideMark/>
          </w:tcPr>
          <w:p w14:paraId="5EDC5A3B" w14:textId="77777777" w:rsidR="00017550" w:rsidRPr="00EC11A2" w:rsidRDefault="00017550" w:rsidP="00245818">
            <w:pPr>
              <w:spacing w:before="120" w:after="120"/>
              <w:jc w:val="center"/>
              <w:rPr>
                <w:rFonts w:ascii="Verdana" w:eastAsia="Times New Roman" w:hAnsi="Verdana" w:cs="Times New Roman"/>
                <w:noProof/>
                <w:color w:val="595959"/>
                <w:sz w:val="22"/>
                <w:szCs w:val="22"/>
                <w:lang w:val="en-GB"/>
              </w:rPr>
            </w:pPr>
            <w:r w:rsidRPr="00EC11A2">
              <w:rPr>
                <w:rFonts w:ascii="Verdana" w:eastAsia="Times New Roman" w:hAnsi="Verdana" w:cs="Times New Roman"/>
                <w:b/>
                <w:color w:val="595959"/>
                <w:sz w:val="22"/>
                <w:szCs w:val="22"/>
                <w:lang w:val="en-GB"/>
              </w:rPr>
              <w:t>Result indicators</w:t>
            </w:r>
          </w:p>
        </w:tc>
      </w:tr>
      <w:tr w:rsidR="00017550" w:rsidRPr="00EC11A2" w14:paraId="4BE99B63" w14:textId="77777777" w:rsidTr="00385B37">
        <w:trPr>
          <w:trHeight w:val="851"/>
        </w:trPr>
        <w:tc>
          <w:tcPr>
            <w:tcW w:w="2833" w:type="dxa"/>
            <w:tcBorders>
              <w:top w:val="single" w:sz="12" w:space="0" w:color="A6A6A6"/>
              <w:left w:val="single" w:sz="12" w:space="0" w:color="A6A6A6"/>
              <w:bottom w:val="single" w:sz="12" w:space="0" w:color="A6A6A6"/>
              <w:right w:val="single" w:sz="12" w:space="0" w:color="A6A6A6"/>
            </w:tcBorders>
            <w:shd w:val="clear" w:color="auto" w:fill="E6E6E6"/>
            <w:hideMark/>
          </w:tcPr>
          <w:p w14:paraId="7D341DC0" w14:textId="77777777" w:rsidR="00017550" w:rsidRPr="003265B7" w:rsidRDefault="00017550" w:rsidP="00245818">
            <w:pPr>
              <w:ind w:right="6"/>
              <w:jc w:val="both"/>
              <w:rPr>
                <w:rFonts w:ascii="Verdana" w:eastAsia="Times New Roman" w:hAnsi="Verdana" w:cs="Times New Roman"/>
                <w:color w:val="595959"/>
                <w:sz w:val="22"/>
                <w:szCs w:val="22"/>
                <w:lang w:val="en-GB"/>
              </w:rPr>
            </w:pPr>
            <w:r w:rsidRPr="003265B7">
              <w:rPr>
                <w:rFonts w:ascii="Verdana" w:eastAsia="Times New Roman" w:hAnsi="Verdana" w:cs="Times New Roman"/>
                <w:color w:val="595959"/>
                <w:sz w:val="22"/>
                <w:szCs w:val="22"/>
                <w:lang w:val="en-GB"/>
              </w:rPr>
              <w:t>Work package 2</w:t>
            </w:r>
          </w:p>
        </w:tc>
        <w:tc>
          <w:tcPr>
            <w:tcW w:w="3259" w:type="dxa"/>
            <w:tcBorders>
              <w:top w:val="single" w:sz="12" w:space="0" w:color="A6A6A6"/>
              <w:left w:val="single" w:sz="12" w:space="0" w:color="A6A6A6"/>
              <w:bottom w:val="single" w:sz="12" w:space="0" w:color="A6A6A6"/>
              <w:right w:val="single" w:sz="12" w:space="0" w:color="A6A6A6"/>
            </w:tcBorders>
            <w:shd w:val="clear" w:color="auto" w:fill="FFFFFF"/>
          </w:tcPr>
          <w:p w14:paraId="53663AB9" w14:textId="1AA04B31" w:rsidR="00017550" w:rsidRPr="003265B7" w:rsidRDefault="00017550" w:rsidP="00245818">
            <w:pPr>
              <w:ind w:right="6"/>
              <w:rPr>
                <w:rFonts w:ascii="Verdana" w:eastAsia="Times New Roman" w:hAnsi="Verdana" w:cs="Times New Roman"/>
                <w:color w:val="auto"/>
                <w:spacing w:val="-12"/>
                <w:sz w:val="22"/>
                <w:szCs w:val="22"/>
                <w:lang w:val="en-GB"/>
              </w:rPr>
            </w:pPr>
            <w:r w:rsidRPr="003265B7">
              <w:rPr>
                <w:rFonts w:ascii="Verdana" w:eastAsia="Times New Roman" w:hAnsi="Verdana" w:cs="Times New Roman"/>
                <w:spacing w:val="-12"/>
                <w:sz w:val="22"/>
                <w:szCs w:val="22"/>
                <w:lang w:val="en-GB"/>
              </w:rPr>
              <w:t xml:space="preserve">1 mailing list and successive updates </w:t>
            </w:r>
          </w:p>
          <w:p w14:paraId="4860CAF2" w14:textId="21BA916D" w:rsidR="00017550" w:rsidRPr="003265B7" w:rsidRDefault="00017550"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12 press releases</w:t>
            </w:r>
          </w:p>
          <w:p w14:paraId="542B632B" w14:textId="5EF78B4C" w:rsidR="00017550" w:rsidRPr="003265B7" w:rsidRDefault="00017550"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15 collaborations with nano/micro influencers</w:t>
            </w:r>
          </w:p>
          <w:p w14:paraId="373DDFD8" w14:textId="3A979827" w:rsidR="00017550" w:rsidRPr="003265B7" w:rsidRDefault="00FB4519"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1</w:t>
            </w:r>
            <w:r w:rsidR="00017550" w:rsidRPr="003265B7">
              <w:rPr>
                <w:rFonts w:ascii="Verdana" w:eastAsia="Times New Roman" w:hAnsi="Verdana" w:cs="Times New Roman"/>
                <w:spacing w:val="-12"/>
                <w:sz w:val="22"/>
                <w:szCs w:val="22"/>
                <w:lang w:val="en-GB"/>
              </w:rPr>
              <w:t xml:space="preserve"> press events </w:t>
            </w:r>
          </w:p>
          <w:p w14:paraId="5BC13982" w14:textId="6473400A" w:rsidR="00017550" w:rsidRPr="003265B7" w:rsidRDefault="00FB4519" w:rsidP="00245818">
            <w:pPr>
              <w:ind w:right="6"/>
              <w:rPr>
                <w:rFonts w:ascii="Verdana" w:eastAsia="Times New Roman" w:hAnsi="Verdana" w:cs="Times New Roman"/>
                <w:sz w:val="22"/>
                <w:szCs w:val="22"/>
                <w:lang w:val="en-GB"/>
              </w:rPr>
            </w:pPr>
            <w:r w:rsidRPr="003265B7">
              <w:rPr>
                <w:rFonts w:ascii="Verdana" w:eastAsia="Times New Roman" w:hAnsi="Verdana" w:cs="Times New Roman"/>
                <w:spacing w:val="-12"/>
                <w:sz w:val="22"/>
                <w:szCs w:val="22"/>
                <w:lang w:val="en-GB"/>
              </w:rPr>
              <w:t>1</w:t>
            </w:r>
            <w:r w:rsidR="00017550" w:rsidRPr="003265B7">
              <w:rPr>
                <w:rFonts w:ascii="Verdana" w:eastAsia="Times New Roman" w:hAnsi="Verdana" w:cs="Times New Roman"/>
                <w:spacing w:val="-12"/>
                <w:sz w:val="22"/>
                <w:szCs w:val="22"/>
                <w:lang w:val="en-GB"/>
              </w:rPr>
              <w:t xml:space="preserve"> live Facebook</w:t>
            </w:r>
            <w:r w:rsidRPr="003265B7">
              <w:rPr>
                <w:rFonts w:ascii="Verdana" w:eastAsia="Times New Roman" w:hAnsi="Verdana" w:cs="Times New Roman"/>
                <w:spacing w:val="-12"/>
                <w:sz w:val="22"/>
                <w:szCs w:val="22"/>
                <w:lang w:val="en-GB"/>
              </w:rPr>
              <w:t>,</w:t>
            </w:r>
            <w:r w:rsidR="00017550" w:rsidRPr="003265B7">
              <w:rPr>
                <w:rFonts w:ascii="Verdana" w:eastAsia="Times New Roman" w:hAnsi="Verdana" w:cs="Times New Roman"/>
                <w:spacing w:val="-12"/>
                <w:sz w:val="22"/>
                <w:szCs w:val="22"/>
                <w:lang w:val="en-GB"/>
              </w:rPr>
              <w:t xml:space="preserve"> Instagram </w:t>
            </w:r>
            <w:r w:rsidRPr="003265B7">
              <w:rPr>
                <w:rFonts w:ascii="Verdana" w:eastAsia="Times New Roman" w:hAnsi="Verdana" w:cs="Times New Roman"/>
                <w:spacing w:val="-12"/>
                <w:sz w:val="22"/>
                <w:szCs w:val="22"/>
                <w:lang w:val="en-GB"/>
              </w:rPr>
              <w:t>and</w:t>
            </w:r>
            <w:r w:rsidR="00017550" w:rsidRPr="003265B7">
              <w:rPr>
                <w:rFonts w:ascii="Verdana" w:eastAsia="Times New Roman" w:hAnsi="Verdana" w:cs="Times New Roman"/>
                <w:spacing w:val="-12"/>
                <w:sz w:val="22"/>
                <w:szCs w:val="22"/>
                <w:lang w:val="en-GB"/>
              </w:rPr>
              <w:t xml:space="preserve"> YouTube broadcast</w:t>
            </w:r>
          </w:p>
        </w:tc>
        <w:tc>
          <w:tcPr>
            <w:tcW w:w="3547" w:type="dxa"/>
            <w:tcBorders>
              <w:top w:val="single" w:sz="12" w:space="0" w:color="A6A6A6"/>
              <w:left w:val="single" w:sz="12" w:space="0" w:color="A6A6A6"/>
              <w:bottom w:val="single" w:sz="12" w:space="0" w:color="A6A6A6"/>
              <w:right w:val="single" w:sz="12" w:space="0" w:color="A6A6A6"/>
            </w:tcBorders>
            <w:shd w:val="clear" w:color="auto" w:fill="FFFFFF"/>
            <w:hideMark/>
          </w:tcPr>
          <w:p w14:paraId="1EC81A7A" w14:textId="05CB2455" w:rsidR="00017550" w:rsidRPr="003265B7" w:rsidRDefault="00017550" w:rsidP="00245818">
            <w:pPr>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1,</w:t>
            </w:r>
            <w:r w:rsidR="00FB4519" w:rsidRPr="003265B7">
              <w:rPr>
                <w:rFonts w:ascii="Verdana" w:eastAsia="Times New Roman" w:hAnsi="Verdana" w:cs="Times New Roman"/>
                <w:spacing w:val="-12"/>
                <w:sz w:val="22"/>
                <w:szCs w:val="22"/>
                <w:lang w:val="en-GB"/>
              </w:rPr>
              <w:t>15</w:t>
            </w:r>
            <w:r w:rsidRPr="003265B7">
              <w:rPr>
                <w:rFonts w:ascii="Verdana" w:eastAsia="Times New Roman" w:hAnsi="Verdana" w:cs="Times New Roman"/>
                <w:spacing w:val="-12"/>
                <w:sz w:val="22"/>
                <w:szCs w:val="22"/>
                <w:lang w:val="en-GB"/>
              </w:rPr>
              <w:t xml:space="preserve">0 opinion leaders intercepted through the press releases of which </w:t>
            </w:r>
            <w:r w:rsidR="003800A4" w:rsidRPr="003265B7">
              <w:rPr>
                <w:rFonts w:ascii="Verdana" w:eastAsia="Times New Roman" w:hAnsi="Verdana" w:cs="Times New Roman"/>
                <w:spacing w:val="-12"/>
                <w:sz w:val="22"/>
                <w:szCs w:val="22"/>
                <w:lang w:val="en-GB"/>
              </w:rPr>
              <w:t>200</w:t>
            </w:r>
            <w:r w:rsidRPr="003265B7">
              <w:rPr>
                <w:rFonts w:ascii="Verdana" w:eastAsia="Times New Roman" w:hAnsi="Verdana" w:cs="Times New Roman"/>
                <w:spacing w:val="-12"/>
                <w:sz w:val="22"/>
                <w:szCs w:val="22"/>
                <w:lang w:val="en-GB"/>
              </w:rPr>
              <w:t xml:space="preserve"> reached by invitations to the press events </w:t>
            </w:r>
          </w:p>
          <w:p w14:paraId="21B945CB" w14:textId="233901CD" w:rsidR="00017550" w:rsidRPr="003265B7" w:rsidRDefault="003800A4" w:rsidP="00245818">
            <w:pPr>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90</w:t>
            </w:r>
            <w:r w:rsidR="00017550" w:rsidRPr="003265B7">
              <w:rPr>
                <w:rFonts w:ascii="Verdana" w:eastAsia="Times New Roman" w:hAnsi="Verdana" w:cs="Times New Roman"/>
                <w:spacing w:val="-12"/>
                <w:sz w:val="22"/>
                <w:szCs w:val="22"/>
                <w:lang w:val="en-GB"/>
              </w:rPr>
              <w:t xml:space="preserve"> opinion leaders participating in press events</w:t>
            </w:r>
          </w:p>
          <w:p w14:paraId="7DAC8386" w14:textId="3EF0B853" w:rsidR="00017550" w:rsidRPr="003265B7" w:rsidRDefault="00017550" w:rsidP="00245818">
            <w:pPr>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 xml:space="preserve">15 nano/micro influencers involved  </w:t>
            </w:r>
          </w:p>
          <w:p w14:paraId="5E3E9746" w14:textId="3554932B" w:rsidR="00017550" w:rsidRPr="003265B7" w:rsidRDefault="00017550" w:rsidP="00245818">
            <w:pPr>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 xml:space="preserve">1,260 </w:t>
            </w:r>
            <w:r w:rsidR="00155CE8" w:rsidRPr="003265B7">
              <w:rPr>
                <w:rFonts w:ascii="Verdana" w:eastAsia="Times New Roman" w:hAnsi="Verdana" w:cs="Times New Roman"/>
                <w:spacing w:val="-12"/>
                <w:sz w:val="22"/>
                <w:szCs w:val="22"/>
                <w:lang w:val="en-GB"/>
              </w:rPr>
              <w:t>contents generated</w:t>
            </w:r>
          </w:p>
          <w:p w14:paraId="223E5257" w14:textId="68BC7F6C" w:rsidR="00017550" w:rsidRPr="003265B7" w:rsidRDefault="00017550" w:rsidP="00245818">
            <w:pPr>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2,</w:t>
            </w:r>
            <w:r w:rsidR="003800A4" w:rsidRPr="003265B7">
              <w:rPr>
                <w:rFonts w:ascii="Verdana" w:eastAsia="Times New Roman" w:hAnsi="Verdana" w:cs="Times New Roman"/>
                <w:spacing w:val="-12"/>
                <w:sz w:val="22"/>
                <w:szCs w:val="22"/>
                <w:lang w:val="en-GB"/>
              </w:rPr>
              <w:t>8</w:t>
            </w:r>
            <w:r w:rsidRPr="003265B7">
              <w:rPr>
                <w:rFonts w:ascii="Verdana" w:eastAsia="Times New Roman" w:hAnsi="Verdana" w:cs="Times New Roman"/>
                <w:spacing w:val="-12"/>
                <w:sz w:val="22"/>
                <w:szCs w:val="22"/>
                <w:lang w:val="en-GB"/>
              </w:rPr>
              <w:t xml:space="preserve">00,000 consumers intercepted through generated content </w:t>
            </w:r>
          </w:p>
        </w:tc>
      </w:tr>
      <w:tr w:rsidR="00017550" w:rsidRPr="008320B6" w14:paraId="6B6518B0" w14:textId="77777777" w:rsidTr="00385B37">
        <w:trPr>
          <w:trHeight w:val="851"/>
        </w:trPr>
        <w:tc>
          <w:tcPr>
            <w:tcW w:w="2833" w:type="dxa"/>
            <w:tcBorders>
              <w:top w:val="single" w:sz="12" w:space="0" w:color="A6A6A6"/>
              <w:left w:val="single" w:sz="12" w:space="0" w:color="A6A6A6"/>
              <w:bottom w:val="single" w:sz="12" w:space="0" w:color="A6A6A6"/>
              <w:right w:val="single" w:sz="12" w:space="0" w:color="A6A6A6"/>
            </w:tcBorders>
            <w:shd w:val="clear" w:color="auto" w:fill="E6E6E6"/>
            <w:hideMark/>
          </w:tcPr>
          <w:p w14:paraId="5BFAFF41" w14:textId="77777777" w:rsidR="00017550" w:rsidRPr="003265B7" w:rsidRDefault="00017550" w:rsidP="00245818">
            <w:pPr>
              <w:ind w:right="6"/>
              <w:jc w:val="both"/>
              <w:rPr>
                <w:rFonts w:ascii="Verdana" w:eastAsia="Times New Roman" w:hAnsi="Verdana" w:cs="Times New Roman"/>
                <w:color w:val="595959"/>
                <w:sz w:val="22"/>
                <w:szCs w:val="22"/>
                <w:lang w:val="en-GB"/>
              </w:rPr>
            </w:pPr>
            <w:r w:rsidRPr="003265B7">
              <w:rPr>
                <w:rFonts w:ascii="Verdana" w:eastAsia="Times New Roman" w:hAnsi="Verdana" w:cs="Times New Roman"/>
                <w:color w:val="595959"/>
                <w:sz w:val="22"/>
                <w:szCs w:val="22"/>
                <w:lang w:val="en-GB"/>
              </w:rPr>
              <w:t>Work package 3</w:t>
            </w:r>
          </w:p>
        </w:tc>
        <w:tc>
          <w:tcPr>
            <w:tcW w:w="3259" w:type="dxa"/>
            <w:tcBorders>
              <w:top w:val="single" w:sz="12" w:space="0" w:color="A6A6A6"/>
              <w:left w:val="single" w:sz="12" w:space="0" w:color="A6A6A6"/>
              <w:bottom w:val="single" w:sz="12" w:space="0" w:color="A6A6A6"/>
              <w:right w:val="single" w:sz="12" w:space="0" w:color="A6A6A6"/>
            </w:tcBorders>
            <w:shd w:val="clear" w:color="auto" w:fill="FFFFFF"/>
            <w:hideMark/>
          </w:tcPr>
          <w:p w14:paraId="471F35BB" w14:textId="06FE074D" w:rsidR="00017550" w:rsidRPr="003265B7" w:rsidRDefault="00A72F42" w:rsidP="00245818">
            <w:pPr>
              <w:ind w:right="6"/>
              <w:rPr>
                <w:rFonts w:ascii="Verdana" w:eastAsia="Times New Roman" w:hAnsi="Verdana" w:cs="Times New Roman"/>
                <w:color w:val="auto"/>
                <w:spacing w:val="-12"/>
                <w:sz w:val="22"/>
                <w:szCs w:val="22"/>
                <w:lang w:val="en-GB"/>
              </w:rPr>
            </w:pPr>
            <w:r w:rsidRPr="003265B7">
              <w:rPr>
                <w:rFonts w:ascii="Verdana" w:eastAsia="Times New Roman" w:hAnsi="Verdana" w:cs="Times New Roman"/>
                <w:spacing w:val="-12"/>
                <w:sz w:val="22"/>
                <w:szCs w:val="22"/>
                <w:lang w:val="en-GB"/>
              </w:rPr>
              <w:t>Renewal of the</w:t>
            </w:r>
            <w:r w:rsidR="00D73BD4" w:rsidRPr="003265B7">
              <w:rPr>
                <w:rFonts w:ascii="Verdana" w:eastAsia="Times New Roman" w:hAnsi="Verdana" w:cs="Times New Roman"/>
                <w:spacing w:val="-12"/>
                <w:sz w:val="22"/>
                <w:szCs w:val="22"/>
                <w:lang w:val="en-GB"/>
              </w:rPr>
              <w:t xml:space="preserve"> domain .com</w:t>
            </w:r>
            <w:r w:rsidR="003265B7" w:rsidRPr="003265B7">
              <w:rPr>
                <w:rFonts w:ascii="Verdana" w:eastAsia="Times New Roman" w:hAnsi="Verdana" w:cs="Times New Roman"/>
                <w:spacing w:val="-12"/>
                <w:sz w:val="22"/>
                <w:szCs w:val="22"/>
                <w:lang w:val="en-GB"/>
              </w:rPr>
              <w:t xml:space="preserve"> and of</w:t>
            </w:r>
            <w:r w:rsidR="00017550" w:rsidRPr="003265B7">
              <w:rPr>
                <w:rFonts w:ascii="Verdana" w:eastAsia="Times New Roman" w:hAnsi="Verdana" w:cs="Times New Roman"/>
                <w:spacing w:val="-12"/>
                <w:sz w:val="22"/>
                <w:szCs w:val="22"/>
                <w:lang w:val="en-GB"/>
              </w:rPr>
              <w:t xml:space="preserve"> the </w:t>
            </w:r>
            <w:r w:rsidR="00D73BD4" w:rsidRPr="003265B7">
              <w:rPr>
                <w:rFonts w:ascii="Verdana" w:eastAsia="Times New Roman" w:hAnsi="Verdana" w:cs="Times New Roman"/>
                <w:spacing w:val="-12"/>
                <w:sz w:val="22"/>
                <w:szCs w:val="22"/>
                <w:lang w:val="en-GB"/>
              </w:rPr>
              <w:t>additional</w:t>
            </w:r>
            <w:r w:rsidR="00017550" w:rsidRPr="003265B7">
              <w:rPr>
                <w:rFonts w:ascii="Verdana" w:eastAsia="Times New Roman" w:hAnsi="Verdana" w:cs="Times New Roman"/>
                <w:spacing w:val="-12"/>
                <w:sz w:val="22"/>
                <w:szCs w:val="22"/>
                <w:lang w:val="en-GB"/>
              </w:rPr>
              <w:t xml:space="preserve"> extension</w:t>
            </w:r>
            <w:r w:rsidR="00520240" w:rsidRPr="003265B7">
              <w:rPr>
                <w:rFonts w:ascii="Verdana" w:eastAsia="Times New Roman" w:hAnsi="Verdana" w:cs="Times New Roman"/>
                <w:spacing w:val="-12"/>
                <w:sz w:val="22"/>
                <w:szCs w:val="22"/>
                <w:lang w:val="en-GB"/>
              </w:rPr>
              <w:t xml:space="preserve"> .in</w:t>
            </w:r>
          </w:p>
          <w:p w14:paraId="72210721" w14:textId="34DB1577" w:rsidR="00520240" w:rsidRPr="003265B7" w:rsidRDefault="00520240"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1 SEO strategy</w:t>
            </w:r>
          </w:p>
          <w:p w14:paraId="6915FDDA" w14:textId="160EAA06" w:rsidR="00520240" w:rsidRPr="003265B7" w:rsidRDefault="00520240"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 xml:space="preserve">24 </w:t>
            </w:r>
            <w:r w:rsidR="003265B7" w:rsidRPr="003265B7">
              <w:rPr>
                <w:rFonts w:ascii="Verdana" w:eastAsia="Times New Roman" w:hAnsi="Verdana" w:cs="Times New Roman"/>
                <w:spacing w:val="-12"/>
                <w:sz w:val="22"/>
                <w:szCs w:val="22"/>
                <w:lang w:val="en-GB"/>
              </w:rPr>
              <w:t>chef</w:t>
            </w:r>
            <w:r w:rsidR="00BB6C93">
              <w:rPr>
                <w:rFonts w:ascii="Verdana" w:eastAsia="Times New Roman" w:hAnsi="Verdana" w:cs="Times New Roman"/>
                <w:spacing w:val="-12"/>
                <w:sz w:val="22"/>
                <w:szCs w:val="22"/>
                <w:lang w:val="en-GB"/>
              </w:rPr>
              <w:t>s’</w:t>
            </w:r>
            <w:r w:rsidRPr="003265B7">
              <w:rPr>
                <w:rFonts w:ascii="Verdana" w:eastAsia="Times New Roman" w:hAnsi="Verdana" w:cs="Times New Roman"/>
                <w:spacing w:val="-12"/>
                <w:sz w:val="22"/>
                <w:szCs w:val="22"/>
                <w:lang w:val="en-GB"/>
              </w:rPr>
              <w:t xml:space="preserve"> recipes</w:t>
            </w:r>
          </w:p>
          <w:p w14:paraId="135D2DF7" w14:textId="7BE743CD" w:rsidR="00017550" w:rsidRPr="003265B7" w:rsidRDefault="00017550"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6 video recipes</w:t>
            </w:r>
          </w:p>
          <w:p w14:paraId="19FD987B" w14:textId="77777777" w:rsidR="00520240" w:rsidRPr="003265B7" w:rsidRDefault="00017550"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6 interactive video games</w:t>
            </w:r>
          </w:p>
          <w:p w14:paraId="6D484317" w14:textId="713EF509" w:rsidR="00017550" w:rsidRPr="003265B7" w:rsidRDefault="00520240"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1</w:t>
            </w:r>
            <w:r w:rsidR="00017550" w:rsidRPr="003265B7">
              <w:rPr>
                <w:rFonts w:ascii="Verdana" w:eastAsia="Times New Roman" w:hAnsi="Verdana" w:cs="Times New Roman"/>
                <w:spacing w:val="-12"/>
                <w:sz w:val="22"/>
                <w:szCs w:val="22"/>
                <w:lang w:val="en-GB"/>
              </w:rPr>
              <w:t xml:space="preserve"> social media account</w:t>
            </w:r>
            <w:r w:rsidR="00AB4AB3" w:rsidRPr="003265B7">
              <w:rPr>
                <w:rFonts w:ascii="Verdana" w:eastAsia="Times New Roman" w:hAnsi="Verdana" w:cs="Times New Roman"/>
                <w:spacing w:val="-12"/>
                <w:sz w:val="22"/>
                <w:szCs w:val="22"/>
                <w:lang w:val="en-GB"/>
              </w:rPr>
              <w:t xml:space="preserve"> activated </w:t>
            </w:r>
            <w:r w:rsidR="0094687F" w:rsidRPr="003265B7">
              <w:rPr>
                <w:rFonts w:ascii="Verdana" w:eastAsia="Times New Roman" w:hAnsi="Verdana" w:cs="Times New Roman"/>
                <w:spacing w:val="-12"/>
                <w:sz w:val="22"/>
                <w:szCs w:val="22"/>
                <w:lang w:val="en-GB"/>
              </w:rPr>
              <w:t xml:space="preserve">(YouTube) </w:t>
            </w:r>
            <w:r w:rsidR="00AB4AB3" w:rsidRPr="003265B7">
              <w:rPr>
                <w:rFonts w:ascii="Verdana" w:eastAsia="Times New Roman" w:hAnsi="Verdana" w:cs="Times New Roman"/>
                <w:spacing w:val="-12"/>
                <w:sz w:val="22"/>
                <w:szCs w:val="22"/>
                <w:lang w:val="en-GB"/>
              </w:rPr>
              <w:t xml:space="preserve">and </w:t>
            </w:r>
            <w:r w:rsidR="0094687F" w:rsidRPr="003265B7">
              <w:rPr>
                <w:rFonts w:ascii="Verdana" w:eastAsia="Times New Roman" w:hAnsi="Verdana" w:cs="Times New Roman"/>
                <w:spacing w:val="-12"/>
                <w:sz w:val="22"/>
                <w:szCs w:val="22"/>
                <w:lang w:val="en-GB"/>
              </w:rPr>
              <w:t xml:space="preserve">3 </w:t>
            </w:r>
            <w:r w:rsidR="00017550" w:rsidRPr="003265B7">
              <w:rPr>
                <w:rFonts w:ascii="Verdana" w:eastAsia="Times New Roman" w:hAnsi="Verdana" w:cs="Times New Roman"/>
                <w:spacing w:val="-12"/>
                <w:sz w:val="22"/>
                <w:szCs w:val="22"/>
                <w:lang w:val="en-GB"/>
              </w:rPr>
              <w:t>managed</w:t>
            </w:r>
            <w:r w:rsidR="005F7253" w:rsidRPr="003265B7">
              <w:rPr>
                <w:rFonts w:ascii="Verdana" w:eastAsia="Times New Roman" w:hAnsi="Verdana" w:cs="Times New Roman"/>
                <w:spacing w:val="-12"/>
                <w:sz w:val="22"/>
                <w:szCs w:val="22"/>
                <w:lang w:val="en-GB"/>
              </w:rPr>
              <w:t xml:space="preserve"> (FB, IG, YT)</w:t>
            </w:r>
          </w:p>
          <w:p w14:paraId="0842B33C" w14:textId="30B3D992" w:rsidR="00017550" w:rsidRPr="003265B7" w:rsidRDefault="005F7253"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288</w:t>
            </w:r>
            <w:r w:rsidR="00AB4AB3" w:rsidRPr="003265B7">
              <w:rPr>
                <w:rFonts w:ascii="Verdana" w:eastAsia="Times New Roman" w:hAnsi="Verdana" w:cs="Times New Roman"/>
                <w:spacing w:val="-12"/>
                <w:sz w:val="22"/>
                <w:szCs w:val="22"/>
                <w:lang w:val="en-GB"/>
              </w:rPr>
              <w:t xml:space="preserve"> </w:t>
            </w:r>
            <w:r w:rsidR="00017550" w:rsidRPr="003265B7">
              <w:rPr>
                <w:rFonts w:ascii="Verdana" w:eastAsia="Times New Roman" w:hAnsi="Verdana" w:cs="Times New Roman"/>
                <w:spacing w:val="-12"/>
                <w:sz w:val="22"/>
                <w:szCs w:val="22"/>
                <w:lang w:val="en-GB"/>
              </w:rPr>
              <w:t>(</w:t>
            </w:r>
            <w:r w:rsidRPr="003265B7">
              <w:rPr>
                <w:rFonts w:ascii="Verdana" w:eastAsia="Times New Roman" w:hAnsi="Verdana" w:cs="Times New Roman"/>
                <w:spacing w:val="-12"/>
                <w:sz w:val="22"/>
                <w:szCs w:val="22"/>
                <w:lang w:val="en-GB"/>
              </w:rPr>
              <w:t>96</w:t>
            </w:r>
            <w:r w:rsidR="00017550" w:rsidRPr="003265B7">
              <w:rPr>
                <w:rFonts w:ascii="Verdana" w:eastAsia="Times New Roman" w:hAnsi="Verdana" w:cs="Times New Roman"/>
                <w:spacing w:val="-12"/>
                <w:sz w:val="22"/>
                <w:szCs w:val="22"/>
                <w:lang w:val="en-GB"/>
              </w:rPr>
              <w:t>/ year) contents produced and published on FB</w:t>
            </w:r>
            <w:r w:rsidR="00AB4AB3" w:rsidRPr="003265B7">
              <w:rPr>
                <w:rFonts w:ascii="Verdana" w:eastAsia="Times New Roman" w:hAnsi="Verdana" w:cs="Times New Roman"/>
                <w:spacing w:val="-12"/>
                <w:sz w:val="22"/>
                <w:szCs w:val="22"/>
                <w:lang w:val="en-GB"/>
              </w:rPr>
              <w:t xml:space="preserve"> &amp;</w:t>
            </w:r>
            <w:r w:rsidR="00017550" w:rsidRPr="003265B7">
              <w:rPr>
                <w:rFonts w:ascii="Verdana" w:eastAsia="Times New Roman" w:hAnsi="Verdana" w:cs="Times New Roman"/>
                <w:spacing w:val="-12"/>
                <w:sz w:val="22"/>
                <w:szCs w:val="22"/>
                <w:lang w:val="en-GB"/>
              </w:rPr>
              <w:t xml:space="preserve"> IG</w:t>
            </w:r>
            <w:r w:rsidR="00AB4AB3" w:rsidRPr="003265B7">
              <w:rPr>
                <w:rFonts w:ascii="Verdana" w:eastAsia="Times New Roman" w:hAnsi="Verdana" w:cs="Times New Roman"/>
                <w:spacing w:val="-12"/>
                <w:sz w:val="22"/>
                <w:szCs w:val="22"/>
                <w:lang w:val="en-GB"/>
              </w:rPr>
              <w:t>.</w:t>
            </w:r>
          </w:p>
          <w:p w14:paraId="01E2AB3D" w14:textId="499A3C5F" w:rsidR="00017550" w:rsidRPr="003265B7" w:rsidRDefault="00A26F4A" w:rsidP="00245818">
            <w:pPr>
              <w:ind w:right="6"/>
              <w:rPr>
                <w:rFonts w:ascii="Verdana" w:eastAsia="Times New Roman" w:hAnsi="Verdana" w:cs="Times New Roman"/>
                <w:spacing w:val="-12"/>
                <w:sz w:val="22"/>
                <w:szCs w:val="22"/>
                <w:lang w:val="en-US"/>
              </w:rPr>
            </w:pPr>
            <w:r w:rsidRPr="003265B7">
              <w:rPr>
                <w:rFonts w:ascii="Verdana" w:eastAsia="Times New Roman" w:hAnsi="Verdana" w:cs="Times New Roman"/>
                <w:spacing w:val="-12"/>
                <w:sz w:val="22"/>
                <w:szCs w:val="22"/>
              </w:rPr>
              <w:t xml:space="preserve">9 </w:t>
            </w:r>
            <w:r w:rsidR="00017550" w:rsidRPr="003265B7">
              <w:rPr>
                <w:rFonts w:ascii="Verdana" w:eastAsia="Times New Roman" w:hAnsi="Verdana" w:cs="Times New Roman"/>
                <w:spacing w:val="-12"/>
                <w:sz w:val="22"/>
                <w:szCs w:val="22"/>
              </w:rPr>
              <w:t>videos on YouTube</w:t>
            </w:r>
            <w:r w:rsidRPr="003265B7">
              <w:rPr>
                <w:rFonts w:ascii="Verdana" w:eastAsia="Times New Roman" w:hAnsi="Verdana" w:cs="Times New Roman"/>
                <w:spacing w:val="-12"/>
                <w:sz w:val="22"/>
                <w:szCs w:val="22"/>
              </w:rPr>
              <w:t xml:space="preserve"> (3/year)</w:t>
            </w:r>
          </w:p>
        </w:tc>
        <w:tc>
          <w:tcPr>
            <w:tcW w:w="3547" w:type="dxa"/>
            <w:tcBorders>
              <w:top w:val="single" w:sz="12" w:space="0" w:color="A6A6A6"/>
              <w:left w:val="single" w:sz="12" w:space="0" w:color="A6A6A6"/>
              <w:bottom w:val="single" w:sz="12" w:space="0" w:color="A6A6A6"/>
              <w:right w:val="single" w:sz="12" w:space="0" w:color="A6A6A6"/>
            </w:tcBorders>
            <w:shd w:val="clear" w:color="auto" w:fill="FFFFFF"/>
            <w:hideMark/>
          </w:tcPr>
          <w:p w14:paraId="6FCFFD9A" w14:textId="77777777" w:rsidR="00017550" w:rsidRPr="003265B7" w:rsidRDefault="00017550"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120,000 website views /impressions</w:t>
            </w:r>
          </w:p>
          <w:p w14:paraId="1940F0DD" w14:textId="1F074DC4" w:rsidR="00017550" w:rsidRPr="00A26F4A" w:rsidRDefault="00A26F4A" w:rsidP="00A26F4A">
            <w:pPr>
              <w:ind w:right="6"/>
              <w:rPr>
                <w:rFonts w:ascii="Verdana" w:hAnsi="Verdana"/>
                <w:lang w:val="en-GB"/>
              </w:rPr>
            </w:pPr>
            <w:r w:rsidRPr="003265B7">
              <w:rPr>
                <w:rFonts w:ascii="Verdana" w:hAnsi="Verdana"/>
                <w:spacing w:val="-12"/>
                <w:lang w:val="en-GB"/>
              </w:rPr>
              <w:t>1</w:t>
            </w:r>
            <w:r w:rsidR="00607DCD" w:rsidRPr="003265B7">
              <w:rPr>
                <w:rFonts w:ascii="Verdana" w:hAnsi="Verdana"/>
                <w:spacing w:val="-12"/>
                <w:lang w:val="en-GB"/>
              </w:rPr>
              <w:t>,</w:t>
            </w:r>
            <w:r w:rsidR="00AB4AB3" w:rsidRPr="003265B7">
              <w:rPr>
                <w:rFonts w:ascii="Verdana" w:hAnsi="Verdana"/>
                <w:spacing w:val="-12"/>
                <w:lang w:val="en-GB"/>
              </w:rPr>
              <w:t>8</w:t>
            </w:r>
            <w:r w:rsidR="00017550" w:rsidRPr="003265B7">
              <w:rPr>
                <w:rFonts w:ascii="Verdana" w:hAnsi="Verdana"/>
                <w:spacing w:val="-12"/>
                <w:lang w:val="en-GB"/>
              </w:rPr>
              <w:t>00,000 views / impressions / interactions of the social media contents published</w:t>
            </w:r>
            <w:r w:rsidR="00AB4AB3" w:rsidRPr="003265B7">
              <w:rPr>
                <w:rFonts w:ascii="Verdana" w:hAnsi="Verdana"/>
                <w:spacing w:val="-12"/>
                <w:lang w:val="en-GB"/>
              </w:rPr>
              <w:t xml:space="preserve"> on FB / IG /YT</w:t>
            </w:r>
            <w:r w:rsidR="00017550" w:rsidRPr="00A26F4A">
              <w:rPr>
                <w:rFonts w:ascii="Verdana" w:hAnsi="Verdana"/>
                <w:spacing w:val="-12"/>
                <w:lang w:val="en-GB"/>
              </w:rPr>
              <w:t xml:space="preserve"> </w:t>
            </w:r>
          </w:p>
        </w:tc>
      </w:tr>
      <w:tr w:rsidR="00017550" w:rsidRPr="00EC11A2" w14:paraId="44D7625E" w14:textId="77777777" w:rsidTr="00385B37">
        <w:trPr>
          <w:trHeight w:val="851"/>
        </w:trPr>
        <w:tc>
          <w:tcPr>
            <w:tcW w:w="2833" w:type="dxa"/>
            <w:tcBorders>
              <w:top w:val="single" w:sz="12" w:space="0" w:color="A6A6A6"/>
              <w:left w:val="single" w:sz="12" w:space="0" w:color="A6A6A6"/>
              <w:bottom w:val="single" w:sz="12" w:space="0" w:color="A6A6A6"/>
              <w:right w:val="single" w:sz="12" w:space="0" w:color="A6A6A6"/>
            </w:tcBorders>
            <w:shd w:val="clear" w:color="auto" w:fill="E6E6E6"/>
            <w:hideMark/>
          </w:tcPr>
          <w:p w14:paraId="2070FFF1" w14:textId="77777777" w:rsidR="00017550" w:rsidRPr="003265B7" w:rsidRDefault="00017550" w:rsidP="00245818">
            <w:pPr>
              <w:ind w:right="6"/>
              <w:jc w:val="both"/>
              <w:rPr>
                <w:rFonts w:ascii="Verdana" w:eastAsia="Times New Roman" w:hAnsi="Verdana" w:cs="Times New Roman"/>
                <w:color w:val="595959"/>
                <w:sz w:val="22"/>
                <w:szCs w:val="22"/>
                <w:lang w:val="en-GB"/>
              </w:rPr>
            </w:pPr>
            <w:r w:rsidRPr="003265B7">
              <w:rPr>
                <w:rFonts w:ascii="Verdana" w:eastAsia="Times New Roman" w:hAnsi="Verdana" w:cs="Times New Roman"/>
                <w:color w:val="595959"/>
                <w:sz w:val="22"/>
                <w:szCs w:val="22"/>
                <w:lang w:val="en-GB"/>
              </w:rPr>
              <w:t>Work package 4</w:t>
            </w:r>
          </w:p>
        </w:tc>
        <w:tc>
          <w:tcPr>
            <w:tcW w:w="3259" w:type="dxa"/>
            <w:tcBorders>
              <w:top w:val="single" w:sz="12" w:space="0" w:color="A6A6A6"/>
              <w:left w:val="single" w:sz="12" w:space="0" w:color="A6A6A6"/>
              <w:bottom w:val="single" w:sz="12" w:space="0" w:color="A6A6A6"/>
              <w:right w:val="single" w:sz="12" w:space="0" w:color="A6A6A6"/>
            </w:tcBorders>
            <w:shd w:val="clear" w:color="auto" w:fill="FFFFFF"/>
            <w:hideMark/>
          </w:tcPr>
          <w:p w14:paraId="5695905C" w14:textId="1846A9CC" w:rsidR="004B0A73" w:rsidRPr="003265B7" w:rsidRDefault="004B0A73" w:rsidP="00245818">
            <w:pPr>
              <w:ind w:right="6"/>
              <w:rPr>
                <w:rFonts w:ascii="Verdana" w:eastAsia="Times New Roman" w:hAnsi="Verdana" w:cs="Times New Roman"/>
                <w:spacing w:val="-12"/>
                <w:sz w:val="22"/>
                <w:szCs w:val="22"/>
                <w:lang w:val="en-AU"/>
              </w:rPr>
            </w:pPr>
            <w:r w:rsidRPr="003265B7">
              <w:rPr>
                <w:rFonts w:ascii="Verdana" w:eastAsia="Times New Roman" w:hAnsi="Verdana" w:cs="Times New Roman"/>
                <w:spacing w:val="-12"/>
                <w:sz w:val="22"/>
                <w:szCs w:val="22"/>
                <w:lang w:val="en-AU"/>
              </w:rPr>
              <w:t>6 colour pages published in B2B magazines and 6 in B2C</w:t>
            </w:r>
          </w:p>
          <w:p w14:paraId="61777A74" w14:textId="6FF4B1C8" w:rsidR="00017550" w:rsidRPr="003265B7" w:rsidRDefault="001C4257" w:rsidP="00245818">
            <w:pPr>
              <w:ind w:right="6"/>
              <w:rPr>
                <w:rFonts w:ascii="Verdana" w:eastAsia="Times New Roman" w:hAnsi="Verdana" w:cs="Times New Roman"/>
                <w:spacing w:val="-12"/>
                <w:sz w:val="22"/>
                <w:szCs w:val="22"/>
                <w:lang w:val="en-AU"/>
              </w:rPr>
            </w:pPr>
            <w:r w:rsidRPr="003265B7">
              <w:rPr>
                <w:rFonts w:ascii="Verdana" w:eastAsia="Times New Roman" w:hAnsi="Verdana" w:cs="Times New Roman"/>
                <w:spacing w:val="-12"/>
                <w:sz w:val="22"/>
                <w:szCs w:val="22"/>
                <w:lang w:val="en-AU"/>
              </w:rPr>
              <w:t>36</w:t>
            </w:r>
            <w:r w:rsidR="00017550" w:rsidRPr="003265B7">
              <w:rPr>
                <w:rFonts w:ascii="Verdana" w:eastAsia="Times New Roman" w:hAnsi="Verdana" w:cs="Times New Roman"/>
                <w:spacing w:val="-12"/>
                <w:sz w:val="22"/>
                <w:szCs w:val="22"/>
                <w:lang w:val="en-AU"/>
              </w:rPr>
              <w:t xml:space="preserve"> Ads published on FB / IG</w:t>
            </w:r>
            <w:r w:rsidR="00AB4AB3" w:rsidRPr="003265B7">
              <w:rPr>
                <w:rFonts w:ascii="Verdana" w:eastAsia="Times New Roman" w:hAnsi="Verdana" w:cs="Times New Roman"/>
                <w:spacing w:val="-12"/>
                <w:sz w:val="22"/>
                <w:szCs w:val="22"/>
                <w:lang w:val="en-AU"/>
              </w:rPr>
              <w:t xml:space="preserve"> </w:t>
            </w:r>
            <w:r w:rsidR="00017550" w:rsidRPr="003265B7">
              <w:rPr>
                <w:rFonts w:ascii="Verdana" w:eastAsia="Times New Roman" w:hAnsi="Verdana" w:cs="Times New Roman"/>
                <w:spacing w:val="-12"/>
                <w:sz w:val="22"/>
                <w:szCs w:val="22"/>
                <w:lang w:val="en-AU"/>
              </w:rPr>
              <w:t>(</w:t>
            </w:r>
            <w:r w:rsidRPr="003265B7">
              <w:rPr>
                <w:rFonts w:ascii="Verdana" w:eastAsia="Times New Roman" w:hAnsi="Verdana" w:cs="Times New Roman"/>
                <w:spacing w:val="-12"/>
                <w:sz w:val="22"/>
                <w:szCs w:val="22"/>
                <w:lang w:val="en-AU"/>
              </w:rPr>
              <w:t>12</w:t>
            </w:r>
            <w:r w:rsidR="00017550" w:rsidRPr="003265B7">
              <w:rPr>
                <w:rFonts w:ascii="Verdana" w:eastAsia="Times New Roman" w:hAnsi="Verdana" w:cs="Times New Roman"/>
                <w:spacing w:val="-12"/>
                <w:sz w:val="22"/>
                <w:szCs w:val="22"/>
                <w:lang w:val="en-AU"/>
              </w:rPr>
              <w:t xml:space="preserve"> / year)</w:t>
            </w:r>
          </w:p>
          <w:p w14:paraId="4E9F0F9B" w14:textId="46C45BDF" w:rsidR="00017550" w:rsidRPr="003265B7" w:rsidRDefault="001C4257" w:rsidP="00245818">
            <w:pPr>
              <w:ind w:right="6"/>
              <w:rPr>
                <w:rFonts w:ascii="Verdana" w:eastAsia="Times New Roman" w:hAnsi="Verdana" w:cs="Times New Roman"/>
                <w:spacing w:val="-12"/>
                <w:sz w:val="22"/>
                <w:szCs w:val="22"/>
                <w:lang w:val="en-AU"/>
              </w:rPr>
            </w:pPr>
            <w:r w:rsidRPr="003265B7">
              <w:rPr>
                <w:rFonts w:ascii="Verdana" w:eastAsia="Times New Roman" w:hAnsi="Verdana" w:cs="Times New Roman"/>
                <w:spacing w:val="-12"/>
                <w:sz w:val="22"/>
                <w:szCs w:val="22"/>
                <w:lang w:val="en-AU"/>
              </w:rPr>
              <w:t>9</w:t>
            </w:r>
            <w:r w:rsidR="00017550" w:rsidRPr="003265B7">
              <w:rPr>
                <w:rFonts w:ascii="Verdana" w:eastAsia="Times New Roman" w:hAnsi="Verdana" w:cs="Times New Roman"/>
                <w:spacing w:val="-12"/>
                <w:sz w:val="22"/>
                <w:szCs w:val="22"/>
                <w:lang w:val="en-AU"/>
              </w:rPr>
              <w:t xml:space="preserve"> short Ads YouTube (</w:t>
            </w:r>
            <w:r w:rsidRPr="003265B7">
              <w:rPr>
                <w:rFonts w:ascii="Verdana" w:eastAsia="Times New Roman" w:hAnsi="Verdana" w:cs="Times New Roman"/>
                <w:spacing w:val="-12"/>
                <w:sz w:val="22"/>
                <w:szCs w:val="22"/>
                <w:lang w:val="en-AU"/>
              </w:rPr>
              <w:t>3</w:t>
            </w:r>
            <w:r w:rsidR="00017550" w:rsidRPr="003265B7">
              <w:rPr>
                <w:rFonts w:ascii="Verdana" w:eastAsia="Times New Roman" w:hAnsi="Verdana" w:cs="Times New Roman"/>
                <w:spacing w:val="-12"/>
                <w:sz w:val="22"/>
                <w:szCs w:val="22"/>
                <w:lang w:val="en-AU"/>
              </w:rPr>
              <w:t>/year)</w:t>
            </w:r>
          </w:p>
          <w:p w14:paraId="3FA1A2CF" w14:textId="5C56CA7B" w:rsidR="00AB4AB3" w:rsidRPr="003265B7" w:rsidRDefault="001C4257" w:rsidP="00245818">
            <w:pPr>
              <w:ind w:right="6"/>
              <w:rPr>
                <w:rFonts w:ascii="Verdana" w:eastAsia="Times New Roman" w:hAnsi="Verdana" w:cs="Times New Roman"/>
                <w:spacing w:val="-12"/>
                <w:sz w:val="22"/>
                <w:szCs w:val="22"/>
                <w:lang w:val="en-AU"/>
              </w:rPr>
            </w:pPr>
            <w:r w:rsidRPr="003265B7">
              <w:rPr>
                <w:rFonts w:ascii="Verdana" w:eastAsia="Times New Roman" w:hAnsi="Verdana" w:cs="Times New Roman"/>
                <w:spacing w:val="-12"/>
                <w:sz w:val="22"/>
                <w:szCs w:val="22"/>
                <w:lang w:val="en-AU"/>
              </w:rPr>
              <w:lastRenderedPageBreak/>
              <w:t>6</w:t>
            </w:r>
            <w:r w:rsidR="00AB4AB3" w:rsidRPr="003265B7">
              <w:rPr>
                <w:rFonts w:ascii="Verdana" w:eastAsia="Times New Roman" w:hAnsi="Verdana" w:cs="Times New Roman"/>
                <w:spacing w:val="-12"/>
                <w:sz w:val="22"/>
                <w:szCs w:val="22"/>
                <w:lang w:val="en-AU"/>
              </w:rPr>
              <w:t xml:space="preserve"> PPC Google Ads (</w:t>
            </w:r>
            <w:r w:rsidRPr="003265B7">
              <w:rPr>
                <w:rFonts w:ascii="Verdana" w:eastAsia="Times New Roman" w:hAnsi="Verdana" w:cs="Times New Roman"/>
                <w:spacing w:val="-12"/>
                <w:sz w:val="22"/>
                <w:szCs w:val="22"/>
                <w:lang w:val="en-AU"/>
              </w:rPr>
              <w:t>2</w:t>
            </w:r>
            <w:r w:rsidR="00AB4AB3" w:rsidRPr="003265B7">
              <w:rPr>
                <w:rFonts w:ascii="Verdana" w:eastAsia="Times New Roman" w:hAnsi="Verdana" w:cs="Times New Roman"/>
                <w:spacing w:val="-12"/>
                <w:sz w:val="22"/>
                <w:szCs w:val="22"/>
                <w:lang w:val="en-AU"/>
              </w:rPr>
              <w:t xml:space="preserve"> / year)</w:t>
            </w:r>
          </w:p>
        </w:tc>
        <w:tc>
          <w:tcPr>
            <w:tcW w:w="3547" w:type="dxa"/>
            <w:tcBorders>
              <w:top w:val="single" w:sz="12" w:space="0" w:color="A6A6A6"/>
              <w:left w:val="single" w:sz="12" w:space="0" w:color="A6A6A6"/>
              <w:bottom w:val="single" w:sz="12" w:space="0" w:color="A6A6A6"/>
              <w:right w:val="single" w:sz="12" w:space="0" w:color="A6A6A6"/>
            </w:tcBorders>
            <w:shd w:val="clear" w:color="auto" w:fill="FFFFFF"/>
          </w:tcPr>
          <w:p w14:paraId="36EFC3E7" w14:textId="6DA9623E" w:rsidR="00017550" w:rsidRPr="003265B7" w:rsidRDefault="00A47768"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lastRenderedPageBreak/>
              <w:t>1</w:t>
            </w:r>
            <w:r w:rsidR="009158F1" w:rsidRPr="003265B7">
              <w:rPr>
                <w:rFonts w:ascii="Verdana" w:eastAsia="Times New Roman" w:hAnsi="Verdana" w:cs="Times New Roman"/>
                <w:spacing w:val="-12"/>
                <w:sz w:val="22"/>
                <w:szCs w:val="22"/>
                <w:lang w:val="en-GB"/>
              </w:rPr>
              <w:t>,</w:t>
            </w:r>
            <w:r w:rsidRPr="003265B7">
              <w:rPr>
                <w:rFonts w:ascii="Verdana" w:eastAsia="Times New Roman" w:hAnsi="Verdana" w:cs="Times New Roman"/>
                <w:spacing w:val="-12"/>
                <w:sz w:val="22"/>
                <w:szCs w:val="22"/>
                <w:lang w:val="en-GB"/>
              </w:rPr>
              <w:t>8</w:t>
            </w:r>
            <w:r w:rsidR="00017550" w:rsidRPr="003265B7">
              <w:rPr>
                <w:rFonts w:ascii="Verdana" w:eastAsia="Times New Roman" w:hAnsi="Verdana" w:cs="Times New Roman"/>
                <w:spacing w:val="-12"/>
                <w:sz w:val="22"/>
                <w:szCs w:val="22"/>
                <w:lang w:val="en-GB"/>
              </w:rPr>
              <w:t xml:space="preserve">00,000 </w:t>
            </w:r>
            <w:r w:rsidRPr="003265B7">
              <w:rPr>
                <w:rFonts w:ascii="Verdana" w:eastAsia="Times New Roman" w:hAnsi="Verdana" w:cs="Times New Roman"/>
                <w:spacing w:val="-12"/>
                <w:sz w:val="22"/>
                <w:szCs w:val="22"/>
                <w:lang w:val="en-GB"/>
              </w:rPr>
              <w:t>users reached via pages published in B2B/B2C magazines</w:t>
            </w:r>
          </w:p>
          <w:p w14:paraId="2361EDFA" w14:textId="530C8E65" w:rsidR="00AB4AB3" w:rsidRPr="003265B7" w:rsidRDefault="00A47768"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2</w:t>
            </w:r>
            <w:r w:rsidR="004E4F76" w:rsidRPr="003265B7">
              <w:rPr>
                <w:rFonts w:ascii="Verdana" w:eastAsia="Times New Roman" w:hAnsi="Verdana" w:cs="Times New Roman"/>
                <w:spacing w:val="-12"/>
                <w:sz w:val="22"/>
                <w:szCs w:val="22"/>
                <w:lang w:val="en-GB"/>
              </w:rPr>
              <w:t>,400</w:t>
            </w:r>
            <w:r w:rsidR="00AB4AB3" w:rsidRPr="003265B7">
              <w:rPr>
                <w:rFonts w:ascii="Verdana" w:eastAsia="Times New Roman" w:hAnsi="Verdana" w:cs="Times New Roman"/>
                <w:spacing w:val="-12"/>
                <w:sz w:val="22"/>
                <w:szCs w:val="22"/>
                <w:lang w:val="en-GB"/>
              </w:rPr>
              <w:t>,000 impressions</w:t>
            </w:r>
            <w:r w:rsidR="004E4F76" w:rsidRPr="003265B7">
              <w:rPr>
                <w:rFonts w:ascii="Verdana" w:eastAsia="Times New Roman" w:hAnsi="Verdana" w:cs="Times New Roman"/>
                <w:spacing w:val="-12"/>
                <w:sz w:val="22"/>
                <w:szCs w:val="22"/>
                <w:lang w:val="en-GB"/>
              </w:rPr>
              <w:t>/users intercepted</w:t>
            </w:r>
            <w:r w:rsidR="00AB4AB3" w:rsidRPr="003265B7">
              <w:rPr>
                <w:rFonts w:ascii="Verdana" w:eastAsia="Times New Roman" w:hAnsi="Verdana" w:cs="Times New Roman"/>
                <w:spacing w:val="-12"/>
                <w:sz w:val="22"/>
                <w:szCs w:val="22"/>
                <w:lang w:val="en-GB"/>
              </w:rPr>
              <w:t xml:space="preserve"> </w:t>
            </w:r>
            <w:r w:rsidR="004E4F76" w:rsidRPr="003265B7">
              <w:rPr>
                <w:rFonts w:ascii="Verdana" w:eastAsia="Times New Roman" w:hAnsi="Verdana" w:cs="Times New Roman"/>
                <w:spacing w:val="-12"/>
                <w:sz w:val="22"/>
                <w:szCs w:val="22"/>
                <w:lang w:val="en-GB"/>
              </w:rPr>
              <w:t>by</w:t>
            </w:r>
            <w:r w:rsidR="00AB4AB3" w:rsidRPr="003265B7">
              <w:rPr>
                <w:rFonts w:ascii="Verdana" w:eastAsia="Times New Roman" w:hAnsi="Verdana" w:cs="Times New Roman"/>
                <w:spacing w:val="-12"/>
                <w:sz w:val="22"/>
                <w:szCs w:val="22"/>
                <w:lang w:val="en-GB"/>
              </w:rPr>
              <w:t xml:space="preserve"> </w:t>
            </w:r>
            <w:r w:rsidR="004E4F76" w:rsidRPr="003265B7">
              <w:rPr>
                <w:rFonts w:ascii="Verdana" w:eastAsia="Times New Roman" w:hAnsi="Verdana" w:cs="Times New Roman"/>
                <w:spacing w:val="-12"/>
                <w:sz w:val="22"/>
                <w:szCs w:val="22"/>
                <w:lang w:val="en-GB"/>
              </w:rPr>
              <w:t>IG &amp; FB</w:t>
            </w:r>
            <w:r w:rsidR="00AB4AB3" w:rsidRPr="003265B7">
              <w:rPr>
                <w:rFonts w:ascii="Verdana" w:eastAsia="Times New Roman" w:hAnsi="Verdana" w:cs="Times New Roman"/>
                <w:spacing w:val="-12"/>
                <w:sz w:val="22"/>
                <w:szCs w:val="22"/>
                <w:lang w:val="en-GB"/>
              </w:rPr>
              <w:t xml:space="preserve"> Ads </w:t>
            </w:r>
          </w:p>
          <w:p w14:paraId="273B538E" w14:textId="234CAC89" w:rsidR="00017550" w:rsidRPr="00EC11A2" w:rsidRDefault="004E4F76"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lastRenderedPageBreak/>
              <w:t>90</w:t>
            </w:r>
            <w:r w:rsidR="00AB4AB3" w:rsidRPr="003265B7">
              <w:rPr>
                <w:rFonts w:ascii="Verdana" w:eastAsia="Times New Roman" w:hAnsi="Verdana" w:cs="Times New Roman"/>
                <w:spacing w:val="-12"/>
                <w:sz w:val="22"/>
                <w:szCs w:val="22"/>
                <w:lang w:val="en-GB"/>
              </w:rPr>
              <w:t>,</w:t>
            </w:r>
            <w:r w:rsidR="00017550" w:rsidRPr="003265B7">
              <w:rPr>
                <w:rFonts w:ascii="Verdana" w:eastAsia="Times New Roman" w:hAnsi="Verdana" w:cs="Times New Roman"/>
                <w:spacing w:val="-12"/>
                <w:sz w:val="22"/>
                <w:szCs w:val="22"/>
                <w:lang w:val="en-GB"/>
              </w:rPr>
              <w:t>000 YouTube views</w:t>
            </w:r>
          </w:p>
          <w:p w14:paraId="2A0131E0" w14:textId="77777777" w:rsidR="00017550" w:rsidRPr="00EC11A2" w:rsidRDefault="00017550" w:rsidP="00245818">
            <w:pPr>
              <w:ind w:right="6"/>
              <w:rPr>
                <w:rFonts w:ascii="Verdana" w:eastAsia="Times New Roman" w:hAnsi="Verdana" w:cs="Times New Roman"/>
                <w:spacing w:val="-12"/>
                <w:sz w:val="22"/>
                <w:szCs w:val="22"/>
                <w:lang w:val="en-GB"/>
              </w:rPr>
            </w:pPr>
          </w:p>
          <w:p w14:paraId="0AE31633" w14:textId="77777777" w:rsidR="00017550" w:rsidRPr="00EC11A2" w:rsidRDefault="00017550" w:rsidP="00245818">
            <w:pPr>
              <w:ind w:right="6"/>
              <w:jc w:val="both"/>
              <w:rPr>
                <w:rFonts w:ascii="Verdana" w:eastAsia="Times New Roman" w:hAnsi="Verdana" w:cs="Times New Roman"/>
                <w:sz w:val="22"/>
                <w:szCs w:val="22"/>
                <w:lang w:val="en-GB"/>
              </w:rPr>
            </w:pPr>
          </w:p>
        </w:tc>
      </w:tr>
      <w:tr w:rsidR="00017550" w:rsidRPr="00EC11A2" w14:paraId="2C9BE8D4" w14:textId="77777777" w:rsidTr="00385B37">
        <w:trPr>
          <w:trHeight w:val="851"/>
        </w:trPr>
        <w:tc>
          <w:tcPr>
            <w:tcW w:w="2833" w:type="dxa"/>
            <w:tcBorders>
              <w:top w:val="single" w:sz="12" w:space="0" w:color="A6A6A6"/>
              <w:left w:val="single" w:sz="12" w:space="0" w:color="A6A6A6"/>
              <w:bottom w:val="single" w:sz="12" w:space="0" w:color="A6A6A6"/>
              <w:right w:val="single" w:sz="12" w:space="0" w:color="A6A6A6"/>
            </w:tcBorders>
            <w:shd w:val="clear" w:color="auto" w:fill="E6E6E6"/>
            <w:hideMark/>
          </w:tcPr>
          <w:p w14:paraId="15E580B3" w14:textId="77777777" w:rsidR="00017550" w:rsidRPr="003265B7" w:rsidRDefault="00017550" w:rsidP="00245818">
            <w:pPr>
              <w:ind w:right="6"/>
              <w:jc w:val="both"/>
              <w:rPr>
                <w:rFonts w:ascii="Verdana" w:eastAsia="Times New Roman" w:hAnsi="Verdana" w:cs="Times New Roman"/>
                <w:color w:val="595959"/>
                <w:sz w:val="22"/>
                <w:szCs w:val="22"/>
                <w:lang w:val="en-GB"/>
              </w:rPr>
            </w:pPr>
            <w:r w:rsidRPr="003265B7">
              <w:rPr>
                <w:rFonts w:ascii="Verdana" w:eastAsia="Times New Roman" w:hAnsi="Verdana" w:cs="Times New Roman"/>
                <w:color w:val="595959"/>
                <w:sz w:val="22"/>
                <w:szCs w:val="22"/>
                <w:lang w:val="en-GB"/>
              </w:rPr>
              <w:lastRenderedPageBreak/>
              <w:t>Work package 5</w:t>
            </w:r>
          </w:p>
        </w:tc>
        <w:tc>
          <w:tcPr>
            <w:tcW w:w="3259" w:type="dxa"/>
            <w:tcBorders>
              <w:top w:val="single" w:sz="12" w:space="0" w:color="A6A6A6"/>
              <w:left w:val="single" w:sz="12" w:space="0" w:color="A6A6A6"/>
              <w:bottom w:val="single" w:sz="12" w:space="0" w:color="A6A6A6"/>
              <w:right w:val="single" w:sz="12" w:space="0" w:color="A6A6A6"/>
            </w:tcBorders>
            <w:shd w:val="clear" w:color="auto" w:fill="FFFFFF"/>
            <w:hideMark/>
          </w:tcPr>
          <w:p w14:paraId="2087109F" w14:textId="0215936E" w:rsidR="00017550" w:rsidRPr="003265B7" w:rsidRDefault="003A5729" w:rsidP="00245818">
            <w:pPr>
              <w:autoSpaceDE w:val="0"/>
              <w:autoSpaceDN w:val="0"/>
              <w:adjustRightInd w:val="0"/>
              <w:rPr>
                <w:rFonts w:ascii="Verdana" w:eastAsia="Times New Roman" w:hAnsi="Verdana" w:cs="Times New Roman"/>
                <w:spacing w:val="-12"/>
                <w:sz w:val="22"/>
                <w:szCs w:val="22"/>
                <w:lang w:val="en-AU"/>
              </w:rPr>
            </w:pPr>
            <w:r w:rsidRPr="003265B7">
              <w:rPr>
                <w:rFonts w:ascii="Verdana" w:eastAsia="Times New Roman" w:hAnsi="Verdana" w:cs="Times New Roman"/>
                <w:spacing w:val="-12"/>
                <w:sz w:val="22"/>
                <w:szCs w:val="22"/>
                <w:lang w:val="en-AU"/>
              </w:rPr>
              <w:t>18</w:t>
            </w:r>
            <w:r w:rsidR="00017550" w:rsidRPr="003265B7">
              <w:rPr>
                <w:rFonts w:ascii="Verdana" w:eastAsia="Times New Roman" w:hAnsi="Verdana" w:cs="Times New Roman"/>
                <w:spacing w:val="-12"/>
                <w:sz w:val="22"/>
                <w:szCs w:val="22"/>
                <w:lang w:val="en-AU"/>
              </w:rPr>
              <w:t xml:space="preserve"> YouTube videos</w:t>
            </w:r>
            <w:r w:rsidR="00AB4AB3" w:rsidRPr="003265B7">
              <w:rPr>
                <w:rFonts w:ascii="Verdana" w:eastAsia="Times New Roman" w:hAnsi="Verdana" w:cs="Times New Roman"/>
                <w:spacing w:val="-12"/>
                <w:sz w:val="22"/>
                <w:szCs w:val="22"/>
                <w:lang w:val="en-AU"/>
              </w:rPr>
              <w:t xml:space="preserve"> </w:t>
            </w:r>
          </w:p>
          <w:p w14:paraId="78956313" w14:textId="06740083" w:rsidR="00017550" w:rsidRPr="003265B7" w:rsidRDefault="00AB4AB3" w:rsidP="00245818">
            <w:pPr>
              <w:autoSpaceDE w:val="0"/>
              <w:autoSpaceDN w:val="0"/>
              <w:adjustRightInd w:val="0"/>
              <w:rPr>
                <w:rFonts w:ascii="Verdana" w:eastAsia="Times New Roman" w:hAnsi="Verdana" w:cs="Times New Roman"/>
                <w:spacing w:val="-12"/>
                <w:sz w:val="22"/>
                <w:szCs w:val="22"/>
                <w:lang w:val="en-AU"/>
              </w:rPr>
            </w:pPr>
            <w:r w:rsidRPr="003265B7">
              <w:rPr>
                <w:rFonts w:ascii="Verdana" w:eastAsia="Times New Roman" w:hAnsi="Verdana" w:cs="Times New Roman"/>
                <w:spacing w:val="-12"/>
                <w:sz w:val="22"/>
                <w:szCs w:val="22"/>
                <w:lang w:val="en-AU"/>
              </w:rPr>
              <w:t>2</w:t>
            </w:r>
            <w:r w:rsidR="00017550" w:rsidRPr="003265B7">
              <w:rPr>
                <w:rFonts w:ascii="Verdana" w:eastAsia="Times New Roman" w:hAnsi="Verdana" w:cs="Times New Roman"/>
                <w:spacing w:val="-12"/>
                <w:sz w:val="22"/>
                <w:szCs w:val="22"/>
                <w:lang w:val="en-AU"/>
              </w:rPr>
              <w:t>,</w:t>
            </w:r>
            <w:r w:rsidR="003A5729" w:rsidRPr="003265B7">
              <w:rPr>
                <w:rFonts w:ascii="Verdana" w:eastAsia="Times New Roman" w:hAnsi="Verdana" w:cs="Times New Roman"/>
                <w:spacing w:val="-12"/>
                <w:sz w:val="22"/>
                <w:szCs w:val="22"/>
                <w:lang w:val="en-AU"/>
              </w:rPr>
              <w:t>4</w:t>
            </w:r>
            <w:r w:rsidR="00017550" w:rsidRPr="003265B7">
              <w:rPr>
                <w:rFonts w:ascii="Verdana" w:eastAsia="Times New Roman" w:hAnsi="Verdana" w:cs="Times New Roman"/>
                <w:spacing w:val="-12"/>
                <w:sz w:val="22"/>
                <w:szCs w:val="22"/>
                <w:lang w:val="en-AU"/>
              </w:rPr>
              <w:t>00 brochures also downloadable via QR code</w:t>
            </w:r>
          </w:p>
          <w:p w14:paraId="1B766F7F" w14:textId="798B674F" w:rsidR="00017550" w:rsidRPr="003265B7" w:rsidRDefault="00AB4AB3" w:rsidP="00245818">
            <w:pPr>
              <w:autoSpaceDE w:val="0"/>
              <w:autoSpaceDN w:val="0"/>
              <w:adjustRightInd w:val="0"/>
              <w:rPr>
                <w:rFonts w:ascii="Verdana" w:eastAsia="Times New Roman" w:hAnsi="Verdana" w:cs="Times New Roman"/>
                <w:spacing w:val="-12"/>
                <w:sz w:val="22"/>
                <w:szCs w:val="22"/>
                <w:lang w:val="en-AU"/>
              </w:rPr>
            </w:pPr>
            <w:r w:rsidRPr="003265B7">
              <w:rPr>
                <w:rFonts w:ascii="Verdana" w:eastAsia="Times New Roman" w:hAnsi="Verdana" w:cs="Times New Roman"/>
                <w:spacing w:val="-12"/>
                <w:sz w:val="22"/>
                <w:szCs w:val="22"/>
                <w:lang w:val="en-AU"/>
              </w:rPr>
              <w:t>2</w:t>
            </w:r>
            <w:r w:rsidR="00017550" w:rsidRPr="003265B7">
              <w:rPr>
                <w:rFonts w:ascii="Verdana" w:eastAsia="Times New Roman" w:hAnsi="Verdana" w:cs="Times New Roman"/>
                <w:spacing w:val="-12"/>
                <w:sz w:val="22"/>
                <w:szCs w:val="22"/>
                <w:lang w:val="en-AU"/>
              </w:rPr>
              <w:t>,</w:t>
            </w:r>
            <w:r w:rsidR="003A5729" w:rsidRPr="003265B7">
              <w:rPr>
                <w:rFonts w:ascii="Verdana" w:eastAsia="Times New Roman" w:hAnsi="Verdana" w:cs="Times New Roman"/>
                <w:spacing w:val="-12"/>
                <w:sz w:val="22"/>
                <w:szCs w:val="22"/>
                <w:lang w:val="en-AU"/>
              </w:rPr>
              <w:t>4</w:t>
            </w:r>
            <w:r w:rsidR="00017550" w:rsidRPr="003265B7">
              <w:rPr>
                <w:rFonts w:ascii="Verdana" w:eastAsia="Times New Roman" w:hAnsi="Verdana" w:cs="Times New Roman"/>
                <w:spacing w:val="-12"/>
                <w:sz w:val="22"/>
                <w:szCs w:val="22"/>
                <w:lang w:val="en-AU"/>
              </w:rPr>
              <w:t>00 recipe booklets, also downloadable via QR code</w:t>
            </w:r>
          </w:p>
          <w:p w14:paraId="29A017D5" w14:textId="523C31E9" w:rsidR="00017550" w:rsidRPr="003265B7" w:rsidRDefault="00AB4AB3" w:rsidP="00245818">
            <w:pPr>
              <w:autoSpaceDE w:val="0"/>
              <w:autoSpaceDN w:val="0"/>
              <w:adjustRightInd w:val="0"/>
              <w:rPr>
                <w:rFonts w:ascii="Verdana" w:eastAsia="Times New Roman" w:hAnsi="Verdana" w:cs="Times New Roman"/>
                <w:spacing w:val="-12"/>
                <w:sz w:val="22"/>
                <w:szCs w:val="22"/>
                <w:lang w:val="en-AU"/>
              </w:rPr>
            </w:pPr>
            <w:r w:rsidRPr="003265B7">
              <w:rPr>
                <w:rFonts w:ascii="Verdana" w:eastAsia="Times New Roman" w:hAnsi="Verdana" w:cs="Times New Roman"/>
                <w:spacing w:val="-12"/>
                <w:sz w:val="22"/>
                <w:szCs w:val="22"/>
                <w:lang w:val="en-AU"/>
              </w:rPr>
              <w:t>2</w:t>
            </w:r>
            <w:r w:rsidR="00017550" w:rsidRPr="003265B7">
              <w:rPr>
                <w:rFonts w:ascii="Verdana" w:eastAsia="Times New Roman" w:hAnsi="Verdana" w:cs="Times New Roman"/>
                <w:spacing w:val="-12"/>
                <w:sz w:val="22"/>
                <w:szCs w:val="22"/>
                <w:lang w:val="en-AU"/>
              </w:rPr>
              <w:t>,</w:t>
            </w:r>
            <w:r w:rsidR="003A5729" w:rsidRPr="003265B7">
              <w:rPr>
                <w:rFonts w:ascii="Verdana" w:eastAsia="Times New Roman" w:hAnsi="Verdana" w:cs="Times New Roman"/>
                <w:spacing w:val="-12"/>
                <w:sz w:val="22"/>
                <w:szCs w:val="22"/>
                <w:lang w:val="en-AU"/>
              </w:rPr>
              <w:t>4</w:t>
            </w:r>
            <w:r w:rsidR="00017550" w:rsidRPr="003265B7">
              <w:rPr>
                <w:rFonts w:ascii="Verdana" w:eastAsia="Times New Roman" w:hAnsi="Verdana" w:cs="Times New Roman"/>
                <w:spacing w:val="-12"/>
                <w:sz w:val="22"/>
                <w:szCs w:val="22"/>
                <w:lang w:val="en-AU"/>
              </w:rPr>
              <w:t>00 shoppers</w:t>
            </w:r>
          </w:p>
          <w:p w14:paraId="7DBEFECC" w14:textId="1AC57D1D" w:rsidR="00017550" w:rsidRPr="003265B7" w:rsidRDefault="003A5729" w:rsidP="00245818">
            <w:pPr>
              <w:autoSpaceDE w:val="0"/>
              <w:autoSpaceDN w:val="0"/>
              <w:adjustRightInd w:val="0"/>
              <w:rPr>
                <w:rFonts w:ascii="Verdana" w:eastAsia="Times New Roman" w:hAnsi="Verdana" w:cs="Times New Roman"/>
                <w:spacing w:val="-12"/>
                <w:sz w:val="22"/>
                <w:szCs w:val="22"/>
                <w:lang w:val="en-AU"/>
              </w:rPr>
            </w:pPr>
            <w:r w:rsidRPr="003265B7">
              <w:rPr>
                <w:rFonts w:ascii="Verdana" w:eastAsia="Times New Roman" w:hAnsi="Verdana" w:cs="Times New Roman"/>
                <w:spacing w:val="-12"/>
                <w:sz w:val="22"/>
                <w:szCs w:val="22"/>
                <w:lang w:val="en-AU"/>
              </w:rPr>
              <w:t>2</w:t>
            </w:r>
            <w:r w:rsidR="00017550" w:rsidRPr="003265B7">
              <w:rPr>
                <w:rFonts w:ascii="Verdana" w:eastAsia="Times New Roman" w:hAnsi="Verdana" w:cs="Times New Roman"/>
                <w:spacing w:val="-12"/>
                <w:sz w:val="22"/>
                <w:szCs w:val="22"/>
                <w:lang w:val="en-AU"/>
              </w:rPr>
              <w:t>00 media kit</w:t>
            </w:r>
            <w:r w:rsidRPr="003265B7">
              <w:rPr>
                <w:rFonts w:ascii="Verdana" w:eastAsia="Times New Roman" w:hAnsi="Verdana" w:cs="Times New Roman"/>
                <w:spacing w:val="-12"/>
                <w:sz w:val="22"/>
                <w:szCs w:val="22"/>
                <w:lang w:val="en-AU"/>
              </w:rPr>
              <w:t>s</w:t>
            </w:r>
            <w:r w:rsidR="00017550" w:rsidRPr="003265B7">
              <w:rPr>
                <w:rFonts w:ascii="Verdana" w:eastAsia="Times New Roman" w:hAnsi="Verdana" w:cs="Times New Roman"/>
                <w:spacing w:val="-12"/>
                <w:sz w:val="22"/>
                <w:szCs w:val="22"/>
                <w:lang w:val="en-AU"/>
              </w:rPr>
              <w:t xml:space="preserve"> (folder, notebook and greetings card)</w:t>
            </w:r>
          </w:p>
          <w:p w14:paraId="2341CFB2" w14:textId="0EC61599" w:rsidR="00017550" w:rsidRPr="003265B7" w:rsidRDefault="00AB4AB3" w:rsidP="00245818">
            <w:pPr>
              <w:autoSpaceDE w:val="0"/>
              <w:autoSpaceDN w:val="0"/>
              <w:adjustRightInd w:val="0"/>
              <w:rPr>
                <w:rFonts w:ascii="Verdana" w:eastAsia="Times New Roman" w:hAnsi="Verdana" w:cs="Times New Roman"/>
                <w:spacing w:val="-12"/>
                <w:sz w:val="22"/>
                <w:szCs w:val="22"/>
                <w:lang w:val="en-AU"/>
              </w:rPr>
            </w:pPr>
            <w:r w:rsidRPr="003265B7">
              <w:rPr>
                <w:rFonts w:ascii="Verdana" w:eastAsia="Times New Roman" w:hAnsi="Verdana" w:cs="Times New Roman"/>
                <w:spacing w:val="-12"/>
                <w:sz w:val="22"/>
                <w:szCs w:val="22"/>
                <w:lang w:val="en-AU"/>
              </w:rPr>
              <w:t>2</w:t>
            </w:r>
            <w:r w:rsidR="00017550" w:rsidRPr="003265B7">
              <w:rPr>
                <w:rFonts w:ascii="Verdana" w:eastAsia="Times New Roman" w:hAnsi="Verdana" w:cs="Times New Roman"/>
                <w:spacing w:val="-12"/>
                <w:sz w:val="22"/>
                <w:szCs w:val="22"/>
                <w:lang w:val="en-AU"/>
              </w:rPr>
              <w:t>,</w:t>
            </w:r>
            <w:r w:rsidR="003A5729" w:rsidRPr="003265B7">
              <w:rPr>
                <w:rFonts w:ascii="Verdana" w:eastAsia="Times New Roman" w:hAnsi="Verdana" w:cs="Times New Roman"/>
                <w:spacing w:val="-12"/>
                <w:sz w:val="22"/>
                <w:szCs w:val="22"/>
                <w:lang w:val="en-AU"/>
              </w:rPr>
              <w:t>4</w:t>
            </w:r>
            <w:r w:rsidR="00017550" w:rsidRPr="003265B7">
              <w:rPr>
                <w:rFonts w:ascii="Verdana" w:eastAsia="Times New Roman" w:hAnsi="Verdana" w:cs="Times New Roman"/>
                <w:spacing w:val="-12"/>
                <w:sz w:val="22"/>
                <w:szCs w:val="22"/>
                <w:lang w:val="en-AU"/>
              </w:rPr>
              <w:t xml:space="preserve">00 gadgets </w:t>
            </w:r>
          </w:p>
          <w:p w14:paraId="2EC9B59C" w14:textId="094AEC90" w:rsidR="00017550" w:rsidRPr="003265B7" w:rsidRDefault="003A5729" w:rsidP="00245818">
            <w:pPr>
              <w:autoSpaceDE w:val="0"/>
              <w:autoSpaceDN w:val="0"/>
              <w:adjustRightInd w:val="0"/>
              <w:rPr>
                <w:rFonts w:ascii="Verdana" w:eastAsia="Times New Roman" w:hAnsi="Verdana" w:cs="Times New Roman"/>
                <w:spacing w:val="-12"/>
                <w:sz w:val="22"/>
                <w:szCs w:val="22"/>
                <w:lang w:val="en-AU"/>
              </w:rPr>
            </w:pPr>
            <w:r w:rsidRPr="003265B7">
              <w:rPr>
                <w:rFonts w:ascii="Verdana" w:eastAsia="Times New Roman" w:hAnsi="Verdana" w:cs="Times New Roman"/>
                <w:spacing w:val="-12"/>
                <w:sz w:val="22"/>
                <w:szCs w:val="22"/>
                <w:lang w:val="en-AU"/>
              </w:rPr>
              <w:t>4</w:t>
            </w:r>
            <w:r w:rsidR="00017550" w:rsidRPr="003265B7">
              <w:rPr>
                <w:rFonts w:ascii="Verdana" w:eastAsia="Times New Roman" w:hAnsi="Verdana" w:cs="Times New Roman"/>
                <w:spacing w:val="-12"/>
                <w:sz w:val="22"/>
                <w:szCs w:val="22"/>
                <w:lang w:val="en-AU"/>
              </w:rPr>
              <w:t xml:space="preserve"> cooking session programmes (200 copies / </w:t>
            </w:r>
            <w:r w:rsidR="00385B37">
              <w:rPr>
                <w:rFonts w:ascii="Verdana" w:eastAsia="Times New Roman" w:hAnsi="Verdana" w:cs="Times New Roman"/>
                <w:spacing w:val="-12"/>
                <w:sz w:val="22"/>
                <w:szCs w:val="22"/>
                <w:lang w:val="en-AU"/>
              </w:rPr>
              <w:t>programme</w:t>
            </w:r>
            <w:r w:rsidR="00017550" w:rsidRPr="003265B7">
              <w:rPr>
                <w:rFonts w:ascii="Verdana" w:eastAsia="Times New Roman" w:hAnsi="Verdana" w:cs="Times New Roman"/>
                <w:spacing w:val="-12"/>
                <w:sz w:val="22"/>
                <w:szCs w:val="22"/>
                <w:lang w:val="en-AU"/>
              </w:rPr>
              <w:t>)</w:t>
            </w:r>
          </w:p>
          <w:p w14:paraId="2FF9BE63" w14:textId="6C252983" w:rsidR="00AB4AB3" w:rsidRPr="003265B7" w:rsidRDefault="003A5729" w:rsidP="00245818">
            <w:pPr>
              <w:autoSpaceDE w:val="0"/>
              <w:autoSpaceDN w:val="0"/>
              <w:adjustRightInd w:val="0"/>
              <w:rPr>
                <w:rFonts w:ascii="Verdana" w:eastAsia="Times New Roman" w:hAnsi="Verdana" w:cs="Times New Roman"/>
                <w:spacing w:val="-12"/>
                <w:sz w:val="22"/>
                <w:szCs w:val="22"/>
                <w:lang w:val="en-AU"/>
              </w:rPr>
            </w:pPr>
            <w:r w:rsidRPr="003265B7">
              <w:rPr>
                <w:rFonts w:ascii="Verdana" w:eastAsia="Times New Roman" w:hAnsi="Verdana" w:cs="Times New Roman"/>
                <w:spacing w:val="-12"/>
                <w:sz w:val="22"/>
                <w:szCs w:val="22"/>
                <w:lang w:val="en-AU"/>
              </w:rPr>
              <w:t>1</w:t>
            </w:r>
            <w:r w:rsidR="00017550" w:rsidRPr="003265B7">
              <w:rPr>
                <w:rFonts w:ascii="Verdana" w:eastAsia="Times New Roman" w:hAnsi="Verdana" w:cs="Times New Roman"/>
                <w:spacing w:val="-12"/>
                <w:sz w:val="22"/>
                <w:szCs w:val="22"/>
                <w:lang w:val="en-AU"/>
              </w:rPr>
              <w:t xml:space="preserve"> menu (</w:t>
            </w:r>
            <w:r w:rsidRPr="003265B7">
              <w:rPr>
                <w:rFonts w:ascii="Verdana" w:eastAsia="Times New Roman" w:hAnsi="Verdana" w:cs="Times New Roman"/>
                <w:spacing w:val="-12"/>
                <w:sz w:val="22"/>
                <w:szCs w:val="22"/>
                <w:lang w:val="en-AU"/>
              </w:rPr>
              <w:t>10</w:t>
            </w:r>
            <w:r w:rsidR="00017550" w:rsidRPr="003265B7">
              <w:rPr>
                <w:rFonts w:ascii="Verdana" w:eastAsia="Times New Roman" w:hAnsi="Verdana" w:cs="Times New Roman"/>
                <w:spacing w:val="-12"/>
                <w:sz w:val="22"/>
                <w:szCs w:val="22"/>
                <w:lang w:val="en-AU"/>
              </w:rPr>
              <w:t xml:space="preserve">0 copies) for press events and </w:t>
            </w:r>
            <w:r w:rsidR="00A16997" w:rsidRPr="003265B7">
              <w:rPr>
                <w:rFonts w:ascii="Verdana" w:eastAsia="Times New Roman" w:hAnsi="Verdana" w:cs="Times New Roman"/>
                <w:spacing w:val="-12"/>
                <w:sz w:val="22"/>
                <w:szCs w:val="22"/>
                <w:lang w:val="en-AU"/>
              </w:rPr>
              <w:t>1</w:t>
            </w:r>
            <w:r w:rsidR="00017550" w:rsidRPr="003265B7">
              <w:rPr>
                <w:rFonts w:ascii="Verdana" w:eastAsia="Times New Roman" w:hAnsi="Verdana" w:cs="Times New Roman"/>
                <w:spacing w:val="-12"/>
                <w:sz w:val="22"/>
                <w:szCs w:val="22"/>
                <w:lang w:val="en-AU"/>
              </w:rPr>
              <w:t xml:space="preserve"> backlit roll-up / backdrop</w:t>
            </w:r>
          </w:p>
          <w:p w14:paraId="061CEDD9" w14:textId="021F15E7" w:rsidR="00017550" w:rsidRPr="003265B7" w:rsidRDefault="00A16997" w:rsidP="00245818">
            <w:pPr>
              <w:ind w:right="6"/>
              <w:rPr>
                <w:rFonts w:ascii="Verdana" w:eastAsia="Times New Roman" w:hAnsi="Verdana" w:cs="Times New Roman"/>
                <w:color w:val="595959"/>
                <w:sz w:val="22"/>
                <w:szCs w:val="22"/>
                <w:lang w:val="en-AU"/>
              </w:rPr>
            </w:pPr>
            <w:r w:rsidRPr="003265B7">
              <w:rPr>
                <w:rFonts w:ascii="Verdana" w:eastAsia="Times New Roman" w:hAnsi="Verdana" w:cs="Times New Roman"/>
                <w:spacing w:val="-12"/>
                <w:sz w:val="22"/>
                <w:szCs w:val="22"/>
                <w:lang w:val="en-AU"/>
              </w:rPr>
              <w:t>60</w:t>
            </w:r>
            <w:r w:rsidR="00017550" w:rsidRPr="003265B7">
              <w:rPr>
                <w:rFonts w:ascii="Verdana" w:eastAsia="Times New Roman" w:hAnsi="Verdana" w:cs="Times New Roman"/>
                <w:spacing w:val="-12"/>
                <w:sz w:val="22"/>
                <w:szCs w:val="22"/>
                <w:lang w:val="en-AU"/>
              </w:rPr>
              <w:t>0 questionnaires for</w:t>
            </w:r>
            <w:r w:rsidR="00441035" w:rsidRPr="003265B7">
              <w:rPr>
                <w:rFonts w:ascii="Verdana" w:eastAsia="Times New Roman" w:hAnsi="Verdana" w:cs="Times New Roman"/>
                <w:spacing w:val="-12"/>
                <w:sz w:val="22"/>
                <w:szCs w:val="22"/>
                <w:lang w:val="en-AU"/>
              </w:rPr>
              <w:t xml:space="preserve"> distribution</w:t>
            </w:r>
            <w:r w:rsidR="00017550" w:rsidRPr="003265B7">
              <w:rPr>
                <w:rFonts w:ascii="Verdana" w:eastAsia="Times New Roman" w:hAnsi="Verdana" w:cs="Times New Roman"/>
                <w:spacing w:val="-12"/>
                <w:sz w:val="22"/>
                <w:szCs w:val="22"/>
                <w:lang w:val="en-AU"/>
              </w:rPr>
              <w:t>/</w:t>
            </w:r>
            <w:proofErr w:type="spellStart"/>
            <w:r w:rsidR="00017550" w:rsidRPr="003265B7">
              <w:rPr>
                <w:rFonts w:ascii="Verdana" w:eastAsia="Times New Roman" w:hAnsi="Verdana" w:cs="Times New Roman"/>
                <w:spacing w:val="-12"/>
                <w:sz w:val="22"/>
                <w:szCs w:val="22"/>
                <w:lang w:val="en-AU"/>
              </w:rPr>
              <w:t>HoReCa</w:t>
            </w:r>
            <w:proofErr w:type="spellEnd"/>
            <w:r w:rsidR="00017550" w:rsidRPr="003265B7">
              <w:rPr>
                <w:rFonts w:ascii="Verdana" w:eastAsia="Times New Roman" w:hAnsi="Verdana" w:cs="Times New Roman"/>
                <w:spacing w:val="-12"/>
                <w:sz w:val="22"/>
                <w:szCs w:val="22"/>
                <w:lang w:val="en-AU"/>
              </w:rPr>
              <w:t xml:space="preserve"> professionals and </w:t>
            </w:r>
            <w:r w:rsidR="00A36599" w:rsidRPr="003265B7">
              <w:rPr>
                <w:rFonts w:ascii="Verdana" w:eastAsia="Times New Roman" w:hAnsi="Verdana" w:cs="Times New Roman"/>
                <w:spacing w:val="-12"/>
                <w:sz w:val="22"/>
                <w:szCs w:val="22"/>
                <w:lang w:val="en-AU"/>
              </w:rPr>
              <w:t>30</w:t>
            </w:r>
            <w:r w:rsidR="00017550" w:rsidRPr="003265B7">
              <w:rPr>
                <w:rFonts w:ascii="Verdana" w:eastAsia="Times New Roman" w:hAnsi="Verdana" w:cs="Times New Roman"/>
                <w:spacing w:val="-12"/>
                <w:sz w:val="22"/>
                <w:szCs w:val="22"/>
                <w:lang w:val="en-AU"/>
              </w:rPr>
              <w:t>0 for opinion makers</w:t>
            </w:r>
          </w:p>
        </w:tc>
        <w:tc>
          <w:tcPr>
            <w:tcW w:w="3547" w:type="dxa"/>
            <w:tcBorders>
              <w:top w:val="single" w:sz="12" w:space="0" w:color="A6A6A6"/>
              <w:left w:val="single" w:sz="12" w:space="0" w:color="A6A6A6"/>
              <w:bottom w:val="single" w:sz="12" w:space="0" w:color="A6A6A6"/>
              <w:right w:val="single" w:sz="12" w:space="0" w:color="A6A6A6"/>
            </w:tcBorders>
            <w:shd w:val="clear" w:color="auto" w:fill="FFFFFF"/>
            <w:hideMark/>
          </w:tcPr>
          <w:p w14:paraId="1EDD5894" w14:textId="77777777" w:rsidR="00017550" w:rsidRPr="00EC11A2" w:rsidRDefault="00017550" w:rsidP="00245818">
            <w:pPr>
              <w:ind w:right="6"/>
              <w:rPr>
                <w:rFonts w:ascii="Verdana" w:eastAsia="Times New Roman" w:hAnsi="Verdana" w:cs="Times New Roman"/>
                <w:color w:val="595959"/>
                <w:sz w:val="22"/>
                <w:szCs w:val="22"/>
                <w:lang w:val="en-GB"/>
              </w:rPr>
            </w:pPr>
            <w:r w:rsidRPr="003265B7">
              <w:rPr>
                <w:rFonts w:ascii="Verdana" w:eastAsia="Times New Roman" w:hAnsi="Verdana" w:cs="Times New Roman"/>
                <w:spacing w:val="-12"/>
                <w:sz w:val="22"/>
                <w:szCs w:val="22"/>
                <w:lang w:val="en-GB"/>
              </w:rPr>
              <w:t>Transversal activities relevant for the whole Action for which no result indicators are foreseen.</w:t>
            </w:r>
          </w:p>
        </w:tc>
      </w:tr>
      <w:tr w:rsidR="00017550" w:rsidRPr="00EC11A2" w14:paraId="0AD4500B" w14:textId="77777777" w:rsidTr="00385B37">
        <w:trPr>
          <w:trHeight w:val="851"/>
        </w:trPr>
        <w:tc>
          <w:tcPr>
            <w:tcW w:w="2833" w:type="dxa"/>
            <w:tcBorders>
              <w:top w:val="single" w:sz="12" w:space="0" w:color="A6A6A6"/>
              <w:left w:val="single" w:sz="12" w:space="0" w:color="A6A6A6"/>
              <w:bottom w:val="single" w:sz="12" w:space="0" w:color="A6A6A6"/>
              <w:right w:val="single" w:sz="12" w:space="0" w:color="A6A6A6"/>
            </w:tcBorders>
            <w:shd w:val="clear" w:color="auto" w:fill="E6E6E6"/>
            <w:hideMark/>
          </w:tcPr>
          <w:p w14:paraId="743FD64B" w14:textId="77777777" w:rsidR="00017550" w:rsidRPr="003265B7" w:rsidRDefault="00017550" w:rsidP="00245818">
            <w:pPr>
              <w:ind w:right="6"/>
              <w:jc w:val="both"/>
              <w:rPr>
                <w:rFonts w:ascii="Verdana" w:eastAsia="Times New Roman" w:hAnsi="Verdana" w:cs="Times New Roman"/>
                <w:color w:val="595959"/>
                <w:sz w:val="22"/>
                <w:szCs w:val="22"/>
                <w:lang w:val="en-GB"/>
              </w:rPr>
            </w:pPr>
            <w:r w:rsidRPr="003265B7">
              <w:rPr>
                <w:rFonts w:ascii="Verdana" w:eastAsia="Times New Roman" w:hAnsi="Verdana" w:cs="Times New Roman"/>
                <w:color w:val="595959"/>
                <w:sz w:val="22"/>
                <w:szCs w:val="22"/>
                <w:lang w:val="en-GB"/>
              </w:rPr>
              <w:t>Work package 6</w:t>
            </w:r>
          </w:p>
        </w:tc>
        <w:tc>
          <w:tcPr>
            <w:tcW w:w="3259" w:type="dxa"/>
            <w:tcBorders>
              <w:top w:val="single" w:sz="12" w:space="0" w:color="A6A6A6"/>
              <w:left w:val="single" w:sz="12" w:space="0" w:color="A6A6A6"/>
              <w:bottom w:val="single" w:sz="12" w:space="0" w:color="A6A6A6"/>
              <w:right w:val="single" w:sz="12" w:space="0" w:color="A6A6A6"/>
            </w:tcBorders>
            <w:shd w:val="clear" w:color="auto" w:fill="FFFFFF"/>
          </w:tcPr>
          <w:p w14:paraId="396A78F0" w14:textId="6D9543AD" w:rsidR="00017550" w:rsidRPr="003265B7" w:rsidRDefault="00555417" w:rsidP="00245818">
            <w:pPr>
              <w:ind w:right="6"/>
              <w:rPr>
                <w:rFonts w:ascii="Verdana" w:eastAsia="Times New Roman" w:hAnsi="Verdana" w:cs="Times New Roman"/>
                <w:color w:val="auto"/>
                <w:spacing w:val="-12"/>
                <w:sz w:val="22"/>
                <w:szCs w:val="22"/>
                <w:lang w:val="en-US"/>
              </w:rPr>
            </w:pPr>
            <w:r w:rsidRPr="003265B7">
              <w:rPr>
                <w:rFonts w:ascii="Verdana" w:eastAsia="Times New Roman" w:hAnsi="Verdana" w:cs="Times New Roman"/>
                <w:spacing w:val="-12"/>
                <w:sz w:val="22"/>
                <w:szCs w:val="22"/>
                <w:lang w:val="fr-FR"/>
              </w:rPr>
              <w:t xml:space="preserve">4 </w:t>
            </w:r>
            <w:proofErr w:type="spellStart"/>
            <w:r w:rsidR="00017550" w:rsidRPr="003265B7">
              <w:rPr>
                <w:rFonts w:ascii="Verdana" w:eastAsia="Times New Roman" w:hAnsi="Verdana" w:cs="Times New Roman"/>
                <w:spacing w:val="-12"/>
                <w:sz w:val="22"/>
                <w:szCs w:val="22"/>
                <w:lang w:val="fr-FR"/>
              </w:rPr>
              <w:t>personalised</w:t>
            </w:r>
            <w:proofErr w:type="spellEnd"/>
            <w:r w:rsidR="00017550" w:rsidRPr="003265B7">
              <w:rPr>
                <w:rFonts w:ascii="Verdana" w:eastAsia="Times New Roman" w:hAnsi="Verdana" w:cs="Times New Roman"/>
                <w:spacing w:val="-12"/>
                <w:sz w:val="22"/>
                <w:szCs w:val="22"/>
                <w:lang w:val="fr-FR"/>
              </w:rPr>
              <w:t xml:space="preserve"> </w:t>
            </w:r>
            <w:r w:rsidR="003265B7" w:rsidRPr="003265B7">
              <w:rPr>
                <w:rFonts w:ascii="Verdana" w:eastAsia="Times New Roman" w:hAnsi="Verdana" w:cs="Times New Roman"/>
                <w:spacing w:val="-12"/>
                <w:sz w:val="22"/>
                <w:szCs w:val="22"/>
                <w:lang w:val="fr-FR"/>
              </w:rPr>
              <w:t>54</w:t>
            </w:r>
            <w:r w:rsidR="00017550" w:rsidRPr="003265B7">
              <w:rPr>
                <w:rFonts w:ascii="Verdana" w:eastAsia="Times New Roman" w:hAnsi="Verdana" w:cs="Times New Roman"/>
                <w:spacing w:val="-12"/>
                <w:sz w:val="22"/>
                <w:szCs w:val="22"/>
                <w:lang w:val="fr-FR"/>
              </w:rPr>
              <w:t xml:space="preserve"> m2 stands  </w:t>
            </w:r>
          </w:p>
          <w:p w14:paraId="1232F1CB" w14:textId="7FCB1B83" w:rsidR="00555417" w:rsidRPr="003265B7" w:rsidRDefault="00555417" w:rsidP="00245818">
            <w:pPr>
              <w:ind w:right="6"/>
              <w:rPr>
                <w:rFonts w:ascii="Verdana" w:eastAsia="Times New Roman" w:hAnsi="Verdana" w:cs="Times New Roman"/>
                <w:spacing w:val="-12"/>
                <w:sz w:val="22"/>
                <w:szCs w:val="22"/>
                <w:lang w:val="fr-FR"/>
              </w:rPr>
            </w:pPr>
            <w:r w:rsidRPr="003265B7">
              <w:rPr>
                <w:rFonts w:ascii="Verdana" w:eastAsia="Times New Roman" w:hAnsi="Verdana" w:cs="Times New Roman"/>
                <w:spacing w:val="-12"/>
                <w:sz w:val="22"/>
                <w:szCs w:val="22"/>
                <w:lang w:val="fr-FR"/>
              </w:rPr>
              <w:t xml:space="preserve">4 </w:t>
            </w:r>
            <w:proofErr w:type="spellStart"/>
            <w:r w:rsidRPr="003265B7">
              <w:rPr>
                <w:rFonts w:ascii="Verdana" w:eastAsia="Times New Roman" w:hAnsi="Verdana" w:cs="Times New Roman"/>
                <w:spacing w:val="-12"/>
                <w:sz w:val="22"/>
                <w:szCs w:val="22"/>
                <w:lang w:val="fr-FR"/>
              </w:rPr>
              <w:t>colour</w:t>
            </w:r>
            <w:proofErr w:type="spellEnd"/>
            <w:r w:rsidRPr="003265B7">
              <w:rPr>
                <w:rFonts w:ascii="Verdana" w:eastAsia="Times New Roman" w:hAnsi="Verdana" w:cs="Times New Roman"/>
                <w:spacing w:val="-12"/>
                <w:sz w:val="22"/>
                <w:szCs w:val="22"/>
                <w:lang w:val="fr-FR"/>
              </w:rPr>
              <w:t xml:space="preserve"> pages </w:t>
            </w:r>
            <w:proofErr w:type="spellStart"/>
            <w:r w:rsidRPr="003265B7">
              <w:rPr>
                <w:rFonts w:ascii="Verdana" w:eastAsia="Times New Roman" w:hAnsi="Verdana" w:cs="Times New Roman"/>
                <w:spacing w:val="-12"/>
                <w:sz w:val="22"/>
                <w:szCs w:val="22"/>
                <w:lang w:val="fr-FR"/>
              </w:rPr>
              <w:t>published</w:t>
            </w:r>
            <w:proofErr w:type="spellEnd"/>
            <w:r w:rsidRPr="003265B7">
              <w:rPr>
                <w:rFonts w:ascii="Verdana" w:eastAsia="Times New Roman" w:hAnsi="Verdana" w:cs="Times New Roman"/>
                <w:spacing w:val="-12"/>
                <w:sz w:val="22"/>
                <w:szCs w:val="22"/>
                <w:lang w:val="fr-FR"/>
              </w:rPr>
              <w:t xml:space="preserve"> in </w:t>
            </w:r>
            <w:proofErr w:type="spellStart"/>
            <w:r w:rsidRPr="003265B7">
              <w:rPr>
                <w:rFonts w:ascii="Verdana" w:eastAsia="Times New Roman" w:hAnsi="Verdana" w:cs="Times New Roman"/>
                <w:spacing w:val="-12"/>
                <w:sz w:val="22"/>
                <w:szCs w:val="22"/>
                <w:lang w:val="fr-FR"/>
              </w:rPr>
              <w:t>trade</w:t>
            </w:r>
            <w:proofErr w:type="spellEnd"/>
            <w:r w:rsidRPr="003265B7">
              <w:rPr>
                <w:rFonts w:ascii="Verdana" w:eastAsia="Times New Roman" w:hAnsi="Verdana" w:cs="Times New Roman"/>
                <w:spacing w:val="-12"/>
                <w:sz w:val="22"/>
                <w:szCs w:val="22"/>
                <w:lang w:val="fr-FR"/>
              </w:rPr>
              <w:t xml:space="preserve"> </w:t>
            </w:r>
            <w:proofErr w:type="spellStart"/>
            <w:r w:rsidRPr="003265B7">
              <w:rPr>
                <w:rFonts w:ascii="Verdana" w:eastAsia="Times New Roman" w:hAnsi="Verdana" w:cs="Times New Roman"/>
                <w:spacing w:val="-12"/>
                <w:sz w:val="22"/>
                <w:szCs w:val="22"/>
                <w:lang w:val="fr-FR"/>
              </w:rPr>
              <w:t>fair</w:t>
            </w:r>
            <w:proofErr w:type="spellEnd"/>
            <w:r w:rsidRPr="003265B7">
              <w:rPr>
                <w:rFonts w:ascii="Verdana" w:eastAsia="Times New Roman" w:hAnsi="Verdana" w:cs="Times New Roman"/>
                <w:spacing w:val="-12"/>
                <w:sz w:val="22"/>
                <w:szCs w:val="22"/>
                <w:lang w:val="fr-FR"/>
              </w:rPr>
              <w:t xml:space="preserve"> catalogues</w:t>
            </w:r>
          </w:p>
          <w:p w14:paraId="44AE61D5" w14:textId="7368AFF3" w:rsidR="00017550" w:rsidRPr="003265B7" w:rsidRDefault="00555417" w:rsidP="00245818">
            <w:pPr>
              <w:ind w:right="6"/>
              <w:rPr>
                <w:rFonts w:ascii="Verdana" w:eastAsia="Times New Roman" w:hAnsi="Verdana" w:cs="Times New Roman"/>
                <w:spacing w:val="-12"/>
                <w:sz w:val="22"/>
                <w:szCs w:val="22"/>
              </w:rPr>
            </w:pPr>
            <w:r w:rsidRPr="003265B7">
              <w:rPr>
                <w:rFonts w:ascii="Verdana" w:eastAsia="Times New Roman" w:hAnsi="Verdana" w:cs="Times New Roman"/>
                <w:spacing w:val="-12"/>
                <w:sz w:val="22"/>
                <w:szCs w:val="22"/>
              </w:rPr>
              <w:t xml:space="preserve">4 </w:t>
            </w:r>
            <w:r w:rsidR="00017550" w:rsidRPr="003265B7">
              <w:rPr>
                <w:rFonts w:ascii="Verdana" w:eastAsia="Times New Roman" w:hAnsi="Verdana" w:cs="Times New Roman"/>
                <w:spacing w:val="-12"/>
                <w:sz w:val="22"/>
                <w:szCs w:val="22"/>
              </w:rPr>
              <w:t>Educational Tours</w:t>
            </w:r>
          </w:p>
          <w:p w14:paraId="70EC0FA1" w14:textId="77777777" w:rsidR="00017550" w:rsidRPr="003265B7" w:rsidRDefault="00017550" w:rsidP="00245818">
            <w:pPr>
              <w:ind w:right="6"/>
              <w:rPr>
                <w:rFonts w:ascii="Verdana" w:eastAsia="Times New Roman" w:hAnsi="Verdana" w:cs="Times New Roman"/>
                <w:spacing w:val="-12"/>
                <w:sz w:val="22"/>
                <w:szCs w:val="22"/>
              </w:rPr>
            </w:pPr>
          </w:p>
          <w:p w14:paraId="2B2078DE" w14:textId="77777777" w:rsidR="00017550" w:rsidRPr="003265B7" w:rsidRDefault="00017550" w:rsidP="00245818">
            <w:pPr>
              <w:ind w:right="6"/>
              <w:rPr>
                <w:rFonts w:ascii="Verdana" w:eastAsia="Times New Roman" w:hAnsi="Verdana" w:cs="Times New Roman"/>
                <w:spacing w:val="-12"/>
                <w:sz w:val="22"/>
                <w:szCs w:val="22"/>
              </w:rPr>
            </w:pPr>
          </w:p>
          <w:p w14:paraId="17C9AD59" w14:textId="77777777" w:rsidR="00017550" w:rsidRPr="003265B7" w:rsidRDefault="00017550" w:rsidP="00245818">
            <w:pPr>
              <w:ind w:right="6"/>
              <w:jc w:val="both"/>
              <w:rPr>
                <w:rFonts w:ascii="Verdana" w:eastAsia="Times New Roman" w:hAnsi="Verdana" w:cs="Times New Roman"/>
                <w:sz w:val="22"/>
                <w:szCs w:val="22"/>
                <w:lang w:val="en-GB"/>
              </w:rPr>
            </w:pPr>
          </w:p>
        </w:tc>
        <w:tc>
          <w:tcPr>
            <w:tcW w:w="3547" w:type="dxa"/>
            <w:tcBorders>
              <w:top w:val="single" w:sz="12" w:space="0" w:color="A6A6A6"/>
              <w:left w:val="single" w:sz="12" w:space="0" w:color="A6A6A6"/>
              <w:bottom w:val="single" w:sz="12" w:space="0" w:color="A6A6A6"/>
              <w:right w:val="single" w:sz="12" w:space="0" w:color="A6A6A6"/>
            </w:tcBorders>
            <w:shd w:val="clear" w:color="auto" w:fill="FFFFFF"/>
            <w:hideMark/>
          </w:tcPr>
          <w:p w14:paraId="2F0BFADC" w14:textId="23C845C8" w:rsidR="00017550" w:rsidRPr="003265B7" w:rsidRDefault="00555417"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108</w:t>
            </w:r>
            <w:r w:rsidR="00017550" w:rsidRPr="003265B7">
              <w:rPr>
                <w:rFonts w:ascii="Verdana" w:eastAsia="Times New Roman" w:hAnsi="Verdana" w:cs="Times New Roman"/>
                <w:spacing w:val="-12"/>
                <w:sz w:val="22"/>
                <w:szCs w:val="22"/>
                <w:lang w:val="en-GB"/>
              </w:rPr>
              <w:t xml:space="preserve">,500 food distribution / </w:t>
            </w:r>
            <w:proofErr w:type="spellStart"/>
            <w:r w:rsidR="00017550" w:rsidRPr="003265B7">
              <w:rPr>
                <w:rFonts w:ascii="Verdana" w:eastAsia="Times New Roman" w:hAnsi="Verdana" w:cs="Times New Roman"/>
                <w:spacing w:val="-12"/>
                <w:sz w:val="22"/>
                <w:szCs w:val="22"/>
                <w:lang w:val="en-GB"/>
              </w:rPr>
              <w:t>HoReCa</w:t>
            </w:r>
            <w:proofErr w:type="spellEnd"/>
            <w:r w:rsidR="00017550" w:rsidRPr="003265B7">
              <w:rPr>
                <w:rFonts w:ascii="Verdana" w:eastAsia="Times New Roman" w:hAnsi="Verdana" w:cs="Times New Roman"/>
                <w:spacing w:val="-12"/>
                <w:sz w:val="22"/>
                <w:szCs w:val="22"/>
                <w:lang w:val="en-GB"/>
              </w:rPr>
              <w:t xml:space="preserve"> channel/ industry professionals</w:t>
            </w:r>
            <w:r w:rsidR="00181DB7" w:rsidRPr="003265B7">
              <w:rPr>
                <w:rFonts w:ascii="Verdana" w:eastAsia="Times New Roman" w:hAnsi="Verdana" w:cs="Times New Roman"/>
                <w:spacing w:val="-12"/>
                <w:sz w:val="22"/>
                <w:szCs w:val="22"/>
                <w:lang w:val="en-GB"/>
              </w:rPr>
              <w:t>/</w:t>
            </w:r>
            <w:r w:rsidR="00017550" w:rsidRPr="003265B7">
              <w:rPr>
                <w:rFonts w:ascii="Verdana" w:eastAsia="Times New Roman" w:hAnsi="Verdana" w:cs="Times New Roman"/>
                <w:spacing w:val="-12"/>
                <w:sz w:val="22"/>
                <w:szCs w:val="22"/>
                <w:lang w:val="en-GB"/>
              </w:rPr>
              <w:t xml:space="preserve"> </w:t>
            </w:r>
            <w:r w:rsidR="00181DB7" w:rsidRPr="003265B7">
              <w:rPr>
                <w:rFonts w:ascii="Verdana" w:eastAsia="Times New Roman" w:hAnsi="Verdana" w:cs="Times New Roman"/>
                <w:spacing w:val="-12"/>
                <w:sz w:val="22"/>
                <w:szCs w:val="22"/>
                <w:lang w:val="en-GB"/>
              </w:rPr>
              <w:t xml:space="preserve">users </w:t>
            </w:r>
            <w:r w:rsidR="00017550" w:rsidRPr="003265B7">
              <w:rPr>
                <w:rFonts w:ascii="Verdana" w:eastAsia="Times New Roman" w:hAnsi="Verdana" w:cs="Times New Roman"/>
                <w:spacing w:val="-12"/>
                <w:sz w:val="22"/>
                <w:szCs w:val="22"/>
                <w:lang w:val="en-GB"/>
              </w:rPr>
              <w:t>intercepted through the stands, cooking sessions and promotional material</w:t>
            </w:r>
          </w:p>
          <w:p w14:paraId="79A3A75B" w14:textId="77777777" w:rsidR="00017550" w:rsidRPr="003265B7" w:rsidRDefault="00017550"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300 active contacts recorded</w:t>
            </w:r>
          </w:p>
          <w:p w14:paraId="16583B4F" w14:textId="41854245" w:rsidR="00017550" w:rsidRPr="003265B7" w:rsidRDefault="00181DB7"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8</w:t>
            </w:r>
            <w:r w:rsidR="00017550" w:rsidRPr="003265B7">
              <w:rPr>
                <w:rFonts w:ascii="Verdana" w:eastAsia="Times New Roman" w:hAnsi="Verdana" w:cs="Times New Roman"/>
                <w:spacing w:val="-12"/>
                <w:sz w:val="22"/>
                <w:szCs w:val="22"/>
                <w:lang w:val="en-GB"/>
              </w:rPr>
              <w:t>0 retail sector/</w:t>
            </w:r>
            <w:proofErr w:type="spellStart"/>
            <w:r w:rsidR="00017550" w:rsidRPr="003265B7">
              <w:rPr>
                <w:rFonts w:ascii="Verdana" w:eastAsia="Times New Roman" w:hAnsi="Verdana" w:cs="Times New Roman"/>
                <w:spacing w:val="-12"/>
                <w:sz w:val="22"/>
                <w:szCs w:val="22"/>
                <w:lang w:val="en-GB"/>
              </w:rPr>
              <w:t>HoReCa</w:t>
            </w:r>
            <w:proofErr w:type="spellEnd"/>
            <w:r w:rsidR="00017550" w:rsidRPr="003265B7">
              <w:rPr>
                <w:rFonts w:ascii="Verdana" w:eastAsia="Times New Roman" w:hAnsi="Verdana" w:cs="Times New Roman"/>
                <w:spacing w:val="-12"/>
                <w:sz w:val="22"/>
                <w:szCs w:val="22"/>
                <w:lang w:val="en-GB"/>
              </w:rPr>
              <w:t xml:space="preserve"> professionals and opinion makers reached by the invitation to the educational tours</w:t>
            </w:r>
          </w:p>
          <w:p w14:paraId="51E7F2BB" w14:textId="747FD097" w:rsidR="00017550" w:rsidRPr="003265B7" w:rsidRDefault="00181DB7"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32</w:t>
            </w:r>
            <w:r w:rsidR="00017550" w:rsidRPr="003265B7">
              <w:rPr>
                <w:rFonts w:ascii="Verdana" w:eastAsia="Times New Roman" w:hAnsi="Verdana" w:cs="Times New Roman"/>
                <w:spacing w:val="-12"/>
                <w:sz w:val="22"/>
                <w:szCs w:val="22"/>
                <w:lang w:val="en-GB"/>
              </w:rPr>
              <w:t xml:space="preserve"> </w:t>
            </w:r>
            <w:r w:rsidR="00441035" w:rsidRPr="003265B7">
              <w:rPr>
                <w:rFonts w:ascii="Verdana" w:eastAsia="Times New Roman" w:hAnsi="Verdana" w:cs="Times New Roman"/>
                <w:spacing w:val="-12"/>
                <w:sz w:val="22"/>
                <w:szCs w:val="22"/>
                <w:lang w:val="en-GB"/>
              </w:rPr>
              <w:t>distribution</w:t>
            </w:r>
            <w:r w:rsidR="00017550" w:rsidRPr="003265B7">
              <w:rPr>
                <w:rFonts w:ascii="Verdana" w:eastAsia="Times New Roman" w:hAnsi="Verdana" w:cs="Times New Roman"/>
                <w:spacing w:val="-12"/>
                <w:sz w:val="22"/>
                <w:szCs w:val="22"/>
                <w:lang w:val="en-GB"/>
              </w:rPr>
              <w:t xml:space="preserve"> sector/ </w:t>
            </w:r>
            <w:proofErr w:type="spellStart"/>
            <w:r w:rsidR="00017550" w:rsidRPr="003265B7">
              <w:rPr>
                <w:rFonts w:ascii="Verdana" w:eastAsia="Times New Roman" w:hAnsi="Verdana" w:cs="Times New Roman"/>
                <w:spacing w:val="-12"/>
                <w:sz w:val="22"/>
                <w:szCs w:val="22"/>
                <w:lang w:val="en-GB"/>
              </w:rPr>
              <w:t>HoReCa</w:t>
            </w:r>
            <w:proofErr w:type="spellEnd"/>
            <w:r w:rsidR="00017550" w:rsidRPr="003265B7">
              <w:rPr>
                <w:rFonts w:ascii="Verdana" w:eastAsia="Times New Roman" w:hAnsi="Verdana" w:cs="Times New Roman"/>
                <w:spacing w:val="-12"/>
                <w:sz w:val="22"/>
                <w:szCs w:val="22"/>
                <w:lang w:val="en-GB"/>
              </w:rPr>
              <w:t xml:space="preserve"> professionals and opinion makers participating in the tours</w:t>
            </w:r>
          </w:p>
          <w:p w14:paraId="4A57D024" w14:textId="77777777" w:rsidR="00017550" w:rsidRPr="003265B7" w:rsidRDefault="00017550"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30 content pieces published by opinion makers participating on the tours</w:t>
            </w:r>
          </w:p>
          <w:p w14:paraId="25D8D79C" w14:textId="51C87A4E" w:rsidR="00017550" w:rsidRPr="003265B7" w:rsidRDefault="00F4565B" w:rsidP="00245818">
            <w:pPr>
              <w:ind w:right="6"/>
              <w:rPr>
                <w:rFonts w:ascii="Verdana" w:eastAsia="Times New Roman" w:hAnsi="Verdana" w:cs="Times New Roman"/>
                <w:spacing w:val="-12"/>
                <w:sz w:val="22"/>
                <w:szCs w:val="22"/>
                <w:lang w:val="en-GB"/>
              </w:rPr>
            </w:pPr>
            <w:r w:rsidRPr="003265B7">
              <w:rPr>
                <w:rFonts w:ascii="Verdana" w:eastAsia="Times New Roman" w:hAnsi="Verdana" w:cs="Times New Roman"/>
                <w:spacing w:val="-12"/>
                <w:sz w:val="22"/>
                <w:szCs w:val="22"/>
                <w:lang w:val="en-GB"/>
              </w:rPr>
              <w:t>1,8</w:t>
            </w:r>
            <w:r w:rsidR="00017550" w:rsidRPr="003265B7">
              <w:rPr>
                <w:rFonts w:ascii="Verdana" w:eastAsia="Times New Roman" w:hAnsi="Verdana" w:cs="Times New Roman"/>
                <w:spacing w:val="-12"/>
                <w:sz w:val="22"/>
                <w:szCs w:val="22"/>
                <w:lang w:val="en-GB"/>
              </w:rPr>
              <w:t xml:space="preserve">00,000 consumers reached by </w:t>
            </w:r>
            <w:r w:rsidR="00FE1AD7" w:rsidRPr="003265B7">
              <w:rPr>
                <w:rFonts w:ascii="Verdana" w:eastAsia="Times New Roman" w:hAnsi="Verdana" w:cs="Times New Roman"/>
                <w:spacing w:val="-12"/>
                <w:sz w:val="22"/>
                <w:szCs w:val="22"/>
                <w:lang w:val="en-GB"/>
              </w:rPr>
              <w:t xml:space="preserve">the </w:t>
            </w:r>
            <w:r w:rsidR="00017550" w:rsidRPr="003265B7">
              <w:rPr>
                <w:rFonts w:ascii="Verdana" w:eastAsia="Times New Roman" w:hAnsi="Verdana" w:cs="Times New Roman"/>
                <w:spacing w:val="-12"/>
                <w:sz w:val="22"/>
                <w:szCs w:val="22"/>
                <w:lang w:val="en-GB"/>
              </w:rPr>
              <w:t>content published by opinion makers on tours</w:t>
            </w:r>
          </w:p>
        </w:tc>
      </w:tr>
      <w:tr w:rsidR="00017550" w:rsidRPr="008320B6" w14:paraId="3C1869B6" w14:textId="77777777" w:rsidTr="00385B37">
        <w:trPr>
          <w:trHeight w:val="851"/>
        </w:trPr>
        <w:tc>
          <w:tcPr>
            <w:tcW w:w="2833" w:type="dxa"/>
            <w:tcBorders>
              <w:top w:val="single" w:sz="12" w:space="0" w:color="A6A6A6"/>
              <w:left w:val="single" w:sz="12" w:space="0" w:color="A6A6A6"/>
              <w:bottom w:val="single" w:sz="12" w:space="0" w:color="A6A6A6"/>
              <w:right w:val="single" w:sz="12" w:space="0" w:color="A6A6A6"/>
            </w:tcBorders>
            <w:shd w:val="clear" w:color="auto" w:fill="E6E6E6"/>
            <w:hideMark/>
          </w:tcPr>
          <w:p w14:paraId="0E0F7DB5" w14:textId="77777777" w:rsidR="00017550" w:rsidRPr="00063813" w:rsidRDefault="00017550" w:rsidP="00245818">
            <w:pPr>
              <w:ind w:right="6"/>
              <w:jc w:val="both"/>
              <w:rPr>
                <w:rFonts w:ascii="Verdana" w:eastAsia="Times New Roman" w:hAnsi="Verdana" w:cs="Times New Roman"/>
                <w:color w:val="595959"/>
                <w:sz w:val="22"/>
                <w:szCs w:val="22"/>
                <w:lang w:val="en-GB"/>
              </w:rPr>
            </w:pPr>
            <w:r w:rsidRPr="00063813">
              <w:rPr>
                <w:rFonts w:ascii="Verdana" w:eastAsia="Times New Roman" w:hAnsi="Verdana" w:cs="Times New Roman"/>
                <w:color w:val="595959"/>
                <w:sz w:val="22"/>
                <w:szCs w:val="22"/>
                <w:lang w:val="en-GB"/>
              </w:rPr>
              <w:t>Work package 7</w:t>
            </w:r>
          </w:p>
        </w:tc>
        <w:tc>
          <w:tcPr>
            <w:tcW w:w="3259" w:type="dxa"/>
            <w:tcBorders>
              <w:top w:val="single" w:sz="12" w:space="0" w:color="A6A6A6"/>
              <w:left w:val="single" w:sz="12" w:space="0" w:color="A6A6A6"/>
              <w:bottom w:val="single" w:sz="12" w:space="0" w:color="A6A6A6"/>
              <w:right w:val="single" w:sz="12" w:space="0" w:color="A6A6A6"/>
            </w:tcBorders>
            <w:shd w:val="clear" w:color="auto" w:fill="FFFFFF"/>
            <w:hideMark/>
          </w:tcPr>
          <w:p w14:paraId="035635B7" w14:textId="53EFDDB3" w:rsidR="00017550" w:rsidRPr="00063813" w:rsidRDefault="00063813" w:rsidP="00245818">
            <w:pPr>
              <w:ind w:right="6"/>
              <w:rPr>
                <w:rFonts w:ascii="Verdana" w:eastAsia="Times New Roman" w:hAnsi="Verdana" w:cs="Times New Roman"/>
                <w:color w:val="auto"/>
                <w:spacing w:val="-12"/>
                <w:sz w:val="22"/>
                <w:szCs w:val="22"/>
                <w:lang w:val="en-GB"/>
              </w:rPr>
            </w:pPr>
            <w:r w:rsidRPr="00063813">
              <w:rPr>
                <w:rFonts w:ascii="Verdana" w:eastAsia="Times New Roman" w:hAnsi="Verdana" w:cs="Times New Roman"/>
                <w:spacing w:val="-12"/>
                <w:sz w:val="22"/>
                <w:szCs w:val="22"/>
                <w:lang w:val="en-GB"/>
              </w:rPr>
              <w:t>2</w:t>
            </w:r>
            <w:r w:rsidR="00BD36A4" w:rsidRPr="00063813">
              <w:rPr>
                <w:rFonts w:ascii="Verdana" w:eastAsia="Times New Roman" w:hAnsi="Verdana" w:cs="Times New Roman"/>
                <w:spacing w:val="-12"/>
                <w:sz w:val="22"/>
                <w:szCs w:val="22"/>
                <w:lang w:val="en-GB"/>
              </w:rPr>
              <w:t xml:space="preserve"> digital/ social</w:t>
            </w:r>
            <w:r w:rsidR="00017550" w:rsidRPr="00063813">
              <w:rPr>
                <w:rFonts w:ascii="Verdana" w:eastAsia="Times New Roman" w:hAnsi="Verdana" w:cs="Times New Roman"/>
                <w:spacing w:val="-12"/>
                <w:sz w:val="22"/>
                <w:szCs w:val="22"/>
                <w:lang w:val="en-GB"/>
              </w:rPr>
              <w:t xml:space="preserve"> POS / </w:t>
            </w:r>
            <w:proofErr w:type="spellStart"/>
            <w:r w:rsidR="00017550" w:rsidRPr="00063813">
              <w:rPr>
                <w:rFonts w:ascii="Verdana" w:eastAsia="Times New Roman" w:hAnsi="Verdana" w:cs="Times New Roman"/>
                <w:spacing w:val="-12"/>
                <w:sz w:val="22"/>
                <w:szCs w:val="22"/>
                <w:lang w:val="en-GB"/>
              </w:rPr>
              <w:t>InStore</w:t>
            </w:r>
            <w:proofErr w:type="spellEnd"/>
            <w:r w:rsidR="00441035" w:rsidRPr="00063813">
              <w:rPr>
                <w:rFonts w:ascii="Verdana" w:eastAsia="Times New Roman" w:hAnsi="Verdana" w:cs="Times New Roman"/>
                <w:spacing w:val="-12"/>
                <w:sz w:val="22"/>
                <w:szCs w:val="22"/>
                <w:lang w:val="en-GB"/>
              </w:rPr>
              <w:t xml:space="preserve"> promotions</w:t>
            </w:r>
          </w:p>
        </w:tc>
        <w:tc>
          <w:tcPr>
            <w:tcW w:w="3547" w:type="dxa"/>
            <w:tcBorders>
              <w:top w:val="single" w:sz="12" w:space="0" w:color="A6A6A6"/>
              <w:left w:val="single" w:sz="12" w:space="0" w:color="A6A6A6"/>
              <w:bottom w:val="single" w:sz="12" w:space="0" w:color="A6A6A6"/>
              <w:right w:val="single" w:sz="12" w:space="0" w:color="A6A6A6"/>
            </w:tcBorders>
            <w:shd w:val="clear" w:color="auto" w:fill="FFFFFF"/>
            <w:hideMark/>
          </w:tcPr>
          <w:p w14:paraId="0A81EE73" w14:textId="17A9E4AD" w:rsidR="00CF3B83" w:rsidRPr="00063813" w:rsidRDefault="00BD36A4" w:rsidP="00CF3B83">
            <w:pPr>
              <w:ind w:right="6"/>
              <w:rPr>
                <w:rFonts w:ascii="Verdana" w:eastAsia="Times New Roman" w:hAnsi="Verdana" w:cs="Times New Roman"/>
                <w:spacing w:val="-12"/>
                <w:sz w:val="22"/>
                <w:szCs w:val="22"/>
                <w:lang w:val="en-GB"/>
              </w:rPr>
            </w:pPr>
            <w:r w:rsidRPr="00063813">
              <w:rPr>
                <w:rFonts w:ascii="Verdana" w:eastAsia="Times New Roman" w:hAnsi="Verdana" w:cs="Times New Roman"/>
                <w:spacing w:val="-12"/>
                <w:sz w:val="22"/>
                <w:szCs w:val="22"/>
                <w:lang w:val="en-GB"/>
              </w:rPr>
              <w:t>860</w:t>
            </w:r>
            <w:r w:rsidR="00017550" w:rsidRPr="00063813">
              <w:rPr>
                <w:rFonts w:ascii="Verdana" w:eastAsia="Times New Roman" w:hAnsi="Verdana" w:cs="Times New Roman"/>
                <w:spacing w:val="-12"/>
                <w:sz w:val="22"/>
                <w:szCs w:val="22"/>
                <w:lang w:val="en-GB"/>
              </w:rPr>
              <w:t xml:space="preserve">,000 consumers intercepted by the </w:t>
            </w:r>
            <w:r w:rsidR="00CF3B83" w:rsidRPr="00063813">
              <w:rPr>
                <w:rFonts w:ascii="Verdana" w:eastAsia="Times New Roman" w:hAnsi="Verdana" w:cs="Times New Roman"/>
                <w:spacing w:val="-12"/>
                <w:sz w:val="22"/>
                <w:szCs w:val="22"/>
                <w:lang w:val="en-GB"/>
              </w:rPr>
              <w:t xml:space="preserve">digital/ </w:t>
            </w:r>
            <w:r w:rsidR="00441035" w:rsidRPr="00063813">
              <w:rPr>
                <w:rFonts w:ascii="Verdana" w:eastAsia="Times New Roman" w:hAnsi="Verdana" w:cs="Times New Roman"/>
                <w:spacing w:val="-12"/>
                <w:sz w:val="22"/>
                <w:szCs w:val="22"/>
                <w:lang w:val="en-GB"/>
              </w:rPr>
              <w:t>POS</w:t>
            </w:r>
            <w:r w:rsidR="00017550" w:rsidRPr="00063813">
              <w:rPr>
                <w:rFonts w:ascii="Verdana" w:eastAsia="Times New Roman" w:hAnsi="Verdana" w:cs="Times New Roman"/>
                <w:spacing w:val="-12"/>
                <w:sz w:val="22"/>
                <w:szCs w:val="22"/>
                <w:lang w:val="en-GB"/>
              </w:rPr>
              <w:t xml:space="preserve"> </w:t>
            </w:r>
            <w:r w:rsidR="00CF3B83" w:rsidRPr="00063813">
              <w:rPr>
                <w:rFonts w:ascii="Verdana" w:eastAsia="Times New Roman" w:hAnsi="Verdana" w:cs="Times New Roman"/>
                <w:spacing w:val="-12"/>
                <w:sz w:val="22"/>
                <w:szCs w:val="22"/>
                <w:lang w:val="en-GB"/>
              </w:rPr>
              <w:t>social /</w:t>
            </w:r>
            <w:r w:rsidR="00017550" w:rsidRPr="00063813">
              <w:rPr>
                <w:rFonts w:ascii="Verdana" w:eastAsia="Times New Roman" w:hAnsi="Verdana" w:cs="Times New Roman"/>
                <w:spacing w:val="-12"/>
                <w:sz w:val="22"/>
                <w:szCs w:val="22"/>
                <w:lang w:val="en-GB"/>
              </w:rPr>
              <w:t xml:space="preserve"> </w:t>
            </w:r>
            <w:proofErr w:type="spellStart"/>
            <w:r w:rsidR="00017550" w:rsidRPr="00063813">
              <w:rPr>
                <w:rFonts w:ascii="Verdana" w:eastAsia="Times New Roman" w:hAnsi="Verdana" w:cs="Times New Roman"/>
                <w:spacing w:val="-12"/>
                <w:sz w:val="22"/>
                <w:szCs w:val="22"/>
                <w:lang w:val="en-GB"/>
              </w:rPr>
              <w:t>InStore</w:t>
            </w:r>
            <w:proofErr w:type="spellEnd"/>
            <w:r w:rsidR="00017550" w:rsidRPr="00063813">
              <w:rPr>
                <w:rFonts w:ascii="Verdana" w:eastAsia="Times New Roman" w:hAnsi="Verdana" w:cs="Times New Roman"/>
                <w:spacing w:val="-12"/>
                <w:sz w:val="22"/>
                <w:szCs w:val="22"/>
                <w:lang w:val="en-GB"/>
              </w:rPr>
              <w:t xml:space="preserve"> marketing campaigns</w:t>
            </w:r>
            <w:r w:rsidR="00441035" w:rsidRPr="00063813">
              <w:rPr>
                <w:rFonts w:ascii="Verdana" w:eastAsia="Times New Roman" w:hAnsi="Verdana" w:cs="Times New Roman"/>
                <w:spacing w:val="-12"/>
                <w:sz w:val="22"/>
                <w:szCs w:val="22"/>
                <w:lang w:val="en-GB"/>
              </w:rPr>
              <w:t xml:space="preserve"> </w:t>
            </w:r>
          </w:p>
          <w:p w14:paraId="1D57605C" w14:textId="134E6787" w:rsidR="00441035" w:rsidRPr="00063813" w:rsidRDefault="00441035" w:rsidP="00245818">
            <w:pPr>
              <w:ind w:right="6"/>
              <w:rPr>
                <w:rFonts w:ascii="Verdana" w:eastAsia="Times New Roman" w:hAnsi="Verdana" w:cs="Times New Roman"/>
                <w:spacing w:val="-12"/>
                <w:sz w:val="22"/>
                <w:szCs w:val="22"/>
                <w:lang w:val="en-GB"/>
              </w:rPr>
            </w:pPr>
          </w:p>
        </w:tc>
      </w:tr>
      <w:tr w:rsidR="00017550" w:rsidRPr="00EC11A2" w14:paraId="4AC86ECE" w14:textId="77777777" w:rsidTr="00385B37">
        <w:trPr>
          <w:trHeight w:val="750"/>
        </w:trPr>
        <w:tc>
          <w:tcPr>
            <w:tcW w:w="2833" w:type="dxa"/>
            <w:tcBorders>
              <w:top w:val="single" w:sz="12" w:space="0" w:color="A6A6A6"/>
              <w:left w:val="single" w:sz="12" w:space="0" w:color="A6A6A6"/>
              <w:bottom w:val="single" w:sz="12" w:space="0" w:color="A6A6A6"/>
              <w:right w:val="single" w:sz="12" w:space="0" w:color="A6A6A6"/>
            </w:tcBorders>
            <w:shd w:val="clear" w:color="auto" w:fill="E6E6E6"/>
            <w:hideMark/>
          </w:tcPr>
          <w:p w14:paraId="0F9C3F1D" w14:textId="77777777" w:rsidR="00017550" w:rsidRPr="00063813" w:rsidRDefault="00017550" w:rsidP="00245818">
            <w:pPr>
              <w:ind w:right="6"/>
              <w:jc w:val="both"/>
              <w:rPr>
                <w:rFonts w:ascii="Verdana" w:eastAsia="Times New Roman" w:hAnsi="Verdana" w:cs="Times New Roman"/>
                <w:color w:val="595959"/>
                <w:sz w:val="22"/>
                <w:szCs w:val="22"/>
                <w:lang w:val="en-GB"/>
              </w:rPr>
            </w:pPr>
            <w:r w:rsidRPr="00063813">
              <w:rPr>
                <w:rFonts w:ascii="Verdana" w:eastAsia="Times New Roman" w:hAnsi="Verdana" w:cs="Times New Roman"/>
                <w:color w:val="595959"/>
                <w:sz w:val="22"/>
                <w:szCs w:val="22"/>
                <w:lang w:val="en-GB"/>
              </w:rPr>
              <w:lastRenderedPageBreak/>
              <w:t>Work package 8</w:t>
            </w:r>
          </w:p>
        </w:tc>
        <w:tc>
          <w:tcPr>
            <w:tcW w:w="3259" w:type="dxa"/>
            <w:tcBorders>
              <w:top w:val="single" w:sz="12" w:space="0" w:color="A6A6A6"/>
              <w:left w:val="single" w:sz="12" w:space="0" w:color="A6A6A6"/>
              <w:bottom w:val="single" w:sz="12" w:space="0" w:color="A6A6A6"/>
              <w:right w:val="single" w:sz="12" w:space="0" w:color="A6A6A6"/>
            </w:tcBorders>
            <w:shd w:val="clear" w:color="auto" w:fill="FFFFFF"/>
            <w:hideMark/>
          </w:tcPr>
          <w:p w14:paraId="782E06C3" w14:textId="77777777" w:rsidR="00017550" w:rsidRPr="00063813" w:rsidRDefault="00017550" w:rsidP="00245818">
            <w:pPr>
              <w:ind w:right="6"/>
              <w:rPr>
                <w:rFonts w:ascii="Verdana" w:eastAsia="Times New Roman" w:hAnsi="Verdana" w:cs="Times New Roman"/>
                <w:color w:val="auto"/>
                <w:spacing w:val="-12"/>
                <w:sz w:val="22"/>
                <w:szCs w:val="22"/>
                <w:lang w:val="en-AU"/>
              </w:rPr>
            </w:pPr>
            <w:r w:rsidRPr="00063813">
              <w:rPr>
                <w:rFonts w:ascii="Verdana" w:eastAsia="Times New Roman" w:hAnsi="Verdana" w:cs="Times New Roman"/>
                <w:spacing w:val="-12"/>
                <w:sz w:val="22"/>
                <w:szCs w:val="22"/>
                <w:lang w:val="en-AU"/>
              </w:rPr>
              <w:t xml:space="preserve">1 integration / adaptation of secondary communication messages </w:t>
            </w:r>
          </w:p>
          <w:p w14:paraId="18C64EC5" w14:textId="16BE60B2" w:rsidR="00017550" w:rsidRPr="00063813" w:rsidRDefault="00017550" w:rsidP="00245818">
            <w:pPr>
              <w:ind w:right="6"/>
              <w:rPr>
                <w:rFonts w:ascii="Verdana" w:eastAsia="Times New Roman" w:hAnsi="Verdana" w:cs="Times New Roman"/>
                <w:sz w:val="22"/>
                <w:szCs w:val="22"/>
                <w:lang w:val="en-GB"/>
              </w:rPr>
            </w:pPr>
            <w:r w:rsidRPr="00063813">
              <w:rPr>
                <w:rFonts w:ascii="Verdana" w:eastAsia="Times New Roman" w:hAnsi="Verdana" w:cs="Times New Roman"/>
                <w:spacing w:val="-12"/>
                <w:sz w:val="22"/>
                <w:szCs w:val="22"/>
                <w:lang w:val="en-AU"/>
              </w:rPr>
              <w:t xml:space="preserve">1 integration / </w:t>
            </w:r>
            <w:r w:rsidR="00063813" w:rsidRPr="00063813">
              <w:rPr>
                <w:rFonts w:ascii="Verdana" w:eastAsia="Times New Roman" w:hAnsi="Verdana" w:cs="Times New Roman"/>
                <w:spacing w:val="-12"/>
                <w:sz w:val="22"/>
                <w:szCs w:val="22"/>
                <w:lang w:val="en-AU"/>
              </w:rPr>
              <w:t>declination</w:t>
            </w:r>
            <w:r w:rsidRPr="00063813">
              <w:rPr>
                <w:rFonts w:ascii="Verdana" w:eastAsia="Times New Roman" w:hAnsi="Verdana" w:cs="Times New Roman"/>
                <w:spacing w:val="-12"/>
                <w:sz w:val="22"/>
                <w:szCs w:val="22"/>
                <w:lang w:val="en-AU"/>
              </w:rPr>
              <w:t xml:space="preserve"> of communication materials</w:t>
            </w:r>
          </w:p>
        </w:tc>
        <w:tc>
          <w:tcPr>
            <w:tcW w:w="3547" w:type="dxa"/>
            <w:tcBorders>
              <w:top w:val="single" w:sz="12" w:space="0" w:color="A6A6A6"/>
              <w:left w:val="single" w:sz="12" w:space="0" w:color="A6A6A6"/>
              <w:bottom w:val="single" w:sz="12" w:space="0" w:color="A6A6A6"/>
              <w:right w:val="single" w:sz="12" w:space="0" w:color="A6A6A6"/>
            </w:tcBorders>
            <w:shd w:val="clear" w:color="auto" w:fill="FFFFFF"/>
            <w:hideMark/>
          </w:tcPr>
          <w:p w14:paraId="0AC88CA6" w14:textId="77777777" w:rsidR="00017550" w:rsidRPr="00EC11A2" w:rsidRDefault="00017550" w:rsidP="00245818">
            <w:pPr>
              <w:ind w:right="6"/>
              <w:jc w:val="both"/>
              <w:rPr>
                <w:rFonts w:ascii="Verdana" w:eastAsia="Times New Roman" w:hAnsi="Verdana" w:cs="Times New Roman"/>
                <w:sz w:val="22"/>
                <w:szCs w:val="22"/>
                <w:lang w:val="en-GB"/>
              </w:rPr>
            </w:pPr>
            <w:r w:rsidRPr="00063813">
              <w:rPr>
                <w:rFonts w:ascii="Verdana" w:eastAsia="Times New Roman" w:hAnsi="Verdana" w:cs="Times New Roman"/>
                <w:spacing w:val="-12"/>
                <w:sz w:val="22"/>
                <w:szCs w:val="22"/>
                <w:lang w:val="en-GB"/>
              </w:rPr>
              <w:t>Transversal activities relevant for the whole Action for which no result indicators are foreseen.</w:t>
            </w:r>
          </w:p>
        </w:tc>
      </w:tr>
    </w:tbl>
    <w:p w14:paraId="136FF5EF" w14:textId="77777777" w:rsidR="00017550" w:rsidRDefault="00017550" w:rsidP="00017550">
      <w:pPr>
        <w:jc w:val="both"/>
        <w:rPr>
          <w:rFonts w:ascii="Verdana" w:hAnsi="Verdana" w:cs="Times New Roman"/>
          <w:b/>
          <w:sz w:val="22"/>
          <w:szCs w:val="22"/>
        </w:rPr>
      </w:pPr>
    </w:p>
    <w:p w14:paraId="17CA1DEE" w14:textId="77777777" w:rsidR="00441035" w:rsidRPr="00EC11A2" w:rsidRDefault="00441035" w:rsidP="00385B37">
      <w:pPr>
        <w:jc w:val="both"/>
        <w:rPr>
          <w:rFonts w:ascii="Verdana" w:eastAsiaTheme="minorHAnsi" w:hAnsi="Verdana" w:cs="Times New Roman"/>
          <w:b/>
          <w:color w:val="auto"/>
          <w:sz w:val="22"/>
          <w:szCs w:val="22"/>
          <w:lang w:val="en-GB" w:eastAsia="en-US"/>
        </w:rPr>
      </w:pPr>
      <w:r w:rsidRPr="00EC11A2">
        <w:rPr>
          <w:rFonts w:ascii="Verdana" w:hAnsi="Verdana" w:cs="Times New Roman"/>
          <w:b/>
          <w:sz w:val="22"/>
          <w:szCs w:val="22"/>
          <w:lang w:val="en-GB"/>
        </w:rPr>
        <w:t>7 – Award criteria</w:t>
      </w:r>
    </w:p>
    <w:p w14:paraId="3FEAE8CF" w14:textId="77777777" w:rsidR="00441035" w:rsidRPr="00EC11A2" w:rsidRDefault="00441035" w:rsidP="00385B37">
      <w:pPr>
        <w:jc w:val="both"/>
        <w:rPr>
          <w:rFonts w:ascii="Verdana" w:hAnsi="Verdana" w:cs="Times New Roman"/>
          <w:b/>
          <w:sz w:val="22"/>
          <w:szCs w:val="22"/>
          <w:lang w:val="en-GB"/>
        </w:rPr>
      </w:pPr>
    </w:p>
    <w:p w14:paraId="31F233A1" w14:textId="77777777" w:rsidR="00441035" w:rsidRPr="00EC11A2" w:rsidRDefault="00441035" w:rsidP="00385B37">
      <w:pPr>
        <w:jc w:val="both"/>
        <w:rPr>
          <w:rFonts w:ascii="Verdana" w:hAnsi="Verdana" w:cs="Times New Roman"/>
          <w:sz w:val="22"/>
          <w:szCs w:val="22"/>
          <w:lang w:val="en-GB"/>
        </w:rPr>
      </w:pPr>
      <w:r w:rsidRPr="00EC11A2">
        <w:rPr>
          <w:rFonts w:ascii="Verdana" w:hAnsi="Verdana" w:cs="Times New Roman"/>
          <w:sz w:val="22"/>
          <w:szCs w:val="22"/>
          <w:lang w:val="en-GB"/>
        </w:rPr>
        <w:t xml:space="preserve">The qualitative aspects of the service and the financial offer will be considered jointly. The tender will be awarded, in fact, in compliance with the principle of the best quality – price ratio, considering </w:t>
      </w:r>
      <w:r w:rsidRPr="00EC11A2">
        <w:rPr>
          <w:rFonts w:ascii="Verdana" w:hAnsi="Verdana" w:cs="Times New Roman"/>
          <w:b/>
          <w:bCs/>
          <w:sz w:val="22"/>
          <w:szCs w:val="22"/>
          <w:lang w:val="en-GB"/>
        </w:rPr>
        <w:t>jointly the qualitative aspects of the service and the price</w:t>
      </w:r>
      <w:r w:rsidRPr="00EC11A2">
        <w:rPr>
          <w:rFonts w:ascii="Verdana" w:hAnsi="Verdana" w:cs="Times New Roman"/>
          <w:sz w:val="22"/>
          <w:szCs w:val="22"/>
          <w:lang w:val="en-GB"/>
        </w:rPr>
        <w:t>. The total 100 points shall therefore be evaluated according to the following ratio:</w:t>
      </w:r>
    </w:p>
    <w:p w14:paraId="33B36694" w14:textId="77777777" w:rsidR="00441035" w:rsidRPr="00EC11A2" w:rsidRDefault="00441035" w:rsidP="00441035">
      <w:pPr>
        <w:ind w:left="284"/>
        <w:rPr>
          <w:rFonts w:ascii="Verdana" w:hAnsi="Verdana" w:cs="Times New Roman"/>
          <w:sz w:val="22"/>
          <w:szCs w:val="22"/>
          <w:lang w:val="en-GB"/>
        </w:rPr>
      </w:pPr>
    </w:p>
    <w:p w14:paraId="0473135C" w14:textId="77777777" w:rsidR="00441035" w:rsidRPr="00EC11A2" w:rsidRDefault="00441035" w:rsidP="00385B37">
      <w:pPr>
        <w:rPr>
          <w:rFonts w:ascii="Verdana" w:hAnsi="Verdana" w:cs="Times New Roman"/>
          <w:sz w:val="22"/>
          <w:szCs w:val="22"/>
          <w:lang w:val="en-GB"/>
        </w:rPr>
      </w:pPr>
      <w:r w:rsidRPr="00EC11A2">
        <w:rPr>
          <w:rFonts w:ascii="Verdana" w:hAnsi="Verdana" w:cs="Times New Roman"/>
          <w:sz w:val="22"/>
          <w:szCs w:val="22"/>
          <w:lang w:val="en-GB"/>
        </w:rPr>
        <w:t>QUALITY OF THE TECHNICAL OFFER: MAXIMUM 80 POINTS</w:t>
      </w:r>
    </w:p>
    <w:p w14:paraId="4DBA70DC" w14:textId="77777777" w:rsidR="00441035" w:rsidRPr="00EC11A2" w:rsidRDefault="00441035" w:rsidP="00385B37">
      <w:pPr>
        <w:rPr>
          <w:rFonts w:ascii="Verdana" w:hAnsi="Verdana" w:cs="Times New Roman"/>
          <w:sz w:val="22"/>
          <w:szCs w:val="22"/>
          <w:lang w:val="en-GB"/>
        </w:rPr>
      </w:pPr>
    </w:p>
    <w:p w14:paraId="048889DB" w14:textId="77777777" w:rsidR="00441035" w:rsidRPr="00EC11A2" w:rsidRDefault="00441035" w:rsidP="00385B37">
      <w:pPr>
        <w:rPr>
          <w:rFonts w:ascii="Verdana" w:hAnsi="Verdana" w:cs="Times New Roman"/>
          <w:sz w:val="22"/>
          <w:szCs w:val="22"/>
          <w:lang w:val="en-GB"/>
        </w:rPr>
      </w:pPr>
      <w:r w:rsidRPr="00EC11A2">
        <w:rPr>
          <w:rFonts w:ascii="Verdana" w:hAnsi="Verdana" w:cs="Times New Roman"/>
          <w:sz w:val="22"/>
          <w:szCs w:val="22"/>
          <w:lang w:val="en-GB"/>
        </w:rPr>
        <w:t>PRICE OF THE FINANCIAL OFFER: MAXIMUM 20 POINTS</w:t>
      </w:r>
    </w:p>
    <w:p w14:paraId="051D598C" w14:textId="77777777" w:rsidR="00441035" w:rsidRPr="00EC11A2" w:rsidRDefault="00441035" w:rsidP="00385B37">
      <w:pPr>
        <w:rPr>
          <w:rFonts w:ascii="Verdana" w:hAnsi="Verdana" w:cs="Times New Roman"/>
          <w:sz w:val="22"/>
          <w:szCs w:val="22"/>
          <w:lang w:val="en-GB"/>
        </w:rPr>
      </w:pPr>
    </w:p>
    <w:p w14:paraId="5201122C" w14:textId="77777777" w:rsidR="00441035" w:rsidRPr="00EC11A2" w:rsidRDefault="00441035" w:rsidP="00385B37">
      <w:pPr>
        <w:rPr>
          <w:rFonts w:ascii="Verdana" w:hAnsi="Verdana" w:cs="Times New Roman"/>
          <w:sz w:val="22"/>
          <w:szCs w:val="22"/>
          <w:lang w:val="en-GB"/>
        </w:rPr>
      </w:pPr>
      <w:r w:rsidRPr="00EC11A2">
        <w:rPr>
          <w:rFonts w:ascii="Verdana" w:hAnsi="Verdana" w:cs="Times New Roman"/>
          <w:sz w:val="22"/>
          <w:szCs w:val="22"/>
          <w:lang w:val="en-GB"/>
        </w:rPr>
        <w:t>TOTAL POINTS TO BE ASSIGNED: MAXIMUM 100 POINTS</w:t>
      </w:r>
    </w:p>
    <w:p w14:paraId="0E22F250" w14:textId="77777777" w:rsidR="00441035" w:rsidRPr="00EC11A2" w:rsidRDefault="00441035" w:rsidP="00385B37">
      <w:pPr>
        <w:rPr>
          <w:rFonts w:ascii="Verdana" w:hAnsi="Verdana" w:cs="Times New Roman"/>
          <w:sz w:val="22"/>
          <w:szCs w:val="22"/>
          <w:lang w:val="en-GB"/>
        </w:rPr>
      </w:pPr>
    </w:p>
    <w:p w14:paraId="6DB68FBF" w14:textId="77777777" w:rsidR="00441035" w:rsidRPr="00EC11A2" w:rsidRDefault="00441035" w:rsidP="00385B37">
      <w:pPr>
        <w:jc w:val="both"/>
        <w:rPr>
          <w:rFonts w:ascii="Verdana" w:hAnsi="Verdana" w:cs="Times New Roman"/>
          <w:sz w:val="22"/>
          <w:szCs w:val="22"/>
          <w:lang w:val="en-GB"/>
        </w:rPr>
      </w:pPr>
      <w:r w:rsidRPr="00EC11A2">
        <w:rPr>
          <w:rFonts w:ascii="Verdana" w:hAnsi="Verdana" w:cs="Times New Roman"/>
          <w:sz w:val="22"/>
          <w:szCs w:val="22"/>
          <w:lang w:val="en-GB"/>
        </w:rPr>
        <w:t xml:space="preserve">The Evaluation Committee will evaluate the </w:t>
      </w:r>
      <w:r w:rsidRPr="00EC11A2">
        <w:rPr>
          <w:rFonts w:ascii="Verdana" w:hAnsi="Verdana" w:cs="Times New Roman"/>
          <w:b/>
          <w:sz w:val="22"/>
          <w:szCs w:val="22"/>
          <w:lang w:val="en-GB"/>
        </w:rPr>
        <w:t>qualitative elements of the Technical Offer</w:t>
      </w:r>
      <w:r w:rsidRPr="00EC11A2">
        <w:rPr>
          <w:rFonts w:ascii="Verdana" w:hAnsi="Verdana" w:cs="Times New Roman"/>
          <w:sz w:val="22"/>
          <w:szCs w:val="22"/>
          <w:lang w:val="en-GB"/>
        </w:rPr>
        <w:t xml:space="preserve"> on the basis of the evaluation elements indicated in the table below:</w:t>
      </w:r>
    </w:p>
    <w:p w14:paraId="0FB5846E" w14:textId="77777777" w:rsidR="00441035" w:rsidRPr="00EC11A2" w:rsidRDefault="00441035" w:rsidP="00441035">
      <w:pPr>
        <w:rPr>
          <w:rFonts w:ascii="Verdana" w:hAnsi="Verdana" w:cs="Times New Roman"/>
          <w:sz w:val="22"/>
          <w:szCs w:val="22"/>
          <w:lang w:val="en-GB"/>
        </w:rPr>
      </w:pPr>
    </w:p>
    <w:tbl>
      <w:tblPr>
        <w:tblW w:w="0" w:type="auto"/>
        <w:tblInd w:w="-5" w:type="dxa"/>
        <w:tblLook w:val="04A0" w:firstRow="1" w:lastRow="0" w:firstColumn="1" w:lastColumn="0" w:noHBand="0" w:noVBand="1"/>
      </w:tblPr>
      <w:tblGrid>
        <w:gridCol w:w="3275"/>
        <w:gridCol w:w="3287"/>
        <w:gridCol w:w="3071"/>
      </w:tblGrid>
      <w:tr w:rsidR="00441035" w:rsidRPr="00EC11A2" w14:paraId="632CBC3C" w14:textId="77777777" w:rsidTr="00385B37">
        <w:trPr>
          <w:trHeight w:val="153"/>
        </w:trPr>
        <w:tc>
          <w:tcPr>
            <w:tcW w:w="3275" w:type="dxa"/>
            <w:tcBorders>
              <w:top w:val="single" w:sz="4" w:space="0" w:color="auto"/>
              <w:left w:val="single" w:sz="4" w:space="0" w:color="auto"/>
              <w:bottom w:val="single" w:sz="4" w:space="0" w:color="auto"/>
              <w:right w:val="single" w:sz="4" w:space="0" w:color="auto"/>
            </w:tcBorders>
            <w:hideMark/>
          </w:tcPr>
          <w:p w14:paraId="41A634F8"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EVALUATION ELEMENTS</w:t>
            </w:r>
          </w:p>
        </w:tc>
        <w:tc>
          <w:tcPr>
            <w:tcW w:w="3287" w:type="dxa"/>
            <w:tcBorders>
              <w:top w:val="single" w:sz="4" w:space="0" w:color="auto"/>
              <w:left w:val="single" w:sz="4" w:space="0" w:color="auto"/>
              <w:bottom w:val="single" w:sz="4" w:space="0" w:color="auto"/>
              <w:right w:val="single" w:sz="4" w:space="0" w:color="auto"/>
            </w:tcBorders>
            <w:hideMark/>
          </w:tcPr>
          <w:p w14:paraId="204AF319"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CRITERIA</w:t>
            </w:r>
          </w:p>
        </w:tc>
        <w:tc>
          <w:tcPr>
            <w:tcW w:w="3071" w:type="dxa"/>
            <w:tcBorders>
              <w:top w:val="single" w:sz="4" w:space="0" w:color="auto"/>
              <w:left w:val="single" w:sz="4" w:space="0" w:color="auto"/>
              <w:bottom w:val="single" w:sz="4" w:space="0" w:color="auto"/>
              <w:right w:val="single" w:sz="4" w:space="0" w:color="auto"/>
            </w:tcBorders>
            <w:hideMark/>
          </w:tcPr>
          <w:p w14:paraId="765CDA39"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MAXIMUM POINTS</w:t>
            </w:r>
          </w:p>
        </w:tc>
      </w:tr>
      <w:tr w:rsidR="00441035" w:rsidRPr="008320B6" w14:paraId="0B7FEB6D" w14:textId="77777777" w:rsidTr="00385B37">
        <w:trPr>
          <w:trHeight w:val="413"/>
        </w:trPr>
        <w:tc>
          <w:tcPr>
            <w:tcW w:w="3275" w:type="dxa"/>
            <w:tcBorders>
              <w:top w:val="single" w:sz="4" w:space="0" w:color="auto"/>
              <w:left w:val="single" w:sz="4" w:space="0" w:color="auto"/>
              <w:bottom w:val="single" w:sz="4" w:space="0" w:color="auto"/>
              <w:right w:val="single" w:sz="4" w:space="0" w:color="auto"/>
            </w:tcBorders>
          </w:tcPr>
          <w:p w14:paraId="463E297B" w14:textId="77777777" w:rsidR="00441035" w:rsidRPr="00EC11A2" w:rsidRDefault="00441035" w:rsidP="00245818">
            <w:pPr>
              <w:rPr>
                <w:rFonts w:ascii="Verdana" w:hAnsi="Verdana" w:cs="Times New Roman"/>
                <w:sz w:val="22"/>
                <w:szCs w:val="22"/>
                <w:lang w:val="en-GB"/>
              </w:rPr>
            </w:pPr>
          </w:p>
          <w:p w14:paraId="59CA2BCC" w14:textId="77777777" w:rsidR="00441035" w:rsidRPr="00EC11A2" w:rsidRDefault="00441035" w:rsidP="00245818">
            <w:pPr>
              <w:rPr>
                <w:rFonts w:ascii="Verdana" w:hAnsi="Verdana" w:cs="Times New Roman"/>
                <w:sz w:val="22"/>
                <w:szCs w:val="22"/>
                <w:lang w:val="en-GB"/>
              </w:rPr>
            </w:pPr>
          </w:p>
          <w:p w14:paraId="3BFF2254"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OVERALL STRATEGY</w:t>
            </w:r>
          </w:p>
          <w:p w14:paraId="45D4B599"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MAX 8 POINTS</w:t>
            </w:r>
          </w:p>
        </w:tc>
        <w:tc>
          <w:tcPr>
            <w:tcW w:w="3287" w:type="dxa"/>
            <w:tcBorders>
              <w:top w:val="single" w:sz="4" w:space="0" w:color="auto"/>
              <w:left w:val="single" w:sz="4" w:space="0" w:color="auto"/>
              <w:bottom w:val="single" w:sz="4" w:space="0" w:color="auto"/>
              <w:right w:val="single" w:sz="4" w:space="0" w:color="auto"/>
            </w:tcBorders>
            <w:hideMark/>
          </w:tcPr>
          <w:p w14:paraId="0C479A8F"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 xml:space="preserve">Coherence of the communication strategy with the foreseen objectives of the Programme, the themes to be treated and the timetable and resources available for the implementation of the Programme. </w:t>
            </w:r>
          </w:p>
          <w:p w14:paraId="3201099C"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Coherence between the overall strategy, the individual activities and the results to be achieved.</w:t>
            </w:r>
          </w:p>
        </w:tc>
        <w:tc>
          <w:tcPr>
            <w:tcW w:w="3071" w:type="dxa"/>
            <w:tcBorders>
              <w:top w:val="single" w:sz="4" w:space="0" w:color="auto"/>
              <w:left w:val="single" w:sz="4" w:space="0" w:color="auto"/>
              <w:bottom w:val="single" w:sz="4" w:space="0" w:color="auto"/>
              <w:right w:val="single" w:sz="4" w:space="0" w:color="auto"/>
            </w:tcBorders>
          </w:tcPr>
          <w:p w14:paraId="6CDA7F35"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8 as follows:</w:t>
            </w:r>
          </w:p>
          <w:p w14:paraId="154F16C8"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8 = excellent</w:t>
            </w:r>
          </w:p>
          <w:p w14:paraId="1629BA2B"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6 = good</w:t>
            </w:r>
          </w:p>
          <w:p w14:paraId="59D7D059"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 xml:space="preserve">4 = sufficient </w:t>
            </w:r>
          </w:p>
          <w:p w14:paraId="4760C02C"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2 = insufficient</w:t>
            </w:r>
          </w:p>
          <w:p w14:paraId="65B929A7" w14:textId="77777777" w:rsidR="00441035" w:rsidRPr="00EC11A2" w:rsidRDefault="00441035" w:rsidP="00245818">
            <w:pPr>
              <w:rPr>
                <w:rFonts w:ascii="Verdana" w:hAnsi="Verdana" w:cs="Times New Roman"/>
                <w:sz w:val="22"/>
                <w:szCs w:val="22"/>
                <w:lang w:val="en-GB"/>
              </w:rPr>
            </w:pPr>
          </w:p>
        </w:tc>
      </w:tr>
      <w:tr w:rsidR="00441035" w:rsidRPr="008320B6" w14:paraId="56981FAD" w14:textId="77777777" w:rsidTr="00385B37">
        <w:trPr>
          <w:trHeight w:val="69"/>
        </w:trPr>
        <w:tc>
          <w:tcPr>
            <w:tcW w:w="3275" w:type="dxa"/>
            <w:vMerge w:val="restart"/>
            <w:tcBorders>
              <w:top w:val="single" w:sz="4" w:space="0" w:color="auto"/>
              <w:left w:val="single" w:sz="4" w:space="0" w:color="auto"/>
              <w:bottom w:val="single" w:sz="4" w:space="0" w:color="auto"/>
              <w:right w:val="single" w:sz="4" w:space="0" w:color="auto"/>
            </w:tcBorders>
          </w:tcPr>
          <w:p w14:paraId="45775C76" w14:textId="77777777" w:rsidR="00441035" w:rsidRPr="00063813" w:rsidRDefault="00441035" w:rsidP="00245818">
            <w:pPr>
              <w:rPr>
                <w:rFonts w:ascii="Verdana" w:hAnsi="Verdana" w:cs="Times New Roman"/>
                <w:sz w:val="22"/>
                <w:szCs w:val="22"/>
                <w:lang w:val="en-GB" w:eastAsia="en-US"/>
              </w:rPr>
            </w:pPr>
            <w:r w:rsidRPr="00063813">
              <w:rPr>
                <w:rFonts w:ascii="Verdana" w:hAnsi="Verdana" w:cs="Times New Roman"/>
                <w:sz w:val="22"/>
                <w:szCs w:val="22"/>
                <w:lang w:val="en-GB"/>
              </w:rPr>
              <w:t xml:space="preserve">PROPOSAL AND DECLINATION OF THE COMMUNICATION CONCEPT – TECHNICAL SOLUTIONS – QUALITY OF THE OUTPUTS </w:t>
            </w:r>
          </w:p>
          <w:p w14:paraId="0F22E69F" w14:textId="77777777" w:rsidR="00441035" w:rsidRPr="00063813" w:rsidRDefault="00441035" w:rsidP="00245818">
            <w:pPr>
              <w:rPr>
                <w:rFonts w:ascii="Verdana" w:hAnsi="Verdana" w:cs="Times New Roman"/>
                <w:sz w:val="22"/>
                <w:szCs w:val="22"/>
                <w:lang w:val="en-GB"/>
              </w:rPr>
            </w:pPr>
            <w:r w:rsidRPr="00063813">
              <w:rPr>
                <w:rFonts w:ascii="Verdana" w:hAnsi="Verdana" w:cs="Times New Roman"/>
                <w:sz w:val="22"/>
                <w:szCs w:val="22"/>
                <w:lang w:val="en-GB"/>
              </w:rPr>
              <w:t>MAX 24 POINTS</w:t>
            </w:r>
          </w:p>
          <w:p w14:paraId="48F62DBD" w14:textId="77777777" w:rsidR="00441035" w:rsidRPr="00063813" w:rsidRDefault="00441035" w:rsidP="00245818">
            <w:pPr>
              <w:rPr>
                <w:rFonts w:ascii="Verdana" w:hAnsi="Verdana" w:cs="Times New Roman"/>
                <w:sz w:val="22"/>
                <w:szCs w:val="22"/>
                <w:lang w:val="en-GB"/>
              </w:rPr>
            </w:pPr>
          </w:p>
          <w:p w14:paraId="27458C8B" w14:textId="77777777" w:rsidR="00441035" w:rsidRPr="00063813" w:rsidRDefault="00441035" w:rsidP="00245818">
            <w:pPr>
              <w:rPr>
                <w:rFonts w:ascii="Verdana" w:hAnsi="Verdana" w:cs="Times New Roman"/>
                <w:sz w:val="22"/>
                <w:szCs w:val="22"/>
                <w:lang w:val="en-GB"/>
              </w:rPr>
            </w:pPr>
          </w:p>
        </w:tc>
        <w:tc>
          <w:tcPr>
            <w:tcW w:w="3287" w:type="dxa"/>
            <w:tcBorders>
              <w:top w:val="single" w:sz="4" w:space="0" w:color="auto"/>
              <w:left w:val="single" w:sz="4" w:space="0" w:color="auto"/>
              <w:bottom w:val="single" w:sz="4" w:space="0" w:color="auto"/>
              <w:right w:val="single" w:sz="4" w:space="0" w:color="auto"/>
            </w:tcBorders>
            <w:hideMark/>
          </w:tcPr>
          <w:p w14:paraId="322D8504" w14:textId="33A7D382" w:rsidR="00441035" w:rsidRPr="00063813" w:rsidRDefault="00441035" w:rsidP="00245818">
            <w:pPr>
              <w:rPr>
                <w:rFonts w:ascii="Verdana" w:hAnsi="Verdana" w:cs="Times New Roman"/>
                <w:sz w:val="22"/>
                <w:szCs w:val="22"/>
                <w:lang w:val="en-GB"/>
              </w:rPr>
            </w:pPr>
            <w:r w:rsidRPr="00063813">
              <w:rPr>
                <w:rFonts w:ascii="Verdana" w:hAnsi="Verdana" w:cs="Times New Roman"/>
                <w:sz w:val="22"/>
                <w:szCs w:val="22"/>
                <w:lang w:val="en-GB"/>
              </w:rPr>
              <w:t>Effectiveness of the adaptation of the proposed campaign for the target market</w:t>
            </w:r>
          </w:p>
        </w:tc>
        <w:tc>
          <w:tcPr>
            <w:tcW w:w="3071" w:type="dxa"/>
            <w:tcBorders>
              <w:top w:val="single" w:sz="4" w:space="0" w:color="auto"/>
              <w:left w:val="single" w:sz="4" w:space="0" w:color="auto"/>
              <w:bottom w:val="single" w:sz="4" w:space="0" w:color="auto"/>
              <w:right w:val="single" w:sz="4" w:space="0" w:color="auto"/>
            </w:tcBorders>
            <w:hideMark/>
          </w:tcPr>
          <w:p w14:paraId="1754C019" w14:textId="77777777" w:rsidR="00441035" w:rsidRPr="00063813" w:rsidRDefault="00441035" w:rsidP="00245818">
            <w:pPr>
              <w:rPr>
                <w:rFonts w:ascii="Verdana" w:hAnsi="Verdana" w:cs="Times New Roman"/>
                <w:sz w:val="22"/>
                <w:szCs w:val="22"/>
                <w:lang w:val="en-GB"/>
              </w:rPr>
            </w:pPr>
            <w:r w:rsidRPr="00063813">
              <w:rPr>
                <w:rFonts w:ascii="Verdana" w:hAnsi="Verdana" w:cs="Times New Roman"/>
                <w:sz w:val="22"/>
                <w:szCs w:val="22"/>
                <w:lang w:val="en-GB"/>
              </w:rPr>
              <w:t>4 as follows:</w:t>
            </w:r>
          </w:p>
          <w:p w14:paraId="295A4A29" w14:textId="77777777" w:rsidR="00441035" w:rsidRPr="00063813" w:rsidRDefault="00441035" w:rsidP="00245818">
            <w:pPr>
              <w:rPr>
                <w:rFonts w:ascii="Verdana" w:hAnsi="Verdana" w:cs="Times New Roman"/>
                <w:sz w:val="22"/>
                <w:szCs w:val="22"/>
                <w:lang w:val="en-GB"/>
              </w:rPr>
            </w:pPr>
            <w:r w:rsidRPr="00063813">
              <w:rPr>
                <w:rFonts w:ascii="Verdana" w:hAnsi="Verdana" w:cs="Times New Roman"/>
                <w:sz w:val="22"/>
                <w:szCs w:val="22"/>
                <w:lang w:val="en-GB"/>
              </w:rPr>
              <w:t>4 = excellent</w:t>
            </w:r>
          </w:p>
          <w:p w14:paraId="07DBE0E3" w14:textId="77777777" w:rsidR="00441035" w:rsidRPr="00063813" w:rsidRDefault="00441035" w:rsidP="00245818">
            <w:pPr>
              <w:rPr>
                <w:rFonts w:ascii="Verdana" w:hAnsi="Verdana" w:cs="Times New Roman"/>
                <w:sz w:val="22"/>
                <w:szCs w:val="22"/>
                <w:lang w:val="en-GB"/>
              </w:rPr>
            </w:pPr>
            <w:r w:rsidRPr="00063813">
              <w:rPr>
                <w:rFonts w:ascii="Verdana" w:hAnsi="Verdana" w:cs="Times New Roman"/>
                <w:sz w:val="22"/>
                <w:szCs w:val="22"/>
                <w:lang w:val="en-GB"/>
              </w:rPr>
              <w:t>3 = good</w:t>
            </w:r>
          </w:p>
          <w:p w14:paraId="194F1DB6" w14:textId="77777777" w:rsidR="00441035" w:rsidRPr="00063813" w:rsidRDefault="00441035" w:rsidP="00245818">
            <w:pPr>
              <w:rPr>
                <w:rFonts w:ascii="Verdana" w:hAnsi="Verdana" w:cs="Times New Roman"/>
                <w:sz w:val="22"/>
                <w:szCs w:val="22"/>
                <w:lang w:val="en-GB"/>
              </w:rPr>
            </w:pPr>
            <w:r w:rsidRPr="00063813">
              <w:rPr>
                <w:rFonts w:ascii="Verdana" w:hAnsi="Verdana" w:cs="Times New Roman"/>
                <w:sz w:val="22"/>
                <w:szCs w:val="22"/>
                <w:lang w:val="en-GB"/>
              </w:rPr>
              <w:t xml:space="preserve">2 = sufficient </w:t>
            </w:r>
          </w:p>
          <w:p w14:paraId="0B33A045" w14:textId="77777777" w:rsidR="00441035" w:rsidRPr="00EC11A2" w:rsidRDefault="00441035" w:rsidP="00245818">
            <w:pPr>
              <w:rPr>
                <w:rFonts w:ascii="Verdana" w:hAnsi="Verdana" w:cs="Times New Roman"/>
                <w:sz w:val="22"/>
                <w:szCs w:val="22"/>
                <w:lang w:val="en-GB"/>
              </w:rPr>
            </w:pPr>
            <w:r w:rsidRPr="00063813">
              <w:rPr>
                <w:rFonts w:ascii="Verdana" w:hAnsi="Verdana" w:cs="Times New Roman"/>
                <w:sz w:val="22"/>
                <w:szCs w:val="22"/>
                <w:lang w:val="en-GB"/>
              </w:rPr>
              <w:t>1 = insufficient</w:t>
            </w:r>
          </w:p>
        </w:tc>
      </w:tr>
      <w:tr w:rsidR="00441035" w:rsidRPr="008320B6" w14:paraId="1A57A529" w14:textId="77777777" w:rsidTr="00385B37">
        <w:trPr>
          <w:trHeight w:val="67"/>
        </w:trPr>
        <w:tc>
          <w:tcPr>
            <w:tcW w:w="3275" w:type="dxa"/>
            <w:vMerge/>
            <w:tcBorders>
              <w:top w:val="single" w:sz="4" w:space="0" w:color="auto"/>
              <w:left w:val="single" w:sz="4" w:space="0" w:color="auto"/>
              <w:bottom w:val="single" w:sz="4" w:space="0" w:color="auto"/>
              <w:right w:val="single" w:sz="4" w:space="0" w:color="auto"/>
            </w:tcBorders>
            <w:vAlign w:val="center"/>
            <w:hideMark/>
          </w:tcPr>
          <w:p w14:paraId="25041AEC" w14:textId="77777777" w:rsidR="00441035" w:rsidRPr="00EC11A2" w:rsidRDefault="00441035" w:rsidP="00245818">
            <w:pPr>
              <w:rPr>
                <w:rFonts w:ascii="Verdana" w:hAnsi="Verdana" w:cs="Times New Roman"/>
                <w:sz w:val="22"/>
                <w:szCs w:val="22"/>
                <w:lang w:val="en-GB" w:eastAsia="en-US"/>
              </w:rPr>
            </w:pPr>
          </w:p>
        </w:tc>
        <w:tc>
          <w:tcPr>
            <w:tcW w:w="3287" w:type="dxa"/>
            <w:tcBorders>
              <w:top w:val="single" w:sz="4" w:space="0" w:color="auto"/>
              <w:left w:val="single" w:sz="4" w:space="0" w:color="auto"/>
              <w:bottom w:val="single" w:sz="4" w:space="0" w:color="auto"/>
              <w:right w:val="single" w:sz="4" w:space="0" w:color="auto"/>
            </w:tcBorders>
            <w:hideMark/>
          </w:tcPr>
          <w:p w14:paraId="298998DE" w14:textId="3A189A6E" w:rsidR="00441035" w:rsidRPr="00063813" w:rsidRDefault="00441035" w:rsidP="00245818">
            <w:pPr>
              <w:rPr>
                <w:rFonts w:ascii="Verdana" w:hAnsi="Verdana" w:cs="Times New Roman"/>
                <w:sz w:val="22"/>
                <w:szCs w:val="22"/>
                <w:lang w:val="en-GB"/>
              </w:rPr>
            </w:pPr>
            <w:r w:rsidRPr="00063813">
              <w:rPr>
                <w:rFonts w:ascii="Verdana" w:hAnsi="Verdana" w:cs="Times New Roman"/>
                <w:sz w:val="22"/>
                <w:szCs w:val="22"/>
                <w:lang w:val="en-GB"/>
              </w:rPr>
              <w:t xml:space="preserve">Originality, creativity and effectiveness of the proposed secondary communication messages to guarantee the </w:t>
            </w:r>
            <w:r w:rsidR="00F85ED2" w:rsidRPr="00063813">
              <w:rPr>
                <w:rFonts w:ascii="Verdana" w:hAnsi="Verdana" w:cs="Times New Roman"/>
                <w:sz w:val="22"/>
                <w:szCs w:val="22"/>
                <w:lang w:val="en-GB"/>
              </w:rPr>
              <w:lastRenderedPageBreak/>
              <w:t>a</w:t>
            </w:r>
            <w:r w:rsidR="00985B84" w:rsidRPr="00063813">
              <w:rPr>
                <w:rFonts w:ascii="Verdana" w:hAnsi="Verdana" w:cs="Times New Roman"/>
                <w:sz w:val="22"/>
                <w:szCs w:val="22"/>
                <w:lang w:val="en-GB"/>
              </w:rPr>
              <w:t>chievement</w:t>
            </w:r>
            <w:r w:rsidR="00F85ED2" w:rsidRPr="00063813">
              <w:rPr>
                <w:rFonts w:ascii="Verdana" w:hAnsi="Verdana" w:cs="Times New Roman"/>
                <w:sz w:val="22"/>
                <w:szCs w:val="22"/>
                <w:lang w:val="en-GB"/>
              </w:rPr>
              <w:t xml:space="preserve"> of the </w:t>
            </w:r>
            <w:r w:rsidRPr="00063813">
              <w:rPr>
                <w:rFonts w:ascii="Verdana" w:hAnsi="Verdana" w:cs="Times New Roman"/>
                <w:sz w:val="22"/>
                <w:szCs w:val="22"/>
                <w:lang w:val="en-GB"/>
              </w:rPr>
              <w:t>objectives set in the Programme in the target market</w:t>
            </w:r>
          </w:p>
        </w:tc>
        <w:tc>
          <w:tcPr>
            <w:tcW w:w="3071" w:type="dxa"/>
            <w:tcBorders>
              <w:top w:val="single" w:sz="4" w:space="0" w:color="auto"/>
              <w:left w:val="single" w:sz="4" w:space="0" w:color="auto"/>
              <w:bottom w:val="single" w:sz="4" w:space="0" w:color="auto"/>
              <w:right w:val="single" w:sz="4" w:space="0" w:color="auto"/>
            </w:tcBorders>
            <w:hideMark/>
          </w:tcPr>
          <w:p w14:paraId="1EBA3AEB"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lastRenderedPageBreak/>
              <w:t>8 as follows:</w:t>
            </w:r>
          </w:p>
          <w:p w14:paraId="6972FAAC"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8 = excellent</w:t>
            </w:r>
          </w:p>
          <w:p w14:paraId="7B078640"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6 = good</w:t>
            </w:r>
          </w:p>
          <w:p w14:paraId="6AB6496C"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 xml:space="preserve">4 = sufficient </w:t>
            </w:r>
          </w:p>
          <w:p w14:paraId="6E2B9DF5"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2 = insufficient</w:t>
            </w:r>
          </w:p>
        </w:tc>
      </w:tr>
      <w:tr w:rsidR="00441035" w:rsidRPr="008320B6" w14:paraId="6BD450BD" w14:textId="77777777" w:rsidTr="00385B37">
        <w:trPr>
          <w:trHeight w:val="67"/>
        </w:trPr>
        <w:tc>
          <w:tcPr>
            <w:tcW w:w="3275" w:type="dxa"/>
            <w:vMerge/>
            <w:tcBorders>
              <w:top w:val="single" w:sz="4" w:space="0" w:color="auto"/>
              <w:left w:val="single" w:sz="4" w:space="0" w:color="auto"/>
              <w:bottom w:val="single" w:sz="4" w:space="0" w:color="auto"/>
              <w:right w:val="single" w:sz="4" w:space="0" w:color="auto"/>
            </w:tcBorders>
            <w:vAlign w:val="center"/>
            <w:hideMark/>
          </w:tcPr>
          <w:p w14:paraId="2F67D19D" w14:textId="77777777" w:rsidR="00441035" w:rsidRPr="00EC11A2" w:rsidRDefault="00441035" w:rsidP="00245818">
            <w:pPr>
              <w:rPr>
                <w:rFonts w:ascii="Verdana" w:hAnsi="Verdana" w:cs="Times New Roman"/>
                <w:sz w:val="22"/>
                <w:szCs w:val="22"/>
                <w:lang w:val="en-GB" w:eastAsia="en-US"/>
              </w:rPr>
            </w:pPr>
          </w:p>
        </w:tc>
        <w:tc>
          <w:tcPr>
            <w:tcW w:w="3287" w:type="dxa"/>
            <w:tcBorders>
              <w:top w:val="single" w:sz="4" w:space="0" w:color="auto"/>
              <w:left w:val="single" w:sz="4" w:space="0" w:color="auto"/>
              <w:bottom w:val="single" w:sz="4" w:space="0" w:color="auto"/>
              <w:right w:val="single" w:sz="4" w:space="0" w:color="auto"/>
            </w:tcBorders>
            <w:hideMark/>
          </w:tcPr>
          <w:p w14:paraId="3CE144F5" w14:textId="77777777" w:rsidR="00441035" w:rsidRPr="00063813" w:rsidRDefault="00441035" w:rsidP="00245818">
            <w:pPr>
              <w:rPr>
                <w:rFonts w:ascii="Verdana" w:hAnsi="Verdana" w:cs="Times New Roman"/>
                <w:sz w:val="22"/>
                <w:szCs w:val="22"/>
                <w:lang w:val="en-GB"/>
              </w:rPr>
            </w:pPr>
            <w:r w:rsidRPr="00063813">
              <w:rPr>
                <w:rFonts w:ascii="Verdana" w:hAnsi="Verdana" w:cs="Times New Roman"/>
                <w:sz w:val="22"/>
                <w:szCs w:val="22"/>
                <w:lang w:val="en-GB"/>
              </w:rPr>
              <w:t>Declination/adaptation of the concept and strategic key visual in the standard formats that will be used</w:t>
            </w:r>
          </w:p>
        </w:tc>
        <w:tc>
          <w:tcPr>
            <w:tcW w:w="3071" w:type="dxa"/>
            <w:tcBorders>
              <w:top w:val="single" w:sz="4" w:space="0" w:color="auto"/>
              <w:left w:val="single" w:sz="4" w:space="0" w:color="auto"/>
              <w:bottom w:val="single" w:sz="4" w:space="0" w:color="auto"/>
              <w:right w:val="single" w:sz="4" w:space="0" w:color="auto"/>
            </w:tcBorders>
            <w:hideMark/>
          </w:tcPr>
          <w:p w14:paraId="291F4B70"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8 as follows:</w:t>
            </w:r>
          </w:p>
          <w:p w14:paraId="309DD8C3"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8 = excellent</w:t>
            </w:r>
          </w:p>
          <w:p w14:paraId="329178D9"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6 = good</w:t>
            </w:r>
          </w:p>
          <w:p w14:paraId="11D5E5AA"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 xml:space="preserve">4 = sufficient </w:t>
            </w:r>
          </w:p>
          <w:p w14:paraId="55D87383"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2 = insufficient</w:t>
            </w:r>
          </w:p>
        </w:tc>
      </w:tr>
      <w:tr w:rsidR="00441035" w:rsidRPr="008320B6" w14:paraId="137B501E" w14:textId="77777777" w:rsidTr="00385B37">
        <w:trPr>
          <w:trHeight w:val="67"/>
        </w:trPr>
        <w:tc>
          <w:tcPr>
            <w:tcW w:w="3275" w:type="dxa"/>
            <w:vMerge/>
            <w:tcBorders>
              <w:top w:val="single" w:sz="4" w:space="0" w:color="auto"/>
              <w:left w:val="single" w:sz="4" w:space="0" w:color="auto"/>
              <w:bottom w:val="single" w:sz="4" w:space="0" w:color="auto"/>
              <w:right w:val="single" w:sz="4" w:space="0" w:color="auto"/>
            </w:tcBorders>
            <w:vAlign w:val="center"/>
            <w:hideMark/>
          </w:tcPr>
          <w:p w14:paraId="4B2A4EEE" w14:textId="77777777" w:rsidR="00441035" w:rsidRPr="00EC11A2" w:rsidRDefault="00441035" w:rsidP="00245818">
            <w:pPr>
              <w:rPr>
                <w:rFonts w:ascii="Verdana" w:hAnsi="Verdana" w:cs="Times New Roman"/>
                <w:sz w:val="22"/>
                <w:szCs w:val="22"/>
                <w:lang w:val="en-GB" w:eastAsia="en-US"/>
              </w:rPr>
            </w:pPr>
          </w:p>
        </w:tc>
        <w:tc>
          <w:tcPr>
            <w:tcW w:w="3287" w:type="dxa"/>
            <w:tcBorders>
              <w:top w:val="single" w:sz="4" w:space="0" w:color="auto"/>
              <w:left w:val="single" w:sz="4" w:space="0" w:color="auto"/>
              <w:bottom w:val="single" w:sz="4" w:space="0" w:color="auto"/>
              <w:right w:val="single" w:sz="4" w:space="0" w:color="auto"/>
            </w:tcBorders>
          </w:tcPr>
          <w:p w14:paraId="3122EC6F"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Technical solutions adopted and quality of the proposed materials.</w:t>
            </w:r>
          </w:p>
          <w:p w14:paraId="23D52E5A" w14:textId="77777777" w:rsidR="00441035" w:rsidRPr="00EC11A2" w:rsidRDefault="00441035" w:rsidP="00245818">
            <w:pPr>
              <w:rPr>
                <w:rFonts w:ascii="Verdana" w:hAnsi="Verdana" w:cs="Times New Roman"/>
                <w:sz w:val="22"/>
                <w:szCs w:val="22"/>
                <w:lang w:val="en-GB"/>
              </w:rPr>
            </w:pPr>
          </w:p>
        </w:tc>
        <w:tc>
          <w:tcPr>
            <w:tcW w:w="3071" w:type="dxa"/>
            <w:tcBorders>
              <w:top w:val="single" w:sz="4" w:space="0" w:color="auto"/>
              <w:left w:val="single" w:sz="4" w:space="0" w:color="auto"/>
              <w:bottom w:val="single" w:sz="4" w:space="0" w:color="auto"/>
              <w:right w:val="single" w:sz="4" w:space="0" w:color="auto"/>
            </w:tcBorders>
            <w:hideMark/>
          </w:tcPr>
          <w:p w14:paraId="445FE5DF"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4 as follows:</w:t>
            </w:r>
          </w:p>
          <w:p w14:paraId="2E02782D"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4 = excellent</w:t>
            </w:r>
          </w:p>
          <w:p w14:paraId="2FC919DC"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3 = good</w:t>
            </w:r>
          </w:p>
          <w:p w14:paraId="50F1D9A6"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 xml:space="preserve">2 = sufficient </w:t>
            </w:r>
          </w:p>
          <w:p w14:paraId="69378F24"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1 = insufficient</w:t>
            </w:r>
          </w:p>
        </w:tc>
      </w:tr>
      <w:tr w:rsidR="00441035" w:rsidRPr="008320B6" w14:paraId="4A9431BE" w14:textId="77777777" w:rsidTr="00385B37">
        <w:trPr>
          <w:trHeight w:val="460"/>
        </w:trPr>
        <w:tc>
          <w:tcPr>
            <w:tcW w:w="3275" w:type="dxa"/>
            <w:vMerge w:val="restart"/>
            <w:tcBorders>
              <w:top w:val="single" w:sz="4" w:space="0" w:color="auto"/>
              <w:left w:val="single" w:sz="4" w:space="0" w:color="auto"/>
              <w:bottom w:val="single" w:sz="4" w:space="0" w:color="auto"/>
              <w:right w:val="single" w:sz="4" w:space="0" w:color="auto"/>
            </w:tcBorders>
            <w:hideMark/>
          </w:tcPr>
          <w:p w14:paraId="7CBD41EC" w14:textId="77777777" w:rsidR="00441035" w:rsidRPr="00EC11A2" w:rsidRDefault="00441035" w:rsidP="00245818">
            <w:pPr>
              <w:rPr>
                <w:rFonts w:ascii="Verdana" w:hAnsi="Verdana" w:cs="Times New Roman"/>
                <w:sz w:val="22"/>
                <w:szCs w:val="22"/>
                <w:lang w:val="en-GB" w:eastAsia="en-US"/>
              </w:rPr>
            </w:pPr>
            <w:r w:rsidRPr="00EC11A2">
              <w:rPr>
                <w:rFonts w:ascii="Verdana" w:hAnsi="Verdana" w:cs="Times New Roman"/>
                <w:sz w:val="22"/>
                <w:szCs w:val="22"/>
                <w:lang w:val="en-GB"/>
              </w:rPr>
              <w:t>METHODOLOGICAL APPROACH AND ARTICULATION OF THE ACTIVITIES MAX 48 POINTS</w:t>
            </w:r>
          </w:p>
        </w:tc>
        <w:tc>
          <w:tcPr>
            <w:tcW w:w="3287" w:type="dxa"/>
            <w:tcBorders>
              <w:top w:val="single" w:sz="4" w:space="0" w:color="auto"/>
              <w:left w:val="single" w:sz="4" w:space="0" w:color="auto"/>
              <w:bottom w:val="single" w:sz="4" w:space="0" w:color="auto"/>
              <w:right w:val="single" w:sz="4" w:space="0" w:color="auto"/>
            </w:tcBorders>
            <w:hideMark/>
          </w:tcPr>
          <w:p w14:paraId="0396EF54"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 xml:space="preserve">Completeness of the description of each activity and their coherence with the proposed strategy, the target groups and the result indicators </w:t>
            </w:r>
          </w:p>
        </w:tc>
        <w:tc>
          <w:tcPr>
            <w:tcW w:w="3071" w:type="dxa"/>
            <w:tcBorders>
              <w:top w:val="single" w:sz="4" w:space="0" w:color="auto"/>
              <w:left w:val="single" w:sz="4" w:space="0" w:color="auto"/>
              <w:bottom w:val="single" w:sz="4" w:space="0" w:color="auto"/>
              <w:right w:val="single" w:sz="4" w:space="0" w:color="auto"/>
            </w:tcBorders>
            <w:hideMark/>
          </w:tcPr>
          <w:p w14:paraId="50680EE7"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20 as follows:</w:t>
            </w:r>
          </w:p>
          <w:p w14:paraId="4310A642"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20 = excellent</w:t>
            </w:r>
          </w:p>
          <w:p w14:paraId="70C712DB"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15 = good</w:t>
            </w:r>
          </w:p>
          <w:p w14:paraId="202B5671"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10 = sufficient</w:t>
            </w:r>
          </w:p>
          <w:p w14:paraId="39A002B2"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5 = insufficient</w:t>
            </w:r>
          </w:p>
        </w:tc>
      </w:tr>
      <w:tr w:rsidR="00441035" w:rsidRPr="008320B6" w14:paraId="2656C146" w14:textId="77777777" w:rsidTr="00385B37">
        <w:trPr>
          <w:trHeight w:val="460"/>
        </w:trPr>
        <w:tc>
          <w:tcPr>
            <w:tcW w:w="3275" w:type="dxa"/>
            <w:vMerge/>
            <w:tcBorders>
              <w:top w:val="single" w:sz="4" w:space="0" w:color="auto"/>
              <w:left w:val="single" w:sz="4" w:space="0" w:color="auto"/>
              <w:bottom w:val="single" w:sz="4" w:space="0" w:color="auto"/>
              <w:right w:val="single" w:sz="4" w:space="0" w:color="auto"/>
            </w:tcBorders>
            <w:vAlign w:val="center"/>
            <w:hideMark/>
          </w:tcPr>
          <w:p w14:paraId="32452003" w14:textId="77777777" w:rsidR="00441035" w:rsidRPr="00EC11A2" w:rsidRDefault="00441035" w:rsidP="00245818">
            <w:pPr>
              <w:rPr>
                <w:rFonts w:ascii="Verdana" w:hAnsi="Verdana" w:cs="Times New Roman"/>
                <w:sz w:val="22"/>
                <w:szCs w:val="22"/>
                <w:lang w:val="en-GB" w:eastAsia="en-US"/>
              </w:rPr>
            </w:pPr>
          </w:p>
        </w:tc>
        <w:tc>
          <w:tcPr>
            <w:tcW w:w="3287" w:type="dxa"/>
            <w:tcBorders>
              <w:top w:val="single" w:sz="4" w:space="0" w:color="auto"/>
              <w:left w:val="single" w:sz="4" w:space="0" w:color="auto"/>
              <w:bottom w:val="single" w:sz="4" w:space="0" w:color="auto"/>
              <w:right w:val="single" w:sz="4" w:space="0" w:color="auto"/>
            </w:tcBorders>
            <w:hideMark/>
          </w:tcPr>
          <w:p w14:paraId="20E9F2B3" w14:textId="3F7063D6"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 xml:space="preserve">Quality of the Working Group proposed for each activity in terms of competence and quality of the professional profiles indicated in the technical </w:t>
            </w:r>
            <w:r w:rsidRPr="00063813">
              <w:rPr>
                <w:rFonts w:ascii="Verdana" w:hAnsi="Verdana" w:cs="Times New Roman"/>
                <w:sz w:val="22"/>
                <w:szCs w:val="22"/>
                <w:lang w:val="en-GB"/>
              </w:rPr>
              <w:t>offer. Experience in the management</w:t>
            </w:r>
            <w:r w:rsidR="002D7898">
              <w:rPr>
                <w:rFonts w:ascii="Verdana" w:hAnsi="Verdana" w:cs="Times New Roman"/>
                <w:sz w:val="22"/>
                <w:szCs w:val="22"/>
                <w:lang w:val="en-GB"/>
              </w:rPr>
              <w:t xml:space="preserve"> and /or coordination</w:t>
            </w:r>
            <w:r w:rsidRPr="00063813">
              <w:rPr>
                <w:rFonts w:ascii="Verdana" w:hAnsi="Verdana" w:cs="Times New Roman"/>
                <w:sz w:val="22"/>
                <w:szCs w:val="22"/>
                <w:lang w:val="en-GB"/>
              </w:rPr>
              <w:t xml:space="preserve"> of similar information, communication and promotion services and activities to those in this procedure. Existing operational contacts in the target market.</w:t>
            </w:r>
          </w:p>
        </w:tc>
        <w:tc>
          <w:tcPr>
            <w:tcW w:w="3071" w:type="dxa"/>
            <w:tcBorders>
              <w:top w:val="single" w:sz="4" w:space="0" w:color="auto"/>
              <w:left w:val="single" w:sz="4" w:space="0" w:color="auto"/>
              <w:bottom w:val="single" w:sz="4" w:space="0" w:color="auto"/>
              <w:right w:val="single" w:sz="4" w:space="0" w:color="auto"/>
            </w:tcBorders>
            <w:hideMark/>
          </w:tcPr>
          <w:p w14:paraId="4A108E2D"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16 as follows:</w:t>
            </w:r>
          </w:p>
          <w:p w14:paraId="782B2352"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16 = excellent</w:t>
            </w:r>
          </w:p>
          <w:p w14:paraId="29F6EBDD"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12 = good</w:t>
            </w:r>
          </w:p>
          <w:p w14:paraId="00C3467F"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8 = sufficient</w:t>
            </w:r>
          </w:p>
          <w:p w14:paraId="5E741501"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4 = insufficient</w:t>
            </w:r>
          </w:p>
        </w:tc>
      </w:tr>
      <w:tr w:rsidR="00441035" w:rsidRPr="008320B6" w14:paraId="7F92FAB8" w14:textId="77777777" w:rsidTr="00385B37">
        <w:trPr>
          <w:trHeight w:val="460"/>
        </w:trPr>
        <w:tc>
          <w:tcPr>
            <w:tcW w:w="3275" w:type="dxa"/>
            <w:vMerge/>
            <w:tcBorders>
              <w:top w:val="single" w:sz="4" w:space="0" w:color="auto"/>
              <w:left w:val="single" w:sz="4" w:space="0" w:color="auto"/>
              <w:bottom w:val="single" w:sz="4" w:space="0" w:color="auto"/>
              <w:right w:val="single" w:sz="4" w:space="0" w:color="auto"/>
            </w:tcBorders>
            <w:vAlign w:val="center"/>
            <w:hideMark/>
          </w:tcPr>
          <w:p w14:paraId="69416DAC" w14:textId="77777777" w:rsidR="00441035" w:rsidRPr="00EC11A2" w:rsidRDefault="00441035" w:rsidP="00245818">
            <w:pPr>
              <w:rPr>
                <w:rFonts w:ascii="Verdana" w:hAnsi="Verdana" w:cs="Times New Roman"/>
                <w:sz w:val="22"/>
                <w:szCs w:val="22"/>
                <w:lang w:val="en-GB" w:eastAsia="en-US"/>
              </w:rPr>
            </w:pPr>
          </w:p>
        </w:tc>
        <w:tc>
          <w:tcPr>
            <w:tcW w:w="3287" w:type="dxa"/>
            <w:tcBorders>
              <w:top w:val="single" w:sz="4" w:space="0" w:color="auto"/>
              <w:left w:val="single" w:sz="4" w:space="0" w:color="auto"/>
              <w:bottom w:val="single" w:sz="4" w:space="0" w:color="auto"/>
              <w:right w:val="single" w:sz="4" w:space="0" w:color="auto"/>
            </w:tcBorders>
            <w:hideMark/>
          </w:tcPr>
          <w:p w14:paraId="0E19581F"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 xml:space="preserve">Quality and completeness of the outputs that will be provided (description, quantification) and their coherence with the result indicators. </w:t>
            </w:r>
          </w:p>
        </w:tc>
        <w:tc>
          <w:tcPr>
            <w:tcW w:w="3071" w:type="dxa"/>
            <w:tcBorders>
              <w:top w:val="single" w:sz="4" w:space="0" w:color="auto"/>
              <w:left w:val="single" w:sz="4" w:space="0" w:color="auto"/>
              <w:bottom w:val="single" w:sz="4" w:space="0" w:color="auto"/>
              <w:right w:val="single" w:sz="4" w:space="0" w:color="auto"/>
            </w:tcBorders>
            <w:hideMark/>
          </w:tcPr>
          <w:p w14:paraId="7D5661AB"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12 as follows:</w:t>
            </w:r>
          </w:p>
          <w:p w14:paraId="75EDD71A"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12 = excellent</w:t>
            </w:r>
          </w:p>
          <w:p w14:paraId="4061F58F"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8 = good</w:t>
            </w:r>
          </w:p>
          <w:p w14:paraId="09164532"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6 = sufficient</w:t>
            </w:r>
          </w:p>
          <w:p w14:paraId="36694543" w14:textId="77777777" w:rsidR="00441035" w:rsidRPr="00EC11A2" w:rsidRDefault="00441035" w:rsidP="00245818">
            <w:pPr>
              <w:rPr>
                <w:rFonts w:ascii="Verdana" w:hAnsi="Verdana" w:cs="Times New Roman"/>
                <w:sz w:val="22"/>
                <w:szCs w:val="22"/>
                <w:lang w:val="en-GB"/>
              </w:rPr>
            </w:pPr>
            <w:r w:rsidRPr="00EC11A2">
              <w:rPr>
                <w:rFonts w:ascii="Verdana" w:hAnsi="Verdana" w:cs="Times New Roman"/>
                <w:sz w:val="22"/>
                <w:szCs w:val="22"/>
                <w:lang w:val="en-GB"/>
              </w:rPr>
              <w:t>2 = insufficient</w:t>
            </w:r>
          </w:p>
        </w:tc>
      </w:tr>
    </w:tbl>
    <w:p w14:paraId="64EB0B33" w14:textId="77777777" w:rsidR="000C54A2" w:rsidRPr="000D424F" w:rsidRDefault="000C54A2" w:rsidP="000C54A2">
      <w:pPr>
        <w:ind w:left="284"/>
        <w:jc w:val="both"/>
        <w:rPr>
          <w:rFonts w:ascii="Verdana" w:hAnsi="Verdana" w:cs="Times New Roman"/>
          <w:sz w:val="22"/>
          <w:szCs w:val="22"/>
          <w:lang w:val="fr-FR"/>
        </w:rPr>
      </w:pPr>
    </w:p>
    <w:p w14:paraId="25622E0E" w14:textId="77777777" w:rsidR="00441035" w:rsidRPr="00EC11A2" w:rsidRDefault="00441035" w:rsidP="00BF08AB">
      <w:pPr>
        <w:ind w:right="843"/>
        <w:jc w:val="both"/>
        <w:rPr>
          <w:rFonts w:ascii="Verdana" w:hAnsi="Verdana" w:cs="Times New Roman"/>
          <w:b/>
          <w:sz w:val="22"/>
          <w:szCs w:val="22"/>
          <w:lang w:val="en-GB"/>
        </w:rPr>
      </w:pPr>
      <w:bookmarkStart w:id="21" w:name="_Hlk120309780"/>
      <w:r w:rsidRPr="00EC11A2">
        <w:rPr>
          <w:rFonts w:ascii="Verdana" w:hAnsi="Verdana" w:cs="Times New Roman"/>
          <w:b/>
          <w:sz w:val="22"/>
          <w:szCs w:val="22"/>
          <w:lang w:val="en-GB"/>
        </w:rPr>
        <w:t>8 – The Evaluation Committee and procedure for the award of the tender</w:t>
      </w:r>
    </w:p>
    <w:p w14:paraId="428D8975" w14:textId="77777777" w:rsidR="00441035" w:rsidRPr="00EC11A2" w:rsidRDefault="00441035" w:rsidP="00385B37">
      <w:pPr>
        <w:ind w:right="843"/>
        <w:rPr>
          <w:rFonts w:ascii="Verdana" w:hAnsi="Verdana" w:cs="Times New Roman"/>
          <w:b/>
          <w:sz w:val="22"/>
          <w:szCs w:val="22"/>
          <w:lang w:val="en-GB"/>
        </w:rPr>
      </w:pPr>
    </w:p>
    <w:p w14:paraId="4ADF1416" w14:textId="734896F5" w:rsidR="00441035" w:rsidRPr="00063813" w:rsidRDefault="00441035" w:rsidP="00385B37">
      <w:pPr>
        <w:tabs>
          <w:tab w:val="left" w:pos="9351"/>
        </w:tabs>
        <w:jc w:val="both"/>
        <w:rPr>
          <w:rFonts w:ascii="Verdana" w:hAnsi="Verdana" w:cs="Times New Roman"/>
          <w:sz w:val="22"/>
          <w:szCs w:val="22"/>
          <w:lang w:val="en-GB"/>
        </w:rPr>
      </w:pPr>
      <w:r w:rsidRPr="00EC11A2">
        <w:rPr>
          <w:rFonts w:ascii="Verdana" w:hAnsi="Verdana" w:cs="Times New Roman"/>
          <w:b/>
          <w:bCs/>
          <w:sz w:val="22"/>
          <w:szCs w:val="22"/>
          <w:lang w:val="en-GB"/>
        </w:rPr>
        <w:t xml:space="preserve">An ad-hoc Evaluation Committee </w:t>
      </w:r>
      <w:r w:rsidRPr="00EC11A2">
        <w:rPr>
          <w:rFonts w:ascii="Verdana" w:hAnsi="Verdana" w:cs="Times New Roman"/>
          <w:sz w:val="22"/>
          <w:szCs w:val="22"/>
          <w:lang w:val="en-GB"/>
        </w:rPr>
        <w:t>will be nominated</w:t>
      </w:r>
      <w:r w:rsidRPr="00EC11A2">
        <w:rPr>
          <w:rFonts w:ascii="Verdana" w:hAnsi="Verdana" w:cs="Times New Roman"/>
          <w:b/>
          <w:bCs/>
          <w:sz w:val="22"/>
          <w:szCs w:val="22"/>
          <w:lang w:val="en-GB"/>
        </w:rPr>
        <w:t xml:space="preserve"> after </w:t>
      </w:r>
      <w:r w:rsidRPr="00EC11A2">
        <w:rPr>
          <w:rFonts w:ascii="Verdana" w:hAnsi="Verdana" w:cs="Times New Roman"/>
          <w:sz w:val="22"/>
          <w:szCs w:val="22"/>
          <w:lang w:val="en-GB"/>
        </w:rPr>
        <w:t xml:space="preserve">the deadline for the presentation of offers consisting of </w:t>
      </w:r>
      <w:r>
        <w:rPr>
          <w:rFonts w:ascii="Verdana" w:hAnsi="Verdana" w:cs="Times New Roman"/>
          <w:sz w:val="22"/>
          <w:szCs w:val="22"/>
          <w:lang w:val="en-GB"/>
        </w:rPr>
        <w:t>3</w:t>
      </w:r>
      <w:r w:rsidRPr="00EC11A2">
        <w:rPr>
          <w:rFonts w:ascii="Verdana" w:hAnsi="Verdana" w:cs="Times New Roman"/>
          <w:sz w:val="22"/>
          <w:szCs w:val="22"/>
          <w:lang w:val="en-GB"/>
        </w:rPr>
        <w:t xml:space="preserve"> members, including </w:t>
      </w:r>
      <w:r w:rsidRPr="00063813">
        <w:rPr>
          <w:rFonts w:ascii="Verdana" w:hAnsi="Verdana" w:cs="Times New Roman"/>
          <w:sz w:val="22"/>
          <w:szCs w:val="22"/>
          <w:lang w:val="en-GB"/>
        </w:rPr>
        <w:t xml:space="preserve">two internal </w:t>
      </w:r>
      <w:r w:rsidR="00D913BF" w:rsidRPr="00063813">
        <w:rPr>
          <w:rFonts w:ascii="Verdana" w:hAnsi="Verdana" w:cs="Times New Roman"/>
          <w:sz w:val="22"/>
          <w:szCs w:val="22"/>
          <w:lang w:val="en-GB"/>
        </w:rPr>
        <w:t>ITALMOPA</w:t>
      </w:r>
      <w:r w:rsidR="00693E66" w:rsidRPr="00063813">
        <w:rPr>
          <w:rFonts w:ascii="Verdana" w:hAnsi="Verdana" w:cs="Times New Roman"/>
          <w:sz w:val="22"/>
          <w:szCs w:val="22"/>
          <w:lang w:val="en-GB"/>
        </w:rPr>
        <w:t xml:space="preserve"> </w:t>
      </w:r>
      <w:r w:rsidRPr="00063813">
        <w:rPr>
          <w:rFonts w:ascii="Verdana" w:hAnsi="Verdana" w:cs="Times New Roman"/>
          <w:sz w:val="22"/>
          <w:szCs w:val="22"/>
          <w:lang w:val="en-GB"/>
        </w:rPr>
        <w:lastRenderedPageBreak/>
        <w:t>members and one independent external member with proven experience in public tenders.</w:t>
      </w:r>
    </w:p>
    <w:p w14:paraId="6B126DE0" w14:textId="4AC045B1" w:rsidR="00441035" w:rsidRPr="00063813" w:rsidRDefault="00441035" w:rsidP="00385B37">
      <w:pPr>
        <w:tabs>
          <w:tab w:val="left" w:pos="9351"/>
        </w:tabs>
        <w:jc w:val="both"/>
        <w:rPr>
          <w:rFonts w:ascii="Verdana" w:hAnsi="Verdana" w:cs="Times New Roman"/>
          <w:sz w:val="22"/>
          <w:szCs w:val="22"/>
          <w:lang w:val="en-GB"/>
        </w:rPr>
      </w:pPr>
      <w:r w:rsidRPr="00063813">
        <w:rPr>
          <w:rFonts w:ascii="Verdana" w:hAnsi="Verdana" w:cs="Times New Roman"/>
          <w:sz w:val="22"/>
          <w:szCs w:val="22"/>
          <w:lang w:val="en-GB"/>
        </w:rPr>
        <w:t xml:space="preserve">The </w:t>
      </w:r>
      <w:r w:rsidRPr="00063813">
        <w:rPr>
          <w:rFonts w:ascii="Verdana" w:hAnsi="Verdana" w:cs="Times New Roman"/>
          <w:b/>
          <w:bCs/>
          <w:sz w:val="22"/>
          <w:szCs w:val="22"/>
          <w:lang w:val="en-GB"/>
        </w:rPr>
        <w:t>Committee</w:t>
      </w:r>
      <w:r w:rsidRPr="00063813">
        <w:rPr>
          <w:rFonts w:ascii="Verdana" w:hAnsi="Verdana" w:cs="Times New Roman"/>
          <w:sz w:val="22"/>
          <w:szCs w:val="22"/>
          <w:lang w:val="en-GB"/>
        </w:rPr>
        <w:t xml:space="preserve"> will meet at the </w:t>
      </w:r>
      <w:r w:rsidR="000A64DC" w:rsidRPr="00063813">
        <w:rPr>
          <w:rFonts w:ascii="Verdana" w:hAnsi="Verdana" w:cs="Times New Roman"/>
          <w:b/>
          <w:bCs/>
          <w:sz w:val="22"/>
          <w:szCs w:val="22"/>
          <w:lang w:val="en-GB"/>
        </w:rPr>
        <w:t>ITALMOPA</w:t>
      </w:r>
      <w:r w:rsidR="00693E66" w:rsidRPr="00063813">
        <w:rPr>
          <w:rFonts w:ascii="Verdana" w:hAnsi="Verdana" w:cs="Times New Roman"/>
          <w:b/>
          <w:bCs/>
          <w:sz w:val="22"/>
          <w:szCs w:val="22"/>
          <w:lang w:val="en-GB"/>
        </w:rPr>
        <w:t xml:space="preserve"> </w:t>
      </w:r>
      <w:r w:rsidRPr="00063813">
        <w:rPr>
          <w:rFonts w:ascii="Verdana" w:hAnsi="Verdana" w:cs="Times New Roman"/>
          <w:b/>
          <w:bCs/>
          <w:sz w:val="22"/>
          <w:szCs w:val="22"/>
          <w:lang w:val="en-GB"/>
        </w:rPr>
        <w:t xml:space="preserve">headquarters </w:t>
      </w:r>
      <w:r w:rsidR="00EC3FEB" w:rsidRPr="00063813">
        <w:rPr>
          <w:rFonts w:ascii="Verdana" w:hAnsi="Verdana" w:cs="Times New Roman"/>
          <w:b/>
          <w:bCs/>
          <w:sz w:val="22"/>
          <w:szCs w:val="22"/>
          <w:lang w:val="en-GB"/>
        </w:rPr>
        <w:t>–</w:t>
      </w:r>
      <w:r w:rsidRPr="00063813">
        <w:rPr>
          <w:rFonts w:ascii="Verdana" w:hAnsi="Verdana" w:cs="Times New Roman"/>
          <w:b/>
          <w:bCs/>
          <w:sz w:val="22"/>
          <w:szCs w:val="22"/>
          <w:lang w:val="en-GB"/>
        </w:rPr>
        <w:t xml:space="preserve"> </w:t>
      </w:r>
      <w:r w:rsidR="00EC3FEB" w:rsidRPr="00063813">
        <w:rPr>
          <w:rFonts w:ascii="Verdana" w:hAnsi="Verdana" w:cs="Times New Roman"/>
          <w:b/>
          <w:bCs/>
          <w:sz w:val="22"/>
          <w:szCs w:val="22"/>
          <w:lang w:val="en-GB"/>
        </w:rPr>
        <w:t xml:space="preserve">Via </w:t>
      </w:r>
      <w:proofErr w:type="spellStart"/>
      <w:r w:rsidR="00EC3FEB" w:rsidRPr="00063813">
        <w:rPr>
          <w:rFonts w:ascii="Verdana" w:hAnsi="Verdana" w:cs="Times New Roman"/>
          <w:b/>
          <w:bCs/>
          <w:sz w:val="22"/>
          <w:szCs w:val="22"/>
          <w:lang w:val="en-GB"/>
        </w:rPr>
        <w:t>Lovanio</w:t>
      </w:r>
      <w:proofErr w:type="spellEnd"/>
      <w:r w:rsidR="00EC3FEB" w:rsidRPr="00063813">
        <w:rPr>
          <w:rFonts w:ascii="Verdana" w:hAnsi="Verdana" w:cs="Times New Roman"/>
          <w:b/>
          <w:bCs/>
          <w:sz w:val="22"/>
          <w:szCs w:val="22"/>
          <w:lang w:val="en-GB"/>
        </w:rPr>
        <w:t xml:space="preserve"> n. 6 </w:t>
      </w:r>
      <w:r w:rsidRPr="00063813">
        <w:rPr>
          <w:rFonts w:ascii="Verdana" w:hAnsi="Verdana" w:cs="Times New Roman"/>
          <w:b/>
          <w:bCs/>
          <w:sz w:val="22"/>
          <w:szCs w:val="22"/>
          <w:lang w:val="en-GB"/>
        </w:rPr>
        <w:t>-</w:t>
      </w:r>
      <w:r w:rsidR="00EC3FEB" w:rsidRPr="00063813">
        <w:rPr>
          <w:rFonts w:ascii="Verdana" w:hAnsi="Verdana" w:cs="Times New Roman"/>
          <w:b/>
          <w:bCs/>
          <w:sz w:val="22"/>
          <w:szCs w:val="22"/>
          <w:lang w:val="en-GB"/>
        </w:rPr>
        <w:t xml:space="preserve"> </w:t>
      </w:r>
      <w:r w:rsidR="00F5721A" w:rsidRPr="00BB6C93">
        <w:rPr>
          <w:rFonts w:ascii="Verdana" w:hAnsi="Verdana" w:cs="Times New Roman"/>
          <w:b/>
          <w:bCs/>
          <w:sz w:val="22"/>
          <w:szCs w:val="22"/>
          <w:lang w:val="en-GB"/>
        </w:rPr>
        <w:t>1°</w:t>
      </w:r>
      <w:r w:rsidRPr="00063813">
        <w:rPr>
          <w:rFonts w:ascii="Verdana" w:hAnsi="Verdana" w:cs="Times New Roman"/>
          <w:b/>
          <w:bCs/>
          <w:sz w:val="22"/>
          <w:szCs w:val="22"/>
          <w:lang w:val="en-GB"/>
        </w:rPr>
        <w:t xml:space="preserve"> </w:t>
      </w:r>
      <w:r w:rsidR="00F5721A" w:rsidRPr="00063813">
        <w:rPr>
          <w:rFonts w:ascii="Verdana" w:hAnsi="Verdana" w:cs="Times New Roman"/>
          <w:b/>
          <w:bCs/>
          <w:sz w:val="22"/>
          <w:szCs w:val="22"/>
          <w:lang w:val="en-GB"/>
        </w:rPr>
        <w:t xml:space="preserve">Floor – Roma </w:t>
      </w:r>
      <w:r w:rsidR="00FC1627" w:rsidRPr="00063813">
        <w:rPr>
          <w:rFonts w:ascii="Verdana" w:hAnsi="Verdana" w:cs="Times New Roman"/>
          <w:b/>
          <w:bCs/>
          <w:sz w:val="22"/>
          <w:szCs w:val="22"/>
          <w:lang w:val="en-GB"/>
        </w:rPr>
        <w:t>–</w:t>
      </w:r>
      <w:r w:rsidR="000E2CD0" w:rsidRPr="00063813">
        <w:rPr>
          <w:rFonts w:ascii="Verdana" w:hAnsi="Verdana" w:cs="Times New Roman"/>
          <w:b/>
          <w:bCs/>
          <w:sz w:val="22"/>
          <w:szCs w:val="22"/>
          <w:lang w:val="en-GB"/>
        </w:rPr>
        <w:t xml:space="preserve"> </w:t>
      </w:r>
      <w:r w:rsidR="00FC1627" w:rsidRPr="00063813">
        <w:rPr>
          <w:rFonts w:ascii="Verdana" w:hAnsi="Verdana" w:cs="Times New Roman"/>
          <w:b/>
          <w:bCs/>
          <w:sz w:val="22"/>
          <w:szCs w:val="22"/>
          <w:lang w:val="en-GB"/>
        </w:rPr>
        <w:t xml:space="preserve">Italy </w:t>
      </w:r>
      <w:r w:rsidRPr="00063813">
        <w:rPr>
          <w:rFonts w:ascii="Verdana" w:hAnsi="Verdana" w:cs="Times New Roman"/>
          <w:b/>
          <w:bCs/>
          <w:sz w:val="22"/>
          <w:szCs w:val="22"/>
          <w:lang w:val="en-GB"/>
        </w:rPr>
        <w:t xml:space="preserve">on </w:t>
      </w:r>
      <w:r w:rsidR="00BB6C93" w:rsidRPr="00385B37">
        <w:rPr>
          <w:rFonts w:ascii="Verdana" w:hAnsi="Verdana" w:cs="Times New Roman"/>
          <w:b/>
          <w:bCs/>
          <w:sz w:val="22"/>
          <w:szCs w:val="22"/>
          <w:lang w:val="en-GB"/>
        </w:rPr>
        <w:t>3 January 2025</w:t>
      </w:r>
      <w:r w:rsidRPr="00063813">
        <w:rPr>
          <w:rFonts w:ascii="Verdana" w:hAnsi="Verdana" w:cs="Times New Roman"/>
          <w:b/>
          <w:bCs/>
          <w:sz w:val="22"/>
          <w:szCs w:val="22"/>
          <w:lang w:val="en-GB"/>
        </w:rPr>
        <w:t xml:space="preserve"> at 1</w:t>
      </w:r>
      <w:r w:rsidR="007D0EDC" w:rsidRPr="00063813">
        <w:rPr>
          <w:rFonts w:ascii="Verdana" w:hAnsi="Verdana" w:cs="Times New Roman"/>
          <w:b/>
          <w:bCs/>
          <w:sz w:val="22"/>
          <w:szCs w:val="22"/>
          <w:lang w:val="en-GB"/>
        </w:rPr>
        <w:t>0</w:t>
      </w:r>
      <w:r w:rsidRPr="00063813">
        <w:rPr>
          <w:rFonts w:ascii="Verdana" w:hAnsi="Verdana" w:cs="Times New Roman"/>
          <w:b/>
          <w:bCs/>
          <w:sz w:val="22"/>
          <w:szCs w:val="22"/>
          <w:lang w:val="en-GB"/>
        </w:rPr>
        <w:t>.00</w:t>
      </w:r>
      <w:r w:rsidR="007D0EDC" w:rsidRPr="00063813">
        <w:rPr>
          <w:rFonts w:ascii="Verdana" w:hAnsi="Verdana" w:cs="Times New Roman"/>
          <w:b/>
          <w:bCs/>
          <w:sz w:val="22"/>
          <w:szCs w:val="22"/>
          <w:lang w:val="en-GB"/>
        </w:rPr>
        <w:t>a</w:t>
      </w:r>
      <w:r w:rsidRPr="00063813">
        <w:rPr>
          <w:rFonts w:ascii="Verdana" w:hAnsi="Verdana" w:cs="Times New Roman"/>
          <w:b/>
          <w:bCs/>
          <w:sz w:val="22"/>
          <w:szCs w:val="22"/>
          <w:lang w:val="en-GB"/>
        </w:rPr>
        <w:t xml:space="preserve">m </w:t>
      </w:r>
      <w:r w:rsidRPr="00063813">
        <w:rPr>
          <w:rFonts w:ascii="Verdana" w:hAnsi="Verdana" w:cs="Times New Roman"/>
          <w:sz w:val="22"/>
          <w:szCs w:val="22"/>
          <w:lang w:val="en-GB"/>
        </w:rPr>
        <w:t>in order to complete the selection procedure.</w:t>
      </w:r>
    </w:p>
    <w:p w14:paraId="3D0E1B11" w14:textId="17A04CE6" w:rsidR="00441035" w:rsidRPr="00EC11A2" w:rsidRDefault="00441035" w:rsidP="00385B37">
      <w:pPr>
        <w:tabs>
          <w:tab w:val="left" w:pos="9351"/>
        </w:tabs>
        <w:jc w:val="both"/>
        <w:rPr>
          <w:rFonts w:ascii="Verdana" w:hAnsi="Verdana" w:cs="Times New Roman"/>
          <w:sz w:val="22"/>
          <w:szCs w:val="22"/>
          <w:lang w:val="en-GB"/>
        </w:rPr>
      </w:pPr>
      <w:r w:rsidRPr="00063813">
        <w:rPr>
          <w:rFonts w:ascii="Verdana" w:hAnsi="Verdana" w:cs="Times New Roman"/>
          <w:sz w:val="22"/>
          <w:szCs w:val="22"/>
          <w:lang w:val="en-GB"/>
        </w:rPr>
        <w:t xml:space="preserve">The opening of the envelopes (Envelope A) containing the administrative documentation of the participants in the Tender </w:t>
      </w:r>
      <w:r w:rsidRPr="00385B37">
        <w:rPr>
          <w:rFonts w:ascii="Verdana" w:hAnsi="Verdana" w:cs="Times New Roman"/>
          <w:sz w:val="22"/>
          <w:szCs w:val="22"/>
          <w:lang w:val="en-GB"/>
        </w:rPr>
        <w:t xml:space="preserve">will take place at the office indicated above </w:t>
      </w:r>
      <w:r w:rsidRPr="00385B37">
        <w:rPr>
          <w:rFonts w:ascii="Verdana" w:hAnsi="Verdana" w:cs="Times New Roman"/>
          <w:b/>
          <w:bCs/>
          <w:sz w:val="22"/>
          <w:szCs w:val="22"/>
          <w:lang w:val="en-GB"/>
        </w:rPr>
        <w:t xml:space="preserve">on </w:t>
      </w:r>
      <w:r w:rsidR="00BB6C93" w:rsidRPr="00385B37">
        <w:rPr>
          <w:rFonts w:ascii="Verdana" w:hAnsi="Verdana" w:cs="Times New Roman"/>
          <w:b/>
          <w:bCs/>
          <w:sz w:val="22"/>
          <w:szCs w:val="22"/>
          <w:lang w:val="en-GB"/>
        </w:rPr>
        <w:t>3 January 2025</w:t>
      </w:r>
      <w:r w:rsidRPr="00385B37">
        <w:rPr>
          <w:rFonts w:ascii="Verdana" w:hAnsi="Verdana" w:cs="Times New Roman"/>
          <w:b/>
          <w:bCs/>
          <w:sz w:val="22"/>
          <w:szCs w:val="22"/>
          <w:lang w:val="en-GB"/>
        </w:rPr>
        <w:t xml:space="preserve"> at 1</w:t>
      </w:r>
      <w:r w:rsidR="007D0EDC" w:rsidRPr="00385B37">
        <w:rPr>
          <w:rFonts w:ascii="Verdana" w:hAnsi="Verdana" w:cs="Times New Roman"/>
          <w:b/>
          <w:bCs/>
          <w:sz w:val="22"/>
          <w:szCs w:val="22"/>
          <w:lang w:val="en-GB"/>
        </w:rPr>
        <w:t>0</w:t>
      </w:r>
      <w:r w:rsidRPr="00385B37">
        <w:rPr>
          <w:rFonts w:ascii="Verdana" w:hAnsi="Verdana" w:cs="Times New Roman"/>
          <w:b/>
          <w:bCs/>
          <w:sz w:val="22"/>
          <w:szCs w:val="22"/>
          <w:lang w:val="en-GB"/>
        </w:rPr>
        <w:t>.00</w:t>
      </w:r>
      <w:r w:rsidR="007D0EDC" w:rsidRPr="00385B37">
        <w:rPr>
          <w:rFonts w:ascii="Verdana" w:hAnsi="Verdana" w:cs="Times New Roman"/>
          <w:b/>
          <w:bCs/>
          <w:sz w:val="22"/>
          <w:szCs w:val="22"/>
          <w:lang w:val="en-GB"/>
        </w:rPr>
        <w:t>am</w:t>
      </w:r>
      <w:r w:rsidRPr="00385B37">
        <w:rPr>
          <w:rFonts w:ascii="Verdana" w:hAnsi="Verdana" w:cs="Times New Roman"/>
          <w:b/>
          <w:bCs/>
          <w:sz w:val="22"/>
          <w:szCs w:val="22"/>
          <w:lang w:val="en-GB"/>
        </w:rPr>
        <w:t xml:space="preserve"> in a public</w:t>
      </w:r>
      <w:r w:rsidRPr="00063813">
        <w:rPr>
          <w:rFonts w:ascii="Verdana" w:hAnsi="Verdana" w:cs="Times New Roman"/>
          <w:b/>
          <w:bCs/>
          <w:sz w:val="22"/>
          <w:szCs w:val="22"/>
          <w:lang w:val="en-GB"/>
        </w:rPr>
        <w:t xml:space="preserve"> session</w:t>
      </w:r>
      <w:r w:rsidRPr="00622F46">
        <w:rPr>
          <w:rFonts w:ascii="Verdana" w:hAnsi="Verdana" w:cs="Times New Roman"/>
          <w:sz w:val="22"/>
          <w:szCs w:val="22"/>
          <w:lang w:val="en-GB"/>
        </w:rPr>
        <w:t xml:space="preserve">. </w:t>
      </w:r>
      <w:r w:rsidRPr="00622F46">
        <w:rPr>
          <w:rFonts w:ascii="Verdana" w:hAnsi="Verdana" w:cs="Times New Roman"/>
          <w:b/>
          <w:bCs/>
          <w:sz w:val="22"/>
          <w:szCs w:val="22"/>
          <w:lang w:val="en-GB"/>
        </w:rPr>
        <w:t>This session may be attended</w:t>
      </w:r>
      <w:r w:rsidRPr="00622F46">
        <w:rPr>
          <w:rFonts w:ascii="Verdana" w:hAnsi="Verdana" w:cs="Times New Roman"/>
          <w:sz w:val="22"/>
          <w:szCs w:val="22"/>
          <w:lang w:val="en-GB"/>
        </w:rPr>
        <w:t xml:space="preserve">, in person or </w:t>
      </w:r>
      <w:r w:rsidRPr="00622F46">
        <w:rPr>
          <w:rFonts w:ascii="Verdana" w:hAnsi="Verdana" w:cs="Times New Roman"/>
          <w:b/>
          <w:bCs/>
          <w:sz w:val="22"/>
          <w:szCs w:val="22"/>
          <w:lang w:val="en-GB"/>
        </w:rPr>
        <w:t>remotely</w:t>
      </w:r>
      <w:r w:rsidRPr="00EC11A2">
        <w:rPr>
          <w:rFonts w:ascii="Verdana" w:hAnsi="Verdana" w:cs="Times New Roman"/>
          <w:sz w:val="22"/>
          <w:szCs w:val="22"/>
          <w:lang w:val="en-GB"/>
        </w:rPr>
        <w:t xml:space="preserve">, by the legal representative (or person delegated by the same in writing) of each of the participating economic operators, presenting a suitable valid identification document. The </w:t>
      </w:r>
      <w:r w:rsidRPr="00EC11A2">
        <w:rPr>
          <w:rFonts w:ascii="Verdana" w:hAnsi="Verdana" w:cs="Times New Roman"/>
          <w:b/>
          <w:bCs/>
          <w:sz w:val="22"/>
          <w:szCs w:val="22"/>
          <w:lang w:val="en-GB"/>
        </w:rPr>
        <w:t>link</w:t>
      </w:r>
      <w:r w:rsidRPr="00EC11A2">
        <w:rPr>
          <w:rFonts w:ascii="Verdana" w:hAnsi="Verdana" w:cs="Times New Roman"/>
          <w:sz w:val="22"/>
          <w:szCs w:val="22"/>
          <w:lang w:val="en-GB"/>
        </w:rPr>
        <w:t xml:space="preserve"> through which to connect remotely will be sent to the </w:t>
      </w:r>
      <w:r w:rsidRPr="00063813">
        <w:rPr>
          <w:rFonts w:ascii="Verdana" w:hAnsi="Verdana" w:cs="Times New Roman"/>
          <w:sz w:val="22"/>
          <w:szCs w:val="22"/>
          <w:lang w:val="en-GB"/>
        </w:rPr>
        <w:t xml:space="preserve">operators who request it. </w:t>
      </w:r>
      <w:r w:rsidRPr="00063813">
        <w:rPr>
          <w:rFonts w:ascii="Verdana" w:hAnsi="Verdana" w:cs="Times New Roman"/>
          <w:b/>
          <w:bCs/>
          <w:sz w:val="22"/>
          <w:szCs w:val="22"/>
          <w:lang w:val="en-GB"/>
        </w:rPr>
        <w:t>The request must be sent to the</w:t>
      </w:r>
      <w:r w:rsidR="00F871B0" w:rsidRPr="00063813">
        <w:rPr>
          <w:rFonts w:ascii="Verdana" w:hAnsi="Verdana" w:cs="Times New Roman"/>
          <w:b/>
          <w:bCs/>
          <w:sz w:val="22"/>
          <w:szCs w:val="22"/>
          <w:lang w:val="en-GB"/>
        </w:rPr>
        <w:t xml:space="preserve"> </w:t>
      </w:r>
      <w:r w:rsidR="00F871B0" w:rsidRPr="00063813">
        <w:rPr>
          <w:rFonts w:ascii="Verdana" w:hAnsi="Verdana" w:cs="Times New Roman"/>
          <w:b/>
          <w:bCs/>
          <w:sz w:val="22"/>
          <w:szCs w:val="22"/>
        </w:rPr>
        <w:t xml:space="preserve">e-mail: </w:t>
      </w:r>
      <w:hyperlink r:id="rId10" w:history="1">
        <w:r w:rsidR="00F871B0" w:rsidRPr="00063813">
          <w:rPr>
            <w:rStyle w:val="Collegamentoipertestuale"/>
            <w:rFonts w:ascii="Verdana" w:hAnsi="Verdana"/>
            <w:sz w:val="22"/>
            <w:szCs w:val="22"/>
          </w:rPr>
          <w:t>italmopa@italmopa.com</w:t>
        </w:r>
      </w:hyperlink>
      <w:r w:rsidR="00F871B0" w:rsidRPr="00063813">
        <w:rPr>
          <w:rFonts w:ascii="Verdana" w:hAnsi="Verdana"/>
          <w:sz w:val="22"/>
          <w:szCs w:val="22"/>
        </w:rPr>
        <w:t xml:space="preserve"> </w:t>
      </w:r>
      <w:r w:rsidRPr="00063813">
        <w:rPr>
          <w:rFonts w:ascii="Verdana" w:hAnsi="Verdana" w:cs="Times New Roman"/>
          <w:b/>
          <w:bCs/>
          <w:sz w:val="22"/>
          <w:szCs w:val="22"/>
          <w:lang w:val="en-GB"/>
        </w:rPr>
        <w:t>indicating in the subject line "</w:t>
      </w:r>
      <w:proofErr w:type="spellStart"/>
      <w:r w:rsidRPr="00063813">
        <w:rPr>
          <w:rFonts w:ascii="Verdana" w:hAnsi="Verdana" w:cs="Times New Roman"/>
          <w:b/>
          <w:bCs/>
          <w:sz w:val="22"/>
          <w:szCs w:val="22"/>
          <w:lang w:val="en-GB"/>
        </w:rPr>
        <w:t>Richiesta</w:t>
      </w:r>
      <w:proofErr w:type="spellEnd"/>
      <w:r w:rsidRPr="00063813">
        <w:rPr>
          <w:rFonts w:ascii="Verdana" w:hAnsi="Verdana" w:cs="Times New Roman"/>
          <w:b/>
          <w:bCs/>
          <w:sz w:val="22"/>
          <w:szCs w:val="22"/>
          <w:lang w:val="en-GB"/>
        </w:rPr>
        <w:t xml:space="preserve"> link per </w:t>
      </w:r>
      <w:proofErr w:type="spellStart"/>
      <w:r w:rsidRPr="00063813">
        <w:rPr>
          <w:rFonts w:ascii="Verdana" w:hAnsi="Verdana" w:cs="Times New Roman"/>
          <w:b/>
          <w:bCs/>
          <w:sz w:val="22"/>
          <w:szCs w:val="22"/>
          <w:lang w:val="en-GB"/>
        </w:rPr>
        <w:t>sessione</w:t>
      </w:r>
      <w:proofErr w:type="spellEnd"/>
      <w:r w:rsidRPr="00063813">
        <w:rPr>
          <w:rFonts w:ascii="Verdana" w:hAnsi="Verdana" w:cs="Times New Roman"/>
          <w:b/>
          <w:bCs/>
          <w:sz w:val="22"/>
          <w:szCs w:val="22"/>
          <w:lang w:val="en-GB"/>
        </w:rPr>
        <w:t xml:space="preserve"> </w:t>
      </w:r>
      <w:proofErr w:type="spellStart"/>
      <w:r w:rsidRPr="00063813">
        <w:rPr>
          <w:rFonts w:ascii="Verdana" w:hAnsi="Verdana" w:cs="Times New Roman"/>
          <w:b/>
          <w:bCs/>
          <w:sz w:val="22"/>
          <w:szCs w:val="22"/>
          <w:lang w:val="en-GB"/>
        </w:rPr>
        <w:t>pubblica</w:t>
      </w:r>
      <w:proofErr w:type="spellEnd"/>
      <w:r w:rsidRPr="00063813">
        <w:rPr>
          <w:rFonts w:ascii="Verdana" w:hAnsi="Verdana" w:cs="Times New Roman"/>
          <w:b/>
          <w:bCs/>
          <w:sz w:val="22"/>
          <w:szCs w:val="22"/>
          <w:lang w:val="en-GB"/>
        </w:rPr>
        <w:t xml:space="preserve"> </w:t>
      </w:r>
      <w:proofErr w:type="spellStart"/>
      <w:r w:rsidRPr="00063813">
        <w:rPr>
          <w:rFonts w:ascii="Verdana" w:hAnsi="Verdana" w:cs="Times New Roman"/>
          <w:b/>
          <w:bCs/>
          <w:sz w:val="22"/>
          <w:szCs w:val="22"/>
          <w:lang w:val="en-GB"/>
        </w:rPr>
        <w:t>selezione</w:t>
      </w:r>
      <w:proofErr w:type="spellEnd"/>
      <w:r w:rsidRPr="00063813">
        <w:rPr>
          <w:rFonts w:ascii="Verdana" w:hAnsi="Verdana" w:cs="Times New Roman"/>
          <w:b/>
          <w:bCs/>
          <w:sz w:val="22"/>
          <w:szCs w:val="22"/>
          <w:lang w:val="en-GB"/>
        </w:rPr>
        <w:t xml:space="preserve"> OE </w:t>
      </w:r>
      <w:r w:rsidR="00203E90" w:rsidRPr="00063813">
        <w:rPr>
          <w:rFonts w:ascii="Verdana" w:hAnsi="Verdana" w:cs="Times New Roman"/>
          <w:b/>
          <w:bCs/>
          <w:sz w:val="22"/>
          <w:szCs w:val="22"/>
          <w:lang w:val="en-GB"/>
        </w:rPr>
        <w:t>PURE</w:t>
      </w:r>
      <w:r w:rsidR="00C12696" w:rsidRPr="00063813">
        <w:rPr>
          <w:rFonts w:ascii="Verdana" w:hAnsi="Verdana" w:cs="Times New Roman"/>
          <w:b/>
          <w:bCs/>
          <w:sz w:val="22"/>
          <w:szCs w:val="22"/>
          <w:lang w:val="en-GB"/>
        </w:rPr>
        <w:t xml:space="preserve"> EU</w:t>
      </w:r>
      <w:r w:rsidR="00203E90" w:rsidRPr="00063813">
        <w:rPr>
          <w:rFonts w:ascii="Verdana" w:hAnsi="Verdana" w:cs="Times New Roman"/>
          <w:b/>
          <w:bCs/>
          <w:sz w:val="22"/>
          <w:szCs w:val="22"/>
          <w:lang w:val="en-GB"/>
        </w:rPr>
        <w:t xml:space="preserve"> FLOUR</w:t>
      </w:r>
      <w:r w:rsidRPr="00063813">
        <w:rPr>
          <w:rFonts w:ascii="Verdana" w:hAnsi="Verdana" w:cs="Times New Roman"/>
          <w:b/>
          <w:bCs/>
          <w:sz w:val="22"/>
          <w:szCs w:val="22"/>
          <w:lang w:val="en-GB"/>
        </w:rPr>
        <w:t xml:space="preserve">". Requests must be sent after the deadline set for the delivery of the </w:t>
      </w:r>
      <w:r w:rsidRPr="00385B37">
        <w:rPr>
          <w:rFonts w:ascii="Verdana" w:hAnsi="Verdana" w:cs="Times New Roman"/>
          <w:b/>
          <w:bCs/>
          <w:sz w:val="22"/>
          <w:szCs w:val="22"/>
          <w:lang w:val="en-GB"/>
        </w:rPr>
        <w:t>envelopes (i.e. after 12.00</w:t>
      </w:r>
      <w:r w:rsidR="00385B37" w:rsidRPr="00385B37">
        <w:rPr>
          <w:rFonts w:ascii="Verdana" w:hAnsi="Verdana" w:cs="Times New Roman"/>
          <w:b/>
          <w:bCs/>
          <w:sz w:val="22"/>
          <w:szCs w:val="22"/>
          <w:lang w:val="en-GB"/>
        </w:rPr>
        <w:t>am</w:t>
      </w:r>
      <w:r w:rsidR="002D7898">
        <w:rPr>
          <w:rFonts w:ascii="Verdana" w:hAnsi="Verdana" w:cs="Times New Roman"/>
          <w:b/>
          <w:bCs/>
          <w:sz w:val="22"/>
          <w:szCs w:val="22"/>
          <w:lang w:val="en-GB"/>
        </w:rPr>
        <w:t xml:space="preserve"> but no later than 5.00pm</w:t>
      </w:r>
      <w:r w:rsidR="00BB6C93" w:rsidRPr="00385B37">
        <w:rPr>
          <w:rFonts w:ascii="Verdana" w:hAnsi="Verdana" w:cs="Times New Roman"/>
          <w:b/>
          <w:bCs/>
          <w:sz w:val="22"/>
          <w:szCs w:val="22"/>
          <w:lang w:val="en-GB"/>
        </w:rPr>
        <w:t xml:space="preserve"> on </w:t>
      </w:r>
      <w:r w:rsidR="00385B37" w:rsidRPr="00385B37">
        <w:rPr>
          <w:rFonts w:ascii="Verdana" w:hAnsi="Verdana" w:cs="Times New Roman"/>
          <w:b/>
          <w:bCs/>
          <w:sz w:val="22"/>
          <w:szCs w:val="22"/>
          <w:lang w:val="en-GB"/>
        </w:rPr>
        <w:t>2 January 2025</w:t>
      </w:r>
      <w:r w:rsidR="00385B37">
        <w:rPr>
          <w:rFonts w:ascii="Verdana" w:hAnsi="Verdana" w:cs="Times New Roman"/>
          <w:b/>
          <w:bCs/>
          <w:sz w:val="22"/>
          <w:szCs w:val="22"/>
          <w:lang w:val="en-GB"/>
        </w:rPr>
        <w:t>)</w:t>
      </w:r>
      <w:r w:rsidRPr="00385B37">
        <w:rPr>
          <w:rFonts w:ascii="Verdana" w:hAnsi="Verdana" w:cs="Times New Roman"/>
          <w:b/>
          <w:bCs/>
          <w:sz w:val="22"/>
          <w:szCs w:val="22"/>
          <w:lang w:val="en-GB"/>
        </w:rPr>
        <w:t>.</w:t>
      </w:r>
      <w:r w:rsidRPr="00385B37">
        <w:rPr>
          <w:rFonts w:ascii="Verdana" w:hAnsi="Verdana" w:cs="Times New Roman"/>
          <w:sz w:val="22"/>
          <w:szCs w:val="22"/>
          <w:lang w:val="en-GB"/>
        </w:rPr>
        <w:t xml:space="preserve"> In</w:t>
      </w:r>
      <w:r w:rsidRPr="00063813">
        <w:rPr>
          <w:rFonts w:ascii="Verdana" w:hAnsi="Verdana" w:cs="Times New Roman"/>
          <w:sz w:val="22"/>
          <w:szCs w:val="22"/>
          <w:lang w:val="en-GB"/>
        </w:rPr>
        <w:t xml:space="preserve"> order to participate remotely in the public session, </w:t>
      </w:r>
      <w:r w:rsidRPr="00063813">
        <w:rPr>
          <w:rFonts w:ascii="Verdana" w:hAnsi="Verdana" w:cs="Times New Roman"/>
          <w:sz w:val="22"/>
          <w:szCs w:val="22"/>
          <w:u w:val="single"/>
          <w:lang w:val="en-GB"/>
        </w:rPr>
        <w:t>a scanned copy of the identity document of the economic operator's legal representative must be made available or, in the case of a delegated person, a copy of the proxy signed by the</w:t>
      </w:r>
      <w:r w:rsidRPr="00EC11A2">
        <w:rPr>
          <w:rFonts w:ascii="Verdana" w:hAnsi="Verdana" w:cs="Times New Roman"/>
          <w:sz w:val="22"/>
          <w:szCs w:val="22"/>
          <w:u w:val="single"/>
          <w:lang w:val="en-GB"/>
        </w:rPr>
        <w:t xml:space="preserve"> legal representative and accompanied by a copy of the identity document of the same</w:t>
      </w:r>
      <w:r w:rsidRPr="00EC11A2">
        <w:rPr>
          <w:rFonts w:ascii="Verdana" w:hAnsi="Verdana" w:cs="Times New Roman"/>
          <w:sz w:val="22"/>
          <w:szCs w:val="22"/>
          <w:lang w:val="en-GB"/>
        </w:rPr>
        <w:t>.</w:t>
      </w:r>
    </w:p>
    <w:p w14:paraId="61313C35" w14:textId="77777777" w:rsidR="00441035" w:rsidRPr="00EC11A2" w:rsidRDefault="00441035" w:rsidP="00385B37">
      <w:pPr>
        <w:jc w:val="both"/>
        <w:rPr>
          <w:rFonts w:ascii="Verdana" w:hAnsi="Verdana" w:cs="Times New Roman"/>
          <w:sz w:val="22"/>
          <w:szCs w:val="22"/>
          <w:lang w:val="en-GB"/>
        </w:rPr>
      </w:pPr>
      <w:r w:rsidRPr="00EC11A2">
        <w:rPr>
          <w:rFonts w:ascii="Verdana" w:hAnsi="Verdana" w:cs="Times New Roman"/>
          <w:sz w:val="22"/>
          <w:szCs w:val="22"/>
          <w:lang w:val="en-GB"/>
        </w:rPr>
        <w:t xml:space="preserve">After the opening of the Envelopes A and the eligibility of the participants in the Tender has been defined, the Commission will proceed, </w:t>
      </w:r>
      <w:r w:rsidRPr="00EC11A2">
        <w:rPr>
          <w:rFonts w:ascii="Verdana" w:hAnsi="Verdana" w:cs="Times New Roman"/>
          <w:b/>
          <w:bCs/>
          <w:sz w:val="22"/>
          <w:szCs w:val="22"/>
          <w:lang w:val="en-GB"/>
        </w:rPr>
        <w:t>in private session</w:t>
      </w:r>
      <w:r w:rsidRPr="00EC11A2">
        <w:rPr>
          <w:rFonts w:ascii="Verdana" w:hAnsi="Verdana" w:cs="Times New Roman"/>
          <w:sz w:val="22"/>
          <w:szCs w:val="22"/>
          <w:lang w:val="en-GB"/>
        </w:rPr>
        <w:t>, with the evaluation of the technical offers (Envelope B) and the financial offers (Envelope C).</w:t>
      </w:r>
    </w:p>
    <w:p w14:paraId="38DF9FB6" w14:textId="77777777" w:rsidR="00441035" w:rsidRPr="00EC11A2" w:rsidRDefault="00441035" w:rsidP="00385B37">
      <w:pPr>
        <w:jc w:val="both"/>
        <w:rPr>
          <w:rFonts w:ascii="Verdana" w:hAnsi="Verdana" w:cs="Times New Roman"/>
          <w:sz w:val="22"/>
          <w:szCs w:val="22"/>
          <w:lang w:val="en-GB"/>
        </w:rPr>
      </w:pPr>
      <w:r w:rsidRPr="00EC11A2">
        <w:rPr>
          <w:rFonts w:ascii="Verdana" w:hAnsi="Verdana" w:cs="Times New Roman"/>
          <w:sz w:val="22"/>
          <w:szCs w:val="22"/>
          <w:lang w:val="en-GB"/>
        </w:rPr>
        <w:t>If there is only one valid offer, the Client has the right to decide whether to proceed with awarding the tender. In the event of a tie in the points attained, the contract shall be awarded to the competitor that has achieved the greatest number of points in the technical offer. In the event of a tie in points in both the financial offer and the technical offer, the award shall be made on the basis of a random draw.</w:t>
      </w:r>
    </w:p>
    <w:p w14:paraId="75FED684" w14:textId="77777777" w:rsidR="00441035" w:rsidRPr="00EC11A2" w:rsidRDefault="00441035" w:rsidP="00385B37">
      <w:pPr>
        <w:jc w:val="both"/>
        <w:rPr>
          <w:rFonts w:ascii="Verdana" w:hAnsi="Verdana" w:cs="Times New Roman"/>
          <w:sz w:val="22"/>
          <w:szCs w:val="22"/>
          <w:lang w:val="en-GB"/>
        </w:rPr>
      </w:pPr>
      <w:r w:rsidRPr="00EC11A2">
        <w:rPr>
          <w:rFonts w:ascii="Verdana" w:hAnsi="Verdana" w:cs="Times New Roman"/>
          <w:sz w:val="22"/>
          <w:szCs w:val="22"/>
          <w:lang w:val="en-GB"/>
        </w:rPr>
        <w:t>On completion of the above procedure, the Committee will draw up the ranking list and proceed with the award.</w:t>
      </w:r>
    </w:p>
    <w:p w14:paraId="4C787825" w14:textId="77777777" w:rsidR="00441035" w:rsidRPr="00EC11A2" w:rsidRDefault="00441035" w:rsidP="00385B37">
      <w:pPr>
        <w:jc w:val="both"/>
        <w:rPr>
          <w:rFonts w:ascii="Verdana" w:hAnsi="Verdana" w:cs="Times New Roman"/>
          <w:sz w:val="22"/>
          <w:szCs w:val="22"/>
          <w:lang w:val="en-GB"/>
        </w:rPr>
      </w:pPr>
      <w:r w:rsidRPr="00EC11A2">
        <w:rPr>
          <w:rFonts w:ascii="Verdana" w:hAnsi="Verdana" w:cs="Times New Roman"/>
          <w:sz w:val="22"/>
          <w:szCs w:val="22"/>
          <w:lang w:val="en-GB"/>
        </w:rPr>
        <w:t>The award will be immediately binding for the bidder that is awarded the contract, while the Client will be legally committed only when, in accordance with legislation, all the consequent and necessary acts for the conclusion of the tender take legal effect.</w:t>
      </w:r>
    </w:p>
    <w:p w14:paraId="44A5F663" w14:textId="77777777" w:rsidR="00441035" w:rsidRPr="00063813" w:rsidRDefault="00441035" w:rsidP="00385B37">
      <w:pPr>
        <w:jc w:val="both"/>
        <w:rPr>
          <w:rFonts w:ascii="Verdana" w:hAnsi="Verdana" w:cs="Times New Roman"/>
          <w:sz w:val="22"/>
          <w:szCs w:val="22"/>
          <w:lang w:val="en-GB"/>
        </w:rPr>
      </w:pPr>
      <w:r w:rsidRPr="00EC11A2">
        <w:rPr>
          <w:rFonts w:ascii="Verdana" w:hAnsi="Verdana" w:cs="Times New Roman"/>
          <w:sz w:val="22"/>
          <w:szCs w:val="22"/>
          <w:lang w:val="en-GB"/>
        </w:rPr>
        <w:t xml:space="preserve">All participants will be promptly notified of the outcome of the Selection Tender by PEC or, in the case of non-Italian operators, by e-mail. More specifically, the name and address of the successful economic operator </w:t>
      </w:r>
      <w:r w:rsidRPr="00063813">
        <w:rPr>
          <w:rFonts w:ascii="Verdana" w:hAnsi="Verdana" w:cs="Times New Roman"/>
          <w:sz w:val="22"/>
          <w:szCs w:val="22"/>
          <w:lang w:val="en-GB"/>
        </w:rPr>
        <w:t>will be communicated, with an indication of the overall vote received, and the evaluation form of the recipient of the communication will be sent.</w:t>
      </w:r>
    </w:p>
    <w:p w14:paraId="2DEA10BA" w14:textId="72BE8244" w:rsidR="00441035" w:rsidRPr="00EC11A2" w:rsidRDefault="00441035" w:rsidP="00385B37">
      <w:pPr>
        <w:jc w:val="both"/>
        <w:rPr>
          <w:rFonts w:ascii="Verdana" w:hAnsi="Verdana" w:cs="Times New Roman"/>
          <w:sz w:val="22"/>
          <w:szCs w:val="22"/>
          <w:lang w:val="en-GB"/>
        </w:rPr>
      </w:pPr>
      <w:r w:rsidRPr="00063813">
        <w:rPr>
          <w:rFonts w:ascii="Verdana" w:hAnsi="Verdana" w:cs="Times New Roman"/>
          <w:sz w:val="22"/>
          <w:szCs w:val="22"/>
          <w:lang w:val="en-GB"/>
        </w:rPr>
        <w:t xml:space="preserve">The results will also be published on the </w:t>
      </w:r>
      <w:r w:rsidR="00C12696" w:rsidRPr="00063813">
        <w:rPr>
          <w:rFonts w:ascii="Verdana" w:hAnsi="Verdana" w:cs="Times New Roman"/>
          <w:sz w:val="22"/>
          <w:szCs w:val="22"/>
          <w:lang w:val="en-GB"/>
        </w:rPr>
        <w:t>ITALMOPA</w:t>
      </w:r>
      <w:r w:rsidRPr="00063813">
        <w:rPr>
          <w:rFonts w:ascii="Verdana" w:hAnsi="Verdana" w:cs="Times New Roman"/>
          <w:sz w:val="22"/>
          <w:szCs w:val="22"/>
          <w:lang w:val="en-GB"/>
        </w:rPr>
        <w:t xml:space="preserve"> website </w:t>
      </w:r>
      <w:hyperlink r:id="rId11" w:history="1">
        <w:r w:rsidR="0068597C" w:rsidRPr="00063813">
          <w:rPr>
            <w:rStyle w:val="Collegamentoipertestuale"/>
            <w:rFonts w:ascii="Verdana" w:hAnsi="Verdana" w:cs="Times New Roman"/>
            <w:sz w:val="22"/>
            <w:szCs w:val="22"/>
            <w:lang w:val="en-GB"/>
          </w:rPr>
          <w:t>www.italmopa.com</w:t>
        </w:r>
      </w:hyperlink>
      <w:r w:rsidR="0068597C" w:rsidRPr="00063813">
        <w:rPr>
          <w:rFonts w:ascii="Verdana" w:hAnsi="Verdana" w:cs="Times New Roman"/>
          <w:sz w:val="22"/>
          <w:szCs w:val="22"/>
          <w:lang w:val="en-GB"/>
        </w:rPr>
        <w:t xml:space="preserve">, </w:t>
      </w:r>
      <w:r w:rsidRPr="00063813">
        <w:rPr>
          <w:rFonts w:ascii="Verdana" w:hAnsi="Verdana" w:cs="Times New Roman"/>
          <w:sz w:val="22"/>
          <w:szCs w:val="22"/>
          <w:lang w:val="en-GB"/>
        </w:rPr>
        <w:t>as well as on the TED portal - the online version of the supplement to the Official Journal of the European Union dedicated to public procurement</w:t>
      </w:r>
      <w:r w:rsidRPr="00EC11A2">
        <w:rPr>
          <w:rFonts w:ascii="Verdana" w:hAnsi="Verdana" w:cs="Times New Roman"/>
          <w:sz w:val="22"/>
          <w:szCs w:val="22"/>
          <w:lang w:val="en-GB"/>
        </w:rPr>
        <w:t xml:space="preserve"> - within 7 working days from the date of conclusion of the procedure selection.</w:t>
      </w:r>
    </w:p>
    <w:p w14:paraId="6E38025C" w14:textId="77777777" w:rsidR="000C54A2" w:rsidRPr="000D424F" w:rsidRDefault="000C54A2" w:rsidP="000C54A2">
      <w:pPr>
        <w:ind w:left="284"/>
        <w:jc w:val="both"/>
        <w:rPr>
          <w:rFonts w:ascii="Verdana" w:hAnsi="Verdana" w:cs="Times New Roman"/>
          <w:sz w:val="22"/>
          <w:szCs w:val="22"/>
          <w:lang w:val="en-GB"/>
        </w:rPr>
      </w:pPr>
      <w:bookmarkStart w:id="22" w:name="_Hlk90589863"/>
    </w:p>
    <w:p w14:paraId="55631EC0" w14:textId="77777777" w:rsidR="00203E90" w:rsidRPr="00EC11A2" w:rsidRDefault="00203E90" w:rsidP="00385B37">
      <w:pPr>
        <w:ind w:right="843"/>
        <w:rPr>
          <w:rFonts w:ascii="Verdana" w:hAnsi="Verdana" w:cs="Times New Roman"/>
          <w:b/>
          <w:sz w:val="22"/>
          <w:szCs w:val="22"/>
          <w:lang w:val="en-GB"/>
        </w:rPr>
      </w:pPr>
      <w:r w:rsidRPr="00EC11A2">
        <w:rPr>
          <w:rFonts w:ascii="Verdana" w:hAnsi="Verdana" w:cs="Times New Roman"/>
          <w:b/>
          <w:sz w:val="22"/>
          <w:szCs w:val="22"/>
          <w:lang w:val="en-GB"/>
        </w:rPr>
        <w:t>9 – Obligations of the contractor</w:t>
      </w:r>
    </w:p>
    <w:p w14:paraId="569F9147" w14:textId="77777777" w:rsidR="00203E90" w:rsidRPr="00EC11A2" w:rsidRDefault="00203E90" w:rsidP="00385B37">
      <w:pPr>
        <w:ind w:right="843"/>
        <w:rPr>
          <w:rFonts w:ascii="Verdana" w:hAnsi="Verdana" w:cs="Times New Roman"/>
          <w:sz w:val="22"/>
          <w:szCs w:val="22"/>
          <w:lang w:val="en-GB"/>
        </w:rPr>
      </w:pPr>
    </w:p>
    <w:p w14:paraId="42952F5A" w14:textId="77777777" w:rsidR="00203E90" w:rsidRPr="00EC11A2" w:rsidRDefault="00203E90" w:rsidP="00385B37">
      <w:pPr>
        <w:jc w:val="both"/>
        <w:rPr>
          <w:rFonts w:ascii="Verdana" w:hAnsi="Verdana" w:cs="Times New Roman"/>
          <w:sz w:val="22"/>
          <w:szCs w:val="22"/>
          <w:lang w:val="en-GB"/>
        </w:rPr>
      </w:pPr>
      <w:r w:rsidRPr="00EC11A2">
        <w:rPr>
          <w:rFonts w:ascii="Verdana" w:hAnsi="Verdana" w:cs="Times New Roman"/>
          <w:sz w:val="22"/>
          <w:szCs w:val="22"/>
          <w:lang w:val="en-GB"/>
        </w:rPr>
        <w:t>The contractor has the following obligations:</w:t>
      </w:r>
    </w:p>
    <w:p w14:paraId="70467260" w14:textId="77777777" w:rsidR="00203E90" w:rsidRPr="00EC11A2" w:rsidRDefault="00203E90" w:rsidP="00385B37">
      <w:pPr>
        <w:widowControl w:val="0"/>
        <w:numPr>
          <w:ilvl w:val="0"/>
          <w:numId w:val="33"/>
        </w:numPr>
        <w:ind w:left="0" w:firstLine="0"/>
        <w:jc w:val="both"/>
        <w:rPr>
          <w:rFonts w:ascii="Verdana" w:hAnsi="Verdana" w:cs="Times New Roman"/>
          <w:sz w:val="22"/>
          <w:szCs w:val="22"/>
          <w:lang w:val="en-GB"/>
        </w:rPr>
      </w:pPr>
      <w:r w:rsidRPr="00EC11A2">
        <w:rPr>
          <w:rFonts w:ascii="Verdana" w:hAnsi="Verdana" w:cs="Times New Roman"/>
          <w:sz w:val="22"/>
          <w:szCs w:val="22"/>
          <w:lang w:val="en-GB"/>
        </w:rPr>
        <w:t>to carry out the service that is the subject of the tender in agreement and collaboration with the Project Leader nominated by the Client;</w:t>
      </w:r>
    </w:p>
    <w:p w14:paraId="599EAF2E" w14:textId="77777777" w:rsidR="00203E90" w:rsidRPr="00EC11A2" w:rsidRDefault="00203E90" w:rsidP="00385B37">
      <w:pPr>
        <w:widowControl w:val="0"/>
        <w:numPr>
          <w:ilvl w:val="0"/>
          <w:numId w:val="33"/>
        </w:numPr>
        <w:ind w:left="0" w:firstLine="0"/>
        <w:jc w:val="both"/>
        <w:rPr>
          <w:rFonts w:ascii="Verdana" w:hAnsi="Verdana" w:cs="Times New Roman"/>
          <w:sz w:val="22"/>
          <w:szCs w:val="22"/>
          <w:lang w:val="en-GB"/>
        </w:rPr>
      </w:pPr>
      <w:r w:rsidRPr="00EC11A2">
        <w:rPr>
          <w:rFonts w:ascii="Verdana" w:hAnsi="Verdana" w:cs="Times New Roman"/>
          <w:sz w:val="22"/>
          <w:szCs w:val="22"/>
          <w:lang w:val="en-GB"/>
        </w:rPr>
        <w:lastRenderedPageBreak/>
        <w:t>the full and unconditional acceptance of the content of these technical specifications;</w:t>
      </w:r>
    </w:p>
    <w:p w14:paraId="37B35D8A" w14:textId="77777777" w:rsidR="00203E90" w:rsidRPr="00EC11A2" w:rsidRDefault="00203E90" w:rsidP="00385B37">
      <w:pPr>
        <w:widowControl w:val="0"/>
        <w:numPr>
          <w:ilvl w:val="0"/>
          <w:numId w:val="33"/>
        </w:numPr>
        <w:ind w:left="0" w:firstLine="0"/>
        <w:jc w:val="both"/>
        <w:rPr>
          <w:rFonts w:ascii="Verdana" w:hAnsi="Verdana" w:cs="Times New Roman"/>
          <w:sz w:val="22"/>
          <w:szCs w:val="22"/>
          <w:lang w:val="en-GB"/>
        </w:rPr>
      </w:pPr>
      <w:r w:rsidRPr="00EC11A2">
        <w:rPr>
          <w:rFonts w:ascii="Verdana" w:hAnsi="Verdana" w:cs="Times New Roman"/>
          <w:sz w:val="22"/>
          <w:szCs w:val="22"/>
          <w:lang w:val="en-GB"/>
        </w:rPr>
        <w:t xml:space="preserve">the respect of all the information contained in these technical specifications even if not expressly mentioned in this article, in the Contract for the implementation of the programme which will be signed by the proposing organisation and the member State, in all laws and regulations in force at European and national level as well as those eventually issued during the contractual period.  </w:t>
      </w:r>
    </w:p>
    <w:p w14:paraId="77184B33" w14:textId="77777777" w:rsidR="00203E90" w:rsidRPr="00EC11A2" w:rsidRDefault="00203E90" w:rsidP="00385B37">
      <w:pPr>
        <w:jc w:val="both"/>
        <w:rPr>
          <w:rFonts w:ascii="Verdana" w:hAnsi="Verdana" w:cs="Times New Roman"/>
          <w:sz w:val="22"/>
          <w:szCs w:val="22"/>
          <w:lang w:val="en-GB"/>
        </w:rPr>
      </w:pPr>
    </w:p>
    <w:p w14:paraId="7A09DC15" w14:textId="77777777" w:rsidR="00203E90" w:rsidRPr="00EC11A2" w:rsidRDefault="00203E90" w:rsidP="00385B37">
      <w:pPr>
        <w:jc w:val="both"/>
        <w:rPr>
          <w:rFonts w:ascii="Verdana" w:hAnsi="Verdana" w:cs="Times New Roman"/>
          <w:b/>
          <w:sz w:val="22"/>
          <w:szCs w:val="22"/>
          <w:lang w:val="en-GB"/>
        </w:rPr>
      </w:pPr>
      <w:r w:rsidRPr="00EC11A2">
        <w:rPr>
          <w:rFonts w:ascii="Verdana" w:hAnsi="Verdana" w:cs="Times New Roman"/>
          <w:b/>
          <w:sz w:val="22"/>
          <w:szCs w:val="22"/>
          <w:lang w:val="en-GB"/>
        </w:rPr>
        <w:t>10 – Modifications to the contract – qualitative and qualitative variations in the services – unilateral termination of the contract</w:t>
      </w:r>
    </w:p>
    <w:p w14:paraId="674D1BDF" w14:textId="77777777" w:rsidR="00203E90" w:rsidRPr="00EC11A2" w:rsidRDefault="00203E90" w:rsidP="00203E90">
      <w:pPr>
        <w:ind w:left="284"/>
        <w:jc w:val="both"/>
        <w:rPr>
          <w:rFonts w:ascii="Verdana" w:hAnsi="Verdana" w:cs="Times New Roman"/>
          <w:sz w:val="22"/>
          <w:szCs w:val="22"/>
          <w:lang w:val="en-GB"/>
        </w:rPr>
      </w:pPr>
    </w:p>
    <w:p w14:paraId="143318CD" w14:textId="77777777" w:rsidR="00203E90" w:rsidRPr="00EC11A2" w:rsidRDefault="00203E90" w:rsidP="00385B37">
      <w:pPr>
        <w:jc w:val="both"/>
        <w:rPr>
          <w:rFonts w:ascii="Verdana" w:hAnsi="Verdana" w:cs="Times New Roman"/>
          <w:sz w:val="22"/>
          <w:szCs w:val="22"/>
          <w:lang w:val="en-GB"/>
        </w:rPr>
      </w:pPr>
      <w:r w:rsidRPr="00EC11A2">
        <w:rPr>
          <w:rFonts w:ascii="Verdana" w:hAnsi="Verdana" w:cs="Times New Roman"/>
          <w:sz w:val="22"/>
          <w:szCs w:val="22"/>
          <w:lang w:val="en-GB"/>
        </w:rPr>
        <w:t>Should unexpected and specific needs arise, the Client reserves the right to make quantitative variations to the contract of greater or lesser amounts within a fifth of the value of the contract and in respect of the contractual obligations. Furthermore, the Client also reserves the right to terminate the contract or part of it for reasons not imputable to the contractor, recognising the contractor an indemnity in accordance with law for the part of the contract not carried out.  Should extraordinary actions not contemplated in these technical specifications be requested, the relative conditions shall be agreed between the Client and the Contractor on a case-by-case basis.</w:t>
      </w:r>
    </w:p>
    <w:p w14:paraId="074B1B56" w14:textId="77777777" w:rsidR="00203E90" w:rsidRPr="00EC11A2" w:rsidRDefault="00203E90" w:rsidP="00385B37">
      <w:pPr>
        <w:jc w:val="both"/>
        <w:rPr>
          <w:rFonts w:ascii="Verdana" w:hAnsi="Verdana" w:cs="Times New Roman"/>
          <w:sz w:val="22"/>
          <w:szCs w:val="22"/>
          <w:lang w:val="en-GB"/>
        </w:rPr>
      </w:pPr>
    </w:p>
    <w:p w14:paraId="676461D2" w14:textId="77777777" w:rsidR="00203E90" w:rsidRPr="00EC11A2" w:rsidRDefault="00203E90" w:rsidP="00385B37">
      <w:pPr>
        <w:ind w:right="843"/>
        <w:jc w:val="both"/>
        <w:rPr>
          <w:rFonts w:ascii="Verdana" w:hAnsi="Verdana" w:cs="Times New Roman"/>
          <w:b/>
          <w:sz w:val="22"/>
          <w:szCs w:val="22"/>
          <w:lang w:val="en-GB"/>
        </w:rPr>
      </w:pPr>
      <w:r w:rsidRPr="00EC11A2">
        <w:rPr>
          <w:rFonts w:ascii="Verdana" w:hAnsi="Verdana" w:cs="Times New Roman"/>
          <w:b/>
          <w:sz w:val="22"/>
          <w:szCs w:val="22"/>
          <w:lang w:val="en-GB"/>
        </w:rPr>
        <w:t xml:space="preserve">11 – Relations between the contractor and the Client </w:t>
      </w:r>
    </w:p>
    <w:p w14:paraId="11099C3E" w14:textId="77777777" w:rsidR="00203E90" w:rsidRPr="00EC11A2" w:rsidRDefault="00203E90" w:rsidP="00385B37">
      <w:pPr>
        <w:ind w:right="843"/>
        <w:jc w:val="both"/>
        <w:rPr>
          <w:rFonts w:ascii="Verdana" w:hAnsi="Verdana" w:cs="Times New Roman"/>
          <w:sz w:val="22"/>
          <w:szCs w:val="22"/>
          <w:lang w:val="en-GB"/>
        </w:rPr>
      </w:pPr>
    </w:p>
    <w:p w14:paraId="38BBC007" w14:textId="77777777" w:rsidR="00203E90" w:rsidRPr="00EC11A2" w:rsidRDefault="00203E90" w:rsidP="00385B37">
      <w:pPr>
        <w:jc w:val="both"/>
        <w:rPr>
          <w:rFonts w:ascii="Verdana" w:hAnsi="Verdana" w:cs="Times New Roman"/>
          <w:sz w:val="22"/>
          <w:szCs w:val="22"/>
          <w:lang w:val="en-GB"/>
        </w:rPr>
      </w:pPr>
      <w:r w:rsidRPr="00EC11A2">
        <w:rPr>
          <w:rFonts w:ascii="Verdana" w:hAnsi="Verdana" w:cs="Times New Roman"/>
          <w:sz w:val="22"/>
          <w:szCs w:val="22"/>
          <w:lang w:val="en-GB"/>
        </w:rPr>
        <w:t>The contractor must nominate a technical contact person and an administrative contact person responsible for the service who will have the obligation to collaborate closely with the Project Leader nominated by the Client in order to manage the technical/administrative/financial monitoring of the Programme.</w:t>
      </w:r>
    </w:p>
    <w:p w14:paraId="15C2ADA7" w14:textId="77777777" w:rsidR="00203E90" w:rsidRPr="00EC11A2" w:rsidRDefault="00203E90" w:rsidP="00385B37">
      <w:pPr>
        <w:jc w:val="both"/>
        <w:rPr>
          <w:rFonts w:ascii="Verdana" w:hAnsi="Verdana" w:cs="Times New Roman"/>
          <w:sz w:val="22"/>
          <w:szCs w:val="22"/>
          <w:lang w:val="en-GB"/>
        </w:rPr>
      </w:pPr>
    </w:p>
    <w:p w14:paraId="688CA2BA" w14:textId="77777777" w:rsidR="00203E90" w:rsidRPr="00EC11A2" w:rsidRDefault="00203E90" w:rsidP="00385B37">
      <w:pPr>
        <w:jc w:val="both"/>
        <w:rPr>
          <w:rFonts w:ascii="Verdana" w:hAnsi="Verdana" w:cs="Times New Roman"/>
          <w:b/>
          <w:sz w:val="22"/>
          <w:szCs w:val="22"/>
          <w:lang w:val="en-GB"/>
        </w:rPr>
      </w:pPr>
      <w:r w:rsidRPr="00EC11A2">
        <w:rPr>
          <w:rFonts w:ascii="Verdana" w:hAnsi="Verdana" w:cs="Times New Roman"/>
          <w:b/>
          <w:sz w:val="22"/>
          <w:szCs w:val="22"/>
          <w:lang w:val="en-GB"/>
        </w:rPr>
        <w:t>12 – Breaches</w:t>
      </w:r>
    </w:p>
    <w:p w14:paraId="764BA936" w14:textId="77777777" w:rsidR="00203E90" w:rsidRPr="00EC11A2" w:rsidRDefault="00203E90" w:rsidP="00385B37">
      <w:pPr>
        <w:jc w:val="both"/>
        <w:rPr>
          <w:rFonts w:ascii="Verdana" w:hAnsi="Verdana" w:cs="Times New Roman"/>
          <w:sz w:val="22"/>
          <w:szCs w:val="22"/>
          <w:lang w:val="en-GB"/>
        </w:rPr>
      </w:pPr>
    </w:p>
    <w:p w14:paraId="4FA76F2F" w14:textId="77777777" w:rsidR="00203E90" w:rsidRPr="00EC11A2" w:rsidRDefault="00203E90" w:rsidP="00385B37">
      <w:pPr>
        <w:jc w:val="both"/>
        <w:rPr>
          <w:rFonts w:ascii="Verdana" w:hAnsi="Verdana" w:cs="Times New Roman"/>
          <w:sz w:val="22"/>
          <w:szCs w:val="22"/>
          <w:lang w:val="en-GB"/>
        </w:rPr>
      </w:pPr>
      <w:r w:rsidRPr="00EC11A2">
        <w:rPr>
          <w:rFonts w:ascii="Verdana" w:hAnsi="Verdana" w:cs="Times New Roman"/>
          <w:sz w:val="22"/>
          <w:szCs w:val="22"/>
          <w:lang w:val="en-GB"/>
        </w:rPr>
        <w:t>The Client has the right to dispute any services rendered that do not fully or partially comply with the requirements of the specifications or the offer proposed in the tender. In the event of a dispute, the Client may request the Contractor to replace personnel/collaborators not considered adequate for the performance of the services. In the event of delay or refusal, as well as in any other case of non-compliance with the contractual obligations assumed by the Assignee, the Client will contest the non-fulfilments in writing to the Contractor.</w:t>
      </w:r>
    </w:p>
    <w:p w14:paraId="65612D92" w14:textId="77777777" w:rsidR="00203E90" w:rsidRPr="00EC11A2" w:rsidRDefault="00203E90" w:rsidP="00385B37">
      <w:pPr>
        <w:jc w:val="both"/>
        <w:rPr>
          <w:rFonts w:ascii="Verdana" w:hAnsi="Verdana" w:cs="Times New Roman"/>
          <w:sz w:val="22"/>
          <w:szCs w:val="22"/>
          <w:lang w:val="en-GB"/>
        </w:rPr>
      </w:pPr>
    </w:p>
    <w:p w14:paraId="5C1E2F86" w14:textId="77777777" w:rsidR="00203E90" w:rsidRPr="00EC11A2" w:rsidRDefault="00203E90" w:rsidP="00385B37">
      <w:pPr>
        <w:jc w:val="both"/>
        <w:rPr>
          <w:rFonts w:ascii="Verdana" w:hAnsi="Verdana" w:cs="Times New Roman"/>
          <w:b/>
          <w:sz w:val="22"/>
          <w:szCs w:val="22"/>
          <w:lang w:val="en-GB"/>
        </w:rPr>
      </w:pPr>
      <w:r w:rsidRPr="00EC11A2">
        <w:rPr>
          <w:rFonts w:ascii="Verdana" w:hAnsi="Verdana" w:cs="Times New Roman"/>
          <w:b/>
          <w:sz w:val="22"/>
          <w:szCs w:val="22"/>
          <w:lang w:val="en-GB"/>
        </w:rPr>
        <w:t>13 – Termination of the contract</w:t>
      </w:r>
    </w:p>
    <w:p w14:paraId="0D1220B1" w14:textId="77777777" w:rsidR="00203E90" w:rsidRPr="00EC11A2" w:rsidRDefault="00203E90" w:rsidP="00385B37">
      <w:pPr>
        <w:jc w:val="both"/>
        <w:rPr>
          <w:rFonts w:ascii="Verdana" w:hAnsi="Verdana" w:cs="Times New Roman"/>
          <w:sz w:val="22"/>
          <w:szCs w:val="22"/>
          <w:lang w:val="en-GB"/>
        </w:rPr>
      </w:pPr>
    </w:p>
    <w:p w14:paraId="0B7CE731" w14:textId="77777777" w:rsidR="00203E90" w:rsidRPr="00EC11A2" w:rsidRDefault="00203E90" w:rsidP="00385B37">
      <w:pPr>
        <w:jc w:val="both"/>
        <w:rPr>
          <w:rFonts w:ascii="Verdana" w:hAnsi="Verdana" w:cs="Times New Roman"/>
          <w:sz w:val="22"/>
          <w:szCs w:val="22"/>
          <w:lang w:val="en-GB"/>
        </w:rPr>
      </w:pPr>
      <w:r w:rsidRPr="00EC11A2">
        <w:rPr>
          <w:rFonts w:ascii="Verdana" w:hAnsi="Verdana" w:cs="Times New Roman"/>
          <w:sz w:val="22"/>
          <w:szCs w:val="22"/>
          <w:lang w:val="en-GB"/>
        </w:rPr>
        <w:t>The termination of the contract for repudiatory breach shall be declared in the following cases:</w:t>
      </w:r>
    </w:p>
    <w:p w14:paraId="51BE01D1" w14:textId="77777777" w:rsidR="00203E90" w:rsidRPr="00EC11A2" w:rsidRDefault="00203E90" w:rsidP="00385B37">
      <w:pPr>
        <w:widowControl w:val="0"/>
        <w:numPr>
          <w:ilvl w:val="0"/>
          <w:numId w:val="34"/>
        </w:numPr>
        <w:ind w:left="0" w:firstLine="0"/>
        <w:jc w:val="both"/>
        <w:rPr>
          <w:rFonts w:ascii="Verdana" w:hAnsi="Verdana" w:cs="Times New Roman"/>
          <w:sz w:val="22"/>
          <w:szCs w:val="22"/>
          <w:lang w:val="en-GB"/>
        </w:rPr>
      </w:pPr>
      <w:r w:rsidRPr="00EC11A2">
        <w:rPr>
          <w:rFonts w:ascii="Verdana" w:hAnsi="Verdana" w:cs="Times New Roman"/>
          <w:sz w:val="22"/>
          <w:szCs w:val="22"/>
          <w:lang w:val="en-GB"/>
        </w:rPr>
        <w:t>the lack of fulfilment of contractual or legal obligations concerning salaries and fees of its personnel and associates;</w:t>
      </w:r>
    </w:p>
    <w:p w14:paraId="01587F8E" w14:textId="77777777" w:rsidR="00203E90" w:rsidRPr="00EC11A2" w:rsidRDefault="00203E90" w:rsidP="00385B37">
      <w:pPr>
        <w:widowControl w:val="0"/>
        <w:numPr>
          <w:ilvl w:val="0"/>
          <w:numId w:val="34"/>
        </w:numPr>
        <w:ind w:left="0" w:firstLine="0"/>
        <w:jc w:val="both"/>
        <w:rPr>
          <w:rFonts w:ascii="Verdana" w:hAnsi="Verdana" w:cs="Times New Roman"/>
          <w:sz w:val="22"/>
          <w:szCs w:val="22"/>
          <w:lang w:val="en-GB"/>
        </w:rPr>
      </w:pPr>
      <w:r w:rsidRPr="00EC11A2">
        <w:rPr>
          <w:rFonts w:ascii="Verdana" w:hAnsi="Verdana" w:cs="Times New Roman"/>
          <w:sz w:val="22"/>
          <w:szCs w:val="22"/>
          <w:lang w:val="en-GB"/>
        </w:rPr>
        <w:t>manifest failure to comply with the obligations established in the contract;</w:t>
      </w:r>
    </w:p>
    <w:p w14:paraId="3B2208C8" w14:textId="77777777" w:rsidR="00203E90" w:rsidRPr="00EC11A2" w:rsidRDefault="00203E90" w:rsidP="00385B37">
      <w:pPr>
        <w:widowControl w:val="0"/>
        <w:numPr>
          <w:ilvl w:val="0"/>
          <w:numId w:val="34"/>
        </w:numPr>
        <w:ind w:left="0" w:firstLine="0"/>
        <w:jc w:val="both"/>
        <w:rPr>
          <w:rFonts w:ascii="Verdana" w:hAnsi="Verdana" w:cs="Times New Roman"/>
          <w:sz w:val="22"/>
          <w:szCs w:val="22"/>
          <w:lang w:val="en-GB"/>
        </w:rPr>
      </w:pPr>
      <w:r w:rsidRPr="00EC11A2">
        <w:rPr>
          <w:rFonts w:ascii="Verdana" w:hAnsi="Verdana" w:cs="Times New Roman"/>
          <w:sz w:val="22"/>
          <w:szCs w:val="22"/>
          <w:lang w:val="en-GB"/>
        </w:rPr>
        <w:t>non-respect of the project activities presented and eventual integrative indications concerning the quality of the service.</w:t>
      </w:r>
    </w:p>
    <w:p w14:paraId="23B7C237" w14:textId="77777777" w:rsidR="00203E90" w:rsidRPr="00EC11A2" w:rsidRDefault="00203E90" w:rsidP="00385B37">
      <w:pPr>
        <w:jc w:val="both"/>
        <w:rPr>
          <w:rFonts w:ascii="Verdana" w:hAnsi="Verdana" w:cs="Times New Roman"/>
          <w:sz w:val="22"/>
          <w:szCs w:val="22"/>
          <w:lang w:val="en-GB"/>
        </w:rPr>
      </w:pPr>
    </w:p>
    <w:p w14:paraId="5BA289F3" w14:textId="77777777" w:rsidR="00203E90" w:rsidRPr="00EC11A2" w:rsidRDefault="00203E90" w:rsidP="00385B37">
      <w:pPr>
        <w:tabs>
          <w:tab w:val="left" w:pos="9356"/>
        </w:tabs>
        <w:ind w:right="843"/>
        <w:jc w:val="both"/>
        <w:rPr>
          <w:rFonts w:ascii="Verdana" w:hAnsi="Verdana" w:cs="Times New Roman"/>
          <w:b/>
          <w:sz w:val="22"/>
          <w:szCs w:val="22"/>
          <w:lang w:val="en-GB"/>
        </w:rPr>
      </w:pPr>
      <w:r w:rsidRPr="00EC11A2">
        <w:rPr>
          <w:rFonts w:ascii="Verdana" w:hAnsi="Verdana" w:cs="Times New Roman"/>
          <w:b/>
          <w:sz w:val="22"/>
          <w:szCs w:val="22"/>
          <w:lang w:val="en-GB"/>
        </w:rPr>
        <w:t>14 – Unilateral termination of the contract</w:t>
      </w:r>
    </w:p>
    <w:p w14:paraId="0593248B" w14:textId="77777777" w:rsidR="00203E90" w:rsidRPr="00EC11A2" w:rsidRDefault="00203E90" w:rsidP="00385B37">
      <w:pPr>
        <w:tabs>
          <w:tab w:val="left" w:pos="9356"/>
        </w:tabs>
        <w:ind w:right="843"/>
        <w:jc w:val="both"/>
        <w:rPr>
          <w:rFonts w:ascii="Verdana" w:hAnsi="Verdana" w:cs="Times New Roman"/>
          <w:b/>
          <w:sz w:val="22"/>
          <w:szCs w:val="22"/>
          <w:lang w:val="en-GB"/>
        </w:rPr>
      </w:pPr>
    </w:p>
    <w:p w14:paraId="78EDA63C" w14:textId="77777777" w:rsidR="00203E90" w:rsidRPr="00EC11A2" w:rsidRDefault="00203E90" w:rsidP="00385B37">
      <w:pPr>
        <w:tabs>
          <w:tab w:val="left" w:pos="9356"/>
        </w:tabs>
        <w:ind w:right="-1"/>
        <w:jc w:val="both"/>
        <w:rPr>
          <w:rFonts w:ascii="Verdana" w:hAnsi="Verdana" w:cs="Times New Roman"/>
          <w:sz w:val="22"/>
          <w:szCs w:val="22"/>
          <w:lang w:val="en-GB"/>
        </w:rPr>
      </w:pPr>
      <w:r w:rsidRPr="00EC11A2">
        <w:rPr>
          <w:rFonts w:ascii="Verdana" w:hAnsi="Verdana" w:cs="Times New Roman"/>
          <w:sz w:val="22"/>
          <w:szCs w:val="22"/>
          <w:lang w:val="en-GB"/>
        </w:rPr>
        <w:t>The Client has the right to check and verify the good execution of the service with the help of appointees chosen at its discretion. In the event of termination of the contract, the Contractor is in any case committed to continuing the assignment, under the same conditions, for a maximum of three months.</w:t>
      </w:r>
    </w:p>
    <w:p w14:paraId="500F3F69" w14:textId="77777777" w:rsidR="00203E90" w:rsidRPr="00EC11A2" w:rsidRDefault="00203E90" w:rsidP="00385B37">
      <w:pPr>
        <w:tabs>
          <w:tab w:val="left" w:pos="9356"/>
        </w:tabs>
        <w:ind w:right="843"/>
        <w:jc w:val="both"/>
        <w:rPr>
          <w:rFonts w:ascii="Verdana" w:hAnsi="Verdana" w:cs="Times New Roman"/>
          <w:b/>
          <w:sz w:val="22"/>
          <w:szCs w:val="22"/>
          <w:lang w:val="en-GB"/>
        </w:rPr>
      </w:pPr>
    </w:p>
    <w:p w14:paraId="74008378" w14:textId="77777777" w:rsidR="00203E90" w:rsidRPr="00EC11A2" w:rsidRDefault="00203E90" w:rsidP="00385B37">
      <w:pPr>
        <w:tabs>
          <w:tab w:val="left" w:pos="9356"/>
        </w:tabs>
        <w:ind w:right="843"/>
        <w:jc w:val="both"/>
        <w:rPr>
          <w:rFonts w:ascii="Verdana" w:hAnsi="Verdana" w:cs="Times New Roman"/>
          <w:b/>
          <w:sz w:val="22"/>
          <w:szCs w:val="22"/>
          <w:lang w:val="en-GB"/>
        </w:rPr>
      </w:pPr>
      <w:r w:rsidRPr="00EC11A2">
        <w:rPr>
          <w:rFonts w:ascii="Verdana" w:hAnsi="Verdana" w:cs="Times New Roman"/>
          <w:b/>
          <w:sz w:val="22"/>
          <w:szCs w:val="22"/>
          <w:lang w:val="en-GB"/>
        </w:rPr>
        <w:t>15 - Contract expenses</w:t>
      </w:r>
    </w:p>
    <w:p w14:paraId="52C09B1D" w14:textId="77777777" w:rsidR="00203E90" w:rsidRPr="00EC11A2" w:rsidRDefault="00203E90" w:rsidP="00385B37">
      <w:pPr>
        <w:tabs>
          <w:tab w:val="left" w:pos="9356"/>
        </w:tabs>
        <w:ind w:right="843"/>
        <w:jc w:val="both"/>
        <w:rPr>
          <w:rFonts w:ascii="Verdana" w:hAnsi="Verdana" w:cs="Times New Roman"/>
          <w:sz w:val="22"/>
          <w:szCs w:val="22"/>
          <w:lang w:val="en-GB"/>
        </w:rPr>
      </w:pPr>
    </w:p>
    <w:p w14:paraId="420B7F6D" w14:textId="77777777" w:rsidR="00203E90" w:rsidRPr="00EC11A2" w:rsidRDefault="00203E90" w:rsidP="00385B37">
      <w:pPr>
        <w:tabs>
          <w:tab w:val="left" w:pos="9356"/>
        </w:tabs>
        <w:jc w:val="both"/>
        <w:rPr>
          <w:rFonts w:ascii="Verdana" w:hAnsi="Verdana" w:cs="Times New Roman"/>
          <w:sz w:val="22"/>
          <w:szCs w:val="22"/>
          <w:lang w:val="en-GB"/>
        </w:rPr>
      </w:pPr>
      <w:r w:rsidRPr="00EC11A2">
        <w:rPr>
          <w:rFonts w:ascii="Verdana" w:hAnsi="Verdana" w:cs="Times New Roman"/>
          <w:sz w:val="22"/>
          <w:szCs w:val="22"/>
          <w:lang w:val="en-GB"/>
        </w:rPr>
        <w:t>50% of the expenses for stamps, stipulation, registration and all other additional costs concerning the contract shall be borne by the contractor and the remaining 50% by the Client.</w:t>
      </w:r>
    </w:p>
    <w:p w14:paraId="4E2454E9" w14:textId="77777777" w:rsidR="00203E90" w:rsidRPr="00EC11A2" w:rsidRDefault="00203E90" w:rsidP="00203E90">
      <w:pPr>
        <w:ind w:left="284"/>
        <w:jc w:val="both"/>
        <w:rPr>
          <w:rFonts w:ascii="Verdana" w:hAnsi="Verdana" w:cs="Times New Roman"/>
          <w:sz w:val="22"/>
          <w:szCs w:val="22"/>
          <w:lang w:val="en-GB"/>
        </w:rPr>
      </w:pPr>
    </w:p>
    <w:p w14:paraId="62DA4017" w14:textId="77777777" w:rsidR="00203E90" w:rsidRPr="00EC11A2" w:rsidRDefault="00203E90" w:rsidP="00385B37">
      <w:pPr>
        <w:tabs>
          <w:tab w:val="left" w:pos="9356"/>
        </w:tabs>
        <w:ind w:right="843"/>
        <w:jc w:val="both"/>
        <w:rPr>
          <w:rFonts w:ascii="Verdana" w:hAnsi="Verdana" w:cs="Times New Roman"/>
          <w:b/>
          <w:sz w:val="22"/>
          <w:szCs w:val="22"/>
          <w:lang w:val="en-GB"/>
        </w:rPr>
      </w:pPr>
      <w:r w:rsidRPr="00EC11A2">
        <w:rPr>
          <w:rFonts w:ascii="Verdana" w:hAnsi="Verdana" w:cs="Times New Roman"/>
          <w:b/>
          <w:sz w:val="22"/>
          <w:szCs w:val="22"/>
          <w:lang w:val="en-GB"/>
        </w:rPr>
        <w:t>16 – Disputes</w:t>
      </w:r>
    </w:p>
    <w:p w14:paraId="69D99D33" w14:textId="77777777" w:rsidR="00203E90" w:rsidRPr="00EC11A2" w:rsidRDefault="00203E90" w:rsidP="00385B37">
      <w:pPr>
        <w:tabs>
          <w:tab w:val="left" w:pos="9356"/>
        </w:tabs>
        <w:ind w:right="843"/>
        <w:jc w:val="both"/>
        <w:rPr>
          <w:rFonts w:ascii="Verdana" w:hAnsi="Verdana" w:cs="Times New Roman"/>
          <w:sz w:val="22"/>
          <w:szCs w:val="22"/>
          <w:lang w:val="en-GB"/>
        </w:rPr>
      </w:pPr>
    </w:p>
    <w:p w14:paraId="5C70AE7A" w14:textId="6280B585" w:rsidR="00203E90" w:rsidRPr="00EC11A2" w:rsidRDefault="00203E90" w:rsidP="00385B37">
      <w:pPr>
        <w:jc w:val="both"/>
        <w:rPr>
          <w:rFonts w:ascii="Verdana" w:hAnsi="Verdana" w:cs="Times New Roman"/>
          <w:sz w:val="22"/>
          <w:szCs w:val="22"/>
          <w:lang w:val="en-GB"/>
        </w:rPr>
      </w:pPr>
      <w:r w:rsidRPr="00EC11A2">
        <w:rPr>
          <w:rFonts w:ascii="Verdana" w:hAnsi="Verdana" w:cs="Times New Roman"/>
          <w:sz w:val="22"/>
          <w:szCs w:val="22"/>
          <w:lang w:val="en-GB"/>
        </w:rPr>
        <w:t xml:space="preserve">The competent court for any disputes that may arise during the provision of the service that are not definable by the contracting </w:t>
      </w:r>
      <w:r w:rsidRPr="00063813">
        <w:rPr>
          <w:rFonts w:ascii="Verdana" w:hAnsi="Verdana" w:cs="Times New Roman"/>
          <w:sz w:val="22"/>
          <w:szCs w:val="22"/>
          <w:lang w:val="en-GB"/>
        </w:rPr>
        <w:t xml:space="preserve">parties is </w:t>
      </w:r>
      <w:r w:rsidR="0068597C" w:rsidRPr="00063813">
        <w:rPr>
          <w:rFonts w:ascii="Verdana" w:hAnsi="Verdana" w:cs="Times New Roman"/>
          <w:sz w:val="22"/>
          <w:szCs w:val="22"/>
          <w:lang w:val="en-GB"/>
        </w:rPr>
        <w:t>Rome</w:t>
      </w:r>
      <w:r w:rsidRPr="00063813">
        <w:rPr>
          <w:rFonts w:ascii="Verdana" w:hAnsi="Verdana" w:cs="Times New Roman"/>
          <w:sz w:val="22"/>
          <w:szCs w:val="22"/>
          <w:lang w:val="en-GB"/>
        </w:rPr>
        <w:t>, Italy.</w:t>
      </w:r>
    </w:p>
    <w:p w14:paraId="69E26F4F" w14:textId="77777777" w:rsidR="00203E90" w:rsidRPr="00EC11A2" w:rsidRDefault="00203E90" w:rsidP="00385B37">
      <w:pPr>
        <w:jc w:val="both"/>
        <w:rPr>
          <w:rFonts w:ascii="Verdana" w:hAnsi="Verdana" w:cs="Times New Roman"/>
          <w:sz w:val="22"/>
          <w:szCs w:val="22"/>
          <w:lang w:val="en-GB"/>
        </w:rPr>
      </w:pPr>
    </w:p>
    <w:p w14:paraId="2ED5269B" w14:textId="77777777" w:rsidR="00203E90" w:rsidRPr="00EC11A2" w:rsidRDefault="00203E90" w:rsidP="00385B37">
      <w:pPr>
        <w:jc w:val="both"/>
        <w:rPr>
          <w:rFonts w:ascii="Verdana" w:hAnsi="Verdana" w:cs="Times New Roman"/>
          <w:b/>
          <w:sz w:val="22"/>
          <w:szCs w:val="22"/>
          <w:lang w:val="en-GB"/>
        </w:rPr>
      </w:pPr>
      <w:r w:rsidRPr="00EC11A2">
        <w:rPr>
          <w:rFonts w:ascii="Verdana" w:hAnsi="Verdana" w:cs="Times New Roman"/>
          <w:b/>
          <w:sz w:val="22"/>
          <w:szCs w:val="22"/>
          <w:lang w:val="en-GB"/>
        </w:rPr>
        <w:t>17 - Ownership and use rights</w:t>
      </w:r>
    </w:p>
    <w:p w14:paraId="4236DA48" w14:textId="77777777" w:rsidR="00203E90" w:rsidRPr="00EC11A2" w:rsidRDefault="00203E90" w:rsidP="00385B37">
      <w:pPr>
        <w:jc w:val="both"/>
        <w:rPr>
          <w:rFonts w:ascii="Verdana" w:hAnsi="Verdana" w:cs="Times New Roman"/>
          <w:sz w:val="22"/>
          <w:szCs w:val="22"/>
          <w:lang w:val="en-GB"/>
        </w:rPr>
      </w:pPr>
    </w:p>
    <w:p w14:paraId="4D60CB0E" w14:textId="77777777" w:rsidR="00203E90" w:rsidRPr="00EC11A2" w:rsidRDefault="00203E90" w:rsidP="00385B37">
      <w:pPr>
        <w:jc w:val="both"/>
        <w:rPr>
          <w:rFonts w:ascii="Verdana" w:hAnsi="Verdana" w:cs="Times New Roman"/>
          <w:sz w:val="22"/>
          <w:szCs w:val="22"/>
          <w:lang w:val="en-GB"/>
        </w:rPr>
      </w:pPr>
      <w:r w:rsidRPr="00EC11A2">
        <w:rPr>
          <w:rFonts w:ascii="Verdana" w:hAnsi="Verdana" w:cs="Times New Roman"/>
          <w:sz w:val="22"/>
          <w:szCs w:val="22"/>
          <w:lang w:val="en-GB"/>
        </w:rPr>
        <w:t xml:space="preserve">The ownership and/or use rights and financial exploitation of the products prepared or produced by the contractor or its employees or associates in the framework or execution of this service will remain the exclusive property of the Client that can, without any restriction, use them for publication, dissemination, use or duplication of the stated design, literary or material works.  These rights, pursuant to L. n. 633/1941 “Protection of Copyright and Neighbouring Rights” as modified and integrated by L. n. 248/2000, must be considered ceded, purchased, bought and licenced in perpetuity, without limits, and irrevocably.  The contractor undertakes to consign all the products in an open and modifiable format and expressly binds itself to supply the Client with all the documentation and materials necessary for the effective exploitation of exclusive titular rights as well as sign all necessary documents for the eventual registration of such rights to the Client in any registers or public lists. Furthermore, the contractor undertakes to respect the law in force concerning the treatment of databases.  </w:t>
      </w:r>
    </w:p>
    <w:p w14:paraId="155ABC31" w14:textId="77777777" w:rsidR="00203E90" w:rsidRPr="00EC11A2" w:rsidRDefault="00203E90" w:rsidP="00203E90">
      <w:pPr>
        <w:ind w:left="284"/>
        <w:jc w:val="both"/>
        <w:rPr>
          <w:rFonts w:ascii="Verdana" w:hAnsi="Verdana" w:cs="Times New Roman"/>
          <w:sz w:val="22"/>
          <w:szCs w:val="22"/>
          <w:lang w:val="en-GB"/>
        </w:rPr>
      </w:pPr>
    </w:p>
    <w:p w14:paraId="54F2710D" w14:textId="77777777" w:rsidR="00203E90" w:rsidRPr="00EC11A2" w:rsidRDefault="00203E90" w:rsidP="00385B37">
      <w:pPr>
        <w:jc w:val="both"/>
        <w:rPr>
          <w:rFonts w:ascii="Verdana" w:hAnsi="Verdana" w:cs="Times New Roman"/>
          <w:b/>
          <w:sz w:val="22"/>
          <w:szCs w:val="22"/>
          <w:lang w:val="en-GB"/>
        </w:rPr>
      </w:pPr>
      <w:r w:rsidRPr="00EC11A2">
        <w:rPr>
          <w:rFonts w:ascii="Verdana" w:hAnsi="Verdana" w:cs="Times New Roman"/>
          <w:b/>
          <w:sz w:val="22"/>
          <w:szCs w:val="22"/>
          <w:lang w:val="en-GB"/>
        </w:rPr>
        <w:t>18 – Treatment of personal data of third parties and confidentiality</w:t>
      </w:r>
    </w:p>
    <w:p w14:paraId="73E7E3F9" w14:textId="77777777" w:rsidR="00203E90" w:rsidRPr="00EC11A2" w:rsidRDefault="00203E90" w:rsidP="00385B37">
      <w:pPr>
        <w:jc w:val="both"/>
        <w:rPr>
          <w:rFonts w:ascii="Verdana" w:hAnsi="Verdana" w:cs="Times New Roman"/>
          <w:sz w:val="22"/>
          <w:szCs w:val="22"/>
          <w:lang w:val="en-GB"/>
        </w:rPr>
      </w:pPr>
    </w:p>
    <w:p w14:paraId="2221C903" w14:textId="77777777" w:rsidR="00203E90" w:rsidRPr="00EC11A2" w:rsidRDefault="00203E90" w:rsidP="00385B37">
      <w:pPr>
        <w:jc w:val="both"/>
        <w:rPr>
          <w:rFonts w:ascii="Verdana" w:hAnsi="Verdana" w:cs="Times New Roman"/>
          <w:sz w:val="22"/>
          <w:szCs w:val="22"/>
          <w:lang w:val="en-GB"/>
        </w:rPr>
      </w:pPr>
      <w:r w:rsidRPr="00EC11A2">
        <w:rPr>
          <w:rFonts w:ascii="Verdana" w:hAnsi="Verdana" w:cs="Times New Roman"/>
          <w:sz w:val="22"/>
          <w:szCs w:val="22"/>
          <w:lang w:val="en-GB"/>
        </w:rPr>
        <w:t>The Contractor, during the execution of the contract, undertakes to comply with all the provisions contained in the national and European legislation, including the provisions of Legislative Decree 196/2003 and those provided for by Reg. (EU) 679/2016 of the European Parliament and of the Council of 27 April 2016 (so-called GDPR) and to guarantee that the personal information, assets, statistics, personal data and / or any other kind of information of which it will become aware due to the services entrusted, will be treated with adequate methods and according to transparent procedures.  The Contractor, during and after the execution of the contract, undertakes not to make direct or indirect use of the information he has become aware due to the services entrusted to obtain advantages or other benefits for himself or for third parties.  In particular, the Contractor must undertake to maintain the utmost confidentiality of all information, data and circumstances concerning the Client, even after the conclusion of the service.</w:t>
      </w:r>
    </w:p>
    <w:p w14:paraId="65B1B118" w14:textId="77777777" w:rsidR="00203E90" w:rsidRPr="000D424F" w:rsidRDefault="00203E90" w:rsidP="000C54A2">
      <w:pPr>
        <w:ind w:left="284"/>
        <w:jc w:val="both"/>
        <w:rPr>
          <w:rFonts w:ascii="Verdana" w:hAnsi="Verdana" w:cs="Times New Roman"/>
          <w:sz w:val="22"/>
          <w:szCs w:val="22"/>
          <w:lang w:val="en-GB"/>
        </w:rPr>
      </w:pPr>
    </w:p>
    <w:p w14:paraId="6FFC4A8A" w14:textId="77777777" w:rsidR="00203E90" w:rsidRPr="00EC11A2" w:rsidRDefault="00203E90" w:rsidP="0035503C">
      <w:pPr>
        <w:jc w:val="both"/>
        <w:rPr>
          <w:rFonts w:ascii="Verdana" w:hAnsi="Verdana" w:cs="Times New Roman"/>
          <w:b/>
          <w:bCs/>
          <w:sz w:val="22"/>
          <w:szCs w:val="22"/>
          <w:lang w:val="en-GB"/>
        </w:rPr>
      </w:pPr>
      <w:r w:rsidRPr="00EC11A2">
        <w:rPr>
          <w:rFonts w:ascii="Verdana" w:hAnsi="Verdana" w:cs="Times New Roman"/>
          <w:b/>
          <w:bCs/>
          <w:sz w:val="22"/>
          <w:szCs w:val="22"/>
          <w:lang w:val="en-GB"/>
        </w:rPr>
        <w:t>19 – Information on the processing of personal data</w:t>
      </w:r>
    </w:p>
    <w:p w14:paraId="3CC48432" w14:textId="77777777" w:rsidR="00203E90" w:rsidRPr="00EC11A2" w:rsidRDefault="00203E90" w:rsidP="0035503C">
      <w:pPr>
        <w:jc w:val="both"/>
        <w:rPr>
          <w:rFonts w:ascii="Verdana" w:hAnsi="Verdana" w:cs="Times New Roman"/>
          <w:sz w:val="22"/>
          <w:szCs w:val="22"/>
          <w:lang w:val="en-GB"/>
        </w:rPr>
      </w:pPr>
    </w:p>
    <w:p w14:paraId="5A1059F0" w14:textId="03033910" w:rsidR="00203E90" w:rsidRPr="00063813" w:rsidRDefault="00203E90" w:rsidP="0035503C">
      <w:pPr>
        <w:jc w:val="both"/>
        <w:rPr>
          <w:rFonts w:ascii="Verdana" w:hAnsi="Verdana" w:cs="Times New Roman"/>
          <w:sz w:val="22"/>
          <w:szCs w:val="22"/>
          <w:lang w:val="en-GB"/>
        </w:rPr>
      </w:pPr>
      <w:r w:rsidRPr="00EC11A2">
        <w:rPr>
          <w:rFonts w:ascii="Verdana" w:hAnsi="Verdana" w:cs="Times New Roman"/>
          <w:sz w:val="22"/>
          <w:szCs w:val="22"/>
          <w:lang w:val="en-GB"/>
        </w:rPr>
        <w:t xml:space="preserve">In compliance with the provisions of Legislative Decree 196/2003 and those provided for by Reg. (EU) 679/2016 of the European Parliament and of the Council of 27 April 2016 (so-called GDPR), the Client will use the data collected contained in the offers for the sole purpose to proceed with the selection of the implementing body.  The data collected may be used for the fulfilment of legal obligations, including the </w:t>
      </w:r>
      <w:r w:rsidRPr="00063813">
        <w:rPr>
          <w:rFonts w:ascii="Verdana" w:hAnsi="Verdana" w:cs="Times New Roman"/>
          <w:sz w:val="22"/>
          <w:szCs w:val="22"/>
          <w:lang w:val="en-GB"/>
        </w:rPr>
        <w:t xml:space="preserve">inspections foreseen by Reg. (EU) 1144/2014 and </w:t>
      </w:r>
      <w:bookmarkStart w:id="23" w:name="_Hlk120293924"/>
      <w:r w:rsidRPr="00063813">
        <w:rPr>
          <w:rFonts w:ascii="Verdana" w:hAnsi="Verdana" w:cs="Times New Roman"/>
          <w:sz w:val="22"/>
          <w:szCs w:val="22"/>
          <w:lang w:val="en-GB"/>
        </w:rPr>
        <w:t xml:space="preserve">by the </w:t>
      </w:r>
      <w:r w:rsidR="008A6624" w:rsidRPr="00063813">
        <w:rPr>
          <w:rFonts w:ascii="Verdana" w:hAnsi="Verdana" w:cs="Times New Roman"/>
          <w:sz w:val="22"/>
          <w:szCs w:val="22"/>
          <w:lang w:val="en-GB"/>
        </w:rPr>
        <w:t xml:space="preserve">MASAF </w:t>
      </w:r>
      <w:r w:rsidRPr="00063813">
        <w:rPr>
          <w:rFonts w:ascii="Verdana" w:hAnsi="Verdana" w:cs="Times New Roman"/>
          <w:sz w:val="22"/>
          <w:szCs w:val="22"/>
          <w:lang w:val="en-GB"/>
        </w:rPr>
        <w:t>Directorial Decree of 1</w:t>
      </w:r>
      <w:r w:rsidR="00063813" w:rsidRPr="00063813">
        <w:rPr>
          <w:rFonts w:ascii="Verdana" w:hAnsi="Verdana" w:cs="Times New Roman"/>
          <w:sz w:val="22"/>
          <w:szCs w:val="22"/>
          <w:lang w:val="en-GB"/>
        </w:rPr>
        <w:t>0</w:t>
      </w:r>
      <w:r w:rsidRPr="00063813">
        <w:rPr>
          <w:rFonts w:ascii="Verdana" w:hAnsi="Verdana" w:cs="Times New Roman"/>
          <w:sz w:val="22"/>
          <w:szCs w:val="22"/>
          <w:lang w:val="en-GB"/>
        </w:rPr>
        <w:t xml:space="preserve"> October 202</w:t>
      </w:r>
      <w:r w:rsidR="00063813" w:rsidRPr="00063813">
        <w:rPr>
          <w:rFonts w:ascii="Verdana" w:hAnsi="Verdana" w:cs="Times New Roman"/>
          <w:sz w:val="22"/>
          <w:szCs w:val="22"/>
          <w:lang w:val="en-GB"/>
        </w:rPr>
        <w:t>4</w:t>
      </w:r>
      <w:r w:rsidRPr="00063813">
        <w:rPr>
          <w:rFonts w:ascii="Verdana" w:hAnsi="Verdana" w:cs="Times New Roman"/>
          <w:sz w:val="22"/>
          <w:szCs w:val="22"/>
          <w:lang w:val="en-GB"/>
        </w:rPr>
        <w:t xml:space="preserve"> n. </w:t>
      </w:r>
      <w:r w:rsidR="00063813" w:rsidRPr="00063813">
        <w:rPr>
          <w:rFonts w:ascii="Verdana" w:hAnsi="Verdana" w:cs="Times New Roman"/>
          <w:sz w:val="22"/>
          <w:szCs w:val="22"/>
          <w:lang w:val="en-GB"/>
        </w:rPr>
        <w:t>0532478</w:t>
      </w:r>
      <w:r w:rsidRPr="00063813">
        <w:rPr>
          <w:rFonts w:ascii="Verdana" w:hAnsi="Verdana" w:cs="Times New Roman"/>
          <w:sz w:val="22"/>
          <w:szCs w:val="22"/>
          <w:lang w:val="en-GB"/>
        </w:rPr>
        <w:t xml:space="preserve"> </w:t>
      </w:r>
      <w:bookmarkStart w:id="24" w:name="_Hlk90592254"/>
      <w:r w:rsidR="004A15E6" w:rsidRPr="004A15E6">
        <w:rPr>
          <w:rFonts w:ascii="Verdana" w:hAnsi="Verdana" w:cs="Times New Roman"/>
          <w:sz w:val="22"/>
          <w:szCs w:val="22"/>
          <w:lang w:val="en-GB"/>
        </w:rPr>
        <w:t>– Department of food sovereignty and horse-racing – DG promotion of general affairs and budget</w:t>
      </w:r>
      <w:r w:rsidRPr="00063813">
        <w:rPr>
          <w:rFonts w:ascii="Verdana" w:hAnsi="Verdana" w:cs="Times New Roman"/>
          <w:sz w:val="22"/>
          <w:szCs w:val="22"/>
          <w:lang w:val="en-GB"/>
        </w:rPr>
        <w:t xml:space="preserve">, </w:t>
      </w:r>
      <w:bookmarkEnd w:id="24"/>
      <w:r w:rsidRPr="00063813">
        <w:rPr>
          <w:rFonts w:ascii="Verdana" w:hAnsi="Verdana" w:cs="Times New Roman"/>
          <w:sz w:val="22"/>
          <w:szCs w:val="22"/>
          <w:lang w:val="en-GB"/>
        </w:rPr>
        <w:t>which defines the criteria that non-contracting authorities must respect in the selection of implementing bodies for simple programmes in relation to the AGRIP-SIMPLE-2024 call.</w:t>
      </w:r>
    </w:p>
    <w:bookmarkEnd w:id="23"/>
    <w:p w14:paraId="40573BFB" w14:textId="77777777" w:rsidR="00203E90" w:rsidRPr="00EC11A2" w:rsidRDefault="00203E90" w:rsidP="0035503C">
      <w:pPr>
        <w:jc w:val="both"/>
        <w:rPr>
          <w:rFonts w:ascii="Verdana" w:hAnsi="Verdana" w:cs="Times New Roman"/>
          <w:sz w:val="22"/>
          <w:szCs w:val="22"/>
          <w:lang w:val="en-GB"/>
        </w:rPr>
      </w:pPr>
      <w:r w:rsidRPr="00063813">
        <w:rPr>
          <w:rFonts w:ascii="Verdana" w:hAnsi="Verdana" w:cs="Times New Roman"/>
          <w:sz w:val="22"/>
          <w:szCs w:val="22"/>
          <w:lang w:val="en-GB"/>
        </w:rPr>
        <w:t>The rights of the interested party are set out in Article 13 of the Legislative Decree</w:t>
      </w:r>
      <w:r w:rsidRPr="00EC11A2">
        <w:rPr>
          <w:rFonts w:ascii="Verdana" w:hAnsi="Verdana" w:cs="Times New Roman"/>
          <w:sz w:val="22"/>
          <w:szCs w:val="22"/>
          <w:lang w:val="en-GB"/>
        </w:rPr>
        <w:t xml:space="preserve"> 196/2003 and can be exercised pursuant to and for the purpose of the GDPR (see Articles 15 and 22).</w:t>
      </w:r>
    </w:p>
    <w:p w14:paraId="6DA4E652" w14:textId="77777777" w:rsidR="00203E90" w:rsidRPr="00EC11A2" w:rsidRDefault="00203E90" w:rsidP="0035503C">
      <w:pPr>
        <w:jc w:val="both"/>
        <w:rPr>
          <w:rFonts w:ascii="Verdana" w:hAnsi="Verdana" w:cs="Times New Roman"/>
          <w:sz w:val="22"/>
          <w:szCs w:val="22"/>
          <w:lang w:val="en-GB"/>
        </w:rPr>
      </w:pPr>
      <w:r w:rsidRPr="00EC11A2">
        <w:rPr>
          <w:rFonts w:ascii="Verdana" w:hAnsi="Verdana" w:cs="Times New Roman"/>
          <w:sz w:val="22"/>
          <w:szCs w:val="22"/>
          <w:lang w:val="en-GB"/>
        </w:rPr>
        <w:t>The Client declares that with regard to the procedure established for the selection procedure:</w:t>
      </w:r>
    </w:p>
    <w:p w14:paraId="6A24C555" w14:textId="77777777" w:rsidR="00203E90" w:rsidRPr="00EC11A2" w:rsidRDefault="00203E90" w:rsidP="0035503C">
      <w:pPr>
        <w:jc w:val="both"/>
        <w:rPr>
          <w:rFonts w:ascii="Verdana" w:hAnsi="Verdana" w:cs="Times New Roman"/>
          <w:sz w:val="22"/>
          <w:szCs w:val="22"/>
          <w:lang w:val="en-GB"/>
        </w:rPr>
      </w:pPr>
      <w:r w:rsidRPr="00EC11A2">
        <w:rPr>
          <w:rFonts w:ascii="Verdana" w:hAnsi="Verdana" w:cs="Times New Roman"/>
          <w:sz w:val="22"/>
          <w:szCs w:val="22"/>
          <w:lang w:val="en-GB"/>
        </w:rPr>
        <w:t>- The purposes of the data processing concern the verification of the competitors’ ability to participate and win the tender in question.</w:t>
      </w:r>
    </w:p>
    <w:p w14:paraId="1FB33D26" w14:textId="77777777" w:rsidR="00203E90" w:rsidRPr="00EC11A2" w:rsidRDefault="00203E90" w:rsidP="0035503C">
      <w:pPr>
        <w:jc w:val="both"/>
        <w:rPr>
          <w:rFonts w:ascii="Verdana" w:hAnsi="Verdana" w:cs="Times New Roman"/>
          <w:sz w:val="22"/>
          <w:szCs w:val="22"/>
          <w:lang w:val="en-GB"/>
        </w:rPr>
      </w:pPr>
      <w:r w:rsidRPr="00EC11A2">
        <w:rPr>
          <w:rFonts w:ascii="Verdana" w:hAnsi="Verdana" w:cs="Times New Roman"/>
          <w:sz w:val="22"/>
          <w:szCs w:val="22"/>
          <w:lang w:val="en-GB"/>
        </w:rPr>
        <w:t xml:space="preserve">- The data provided will be collected, recorded, organised and stored for the time strictly necessary and for the purposes of managing the tender; will be processed both on paper and by computer technology, even after the possible establishment of the contractual relationship for the purposes of the relationship itself. </w:t>
      </w:r>
    </w:p>
    <w:p w14:paraId="3A3DAA87" w14:textId="77777777" w:rsidR="00203E90" w:rsidRPr="00EC11A2" w:rsidRDefault="00203E90" w:rsidP="0035503C">
      <w:pPr>
        <w:jc w:val="both"/>
        <w:rPr>
          <w:rFonts w:ascii="Verdana" w:hAnsi="Verdana" w:cs="Times New Roman"/>
          <w:sz w:val="22"/>
          <w:szCs w:val="22"/>
          <w:lang w:val="en-GB"/>
        </w:rPr>
      </w:pPr>
      <w:r w:rsidRPr="00EC11A2">
        <w:rPr>
          <w:rFonts w:ascii="Verdana" w:hAnsi="Verdana" w:cs="Times New Roman"/>
          <w:sz w:val="22"/>
          <w:szCs w:val="22"/>
          <w:lang w:val="en-GB"/>
        </w:rPr>
        <w:t xml:space="preserve">- Failure to provide mandatory data required will result in exclusion from this tender. </w:t>
      </w:r>
    </w:p>
    <w:p w14:paraId="6AC3E112" w14:textId="77777777" w:rsidR="00203E90" w:rsidRPr="00EC11A2" w:rsidRDefault="00203E90" w:rsidP="0035503C">
      <w:pPr>
        <w:jc w:val="both"/>
        <w:rPr>
          <w:rFonts w:ascii="Verdana" w:hAnsi="Verdana" w:cs="Times New Roman"/>
          <w:sz w:val="22"/>
          <w:szCs w:val="22"/>
          <w:lang w:val="en-GB"/>
        </w:rPr>
      </w:pPr>
      <w:r w:rsidRPr="00EC11A2">
        <w:rPr>
          <w:rFonts w:ascii="Verdana" w:hAnsi="Verdana" w:cs="Times New Roman"/>
          <w:sz w:val="22"/>
          <w:szCs w:val="22"/>
          <w:lang w:val="en-GB"/>
        </w:rPr>
        <w:t xml:space="preserve">- The data may be disclosed to: 1. Client’s personnel; 2. Members of the evaluation committee; 3. Verification </w:t>
      </w:r>
      <w:r w:rsidRPr="00063813">
        <w:rPr>
          <w:rFonts w:ascii="Verdana" w:hAnsi="Verdana" w:cs="Times New Roman"/>
          <w:sz w:val="22"/>
          <w:szCs w:val="22"/>
          <w:lang w:val="en-GB"/>
        </w:rPr>
        <w:t>commission identified by MASAF; 4. Competitors participating in the tender; 5. All other su</w:t>
      </w:r>
      <w:r w:rsidRPr="00EC11A2">
        <w:rPr>
          <w:rFonts w:ascii="Verdana" w:hAnsi="Verdana" w:cs="Times New Roman"/>
          <w:sz w:val="22"/>
          <w:szCs w:val="22"/>
          <w:lang w:val="en-GB"/>
        </w:rPr>
        <w:t>bjects identified as deserving or interested in accordance with Italian legislation and in particular with the Law on administrative procedure N° 241/90.</w:t>
      </w:r>
    </w:p>
    <w:p w14:paraId="779E5C2F" w14:textId="77777777" w:rsidR="00203E90" w:rsidRPr="00EC11A2" w:rsidRDefault="00203E90" w:rsidP="0035503C">
      <w:pPr>
        <w:jc w:val="both"/>
        <w:rPr>
          <w:rFonts w:ascii="Verdana" w:hAnsi="Verdana" w:cs="Times New Roman"/>
          <w:sz w:val="22"/>
          <w:szCs w:val="22"/>
          <w:lang w:val="en-GB"/>
        </w:rPr>
      </w:pPr>
      <w:r w:rsidRPr="00EC11A2">
        <w:rPr>
          <w:rFonts w:ascii="Verdana" w:hAnsi="Verdana" w:cs="Times New Roman"/>
          <w:sz w:val="22"/>
          <w:szCs w:val="22"/>
          <w:lang w:val="en-GB"/>
        </w:rPr>
        <w:t>- The active subject of data collection is the Client, and the data controller is its legal representative.</w:t>
      </w:r>
    </w:p>
    <w:p w14:paraId="11435F74" w14:textId="77777777" w:rsidR="00203E90" w:rsidRPr="00EC11A2" w:rsidRDefault="00203E90" w:rsidP="0035503C">
      <w:pPr>
        <w:jc w:val="both"/>
        <w:rPr>
          <w:rFonts w:ascii="Verdana" w:hAnsi="Verdana" w:cs="Times New Roman"/>
          <w:sz w:val="22"/>
          <w:szCs w:val="22"/>
          <w:lang w:val="en-GB"/>
        </w:rPr>
      </w:pPr>
      <w:r w:rsidRPr="00EC11A2">
        <w:rPr>
          <w:rFonts w:ascii="Verdana" w:hAnsi="Verdana" w:cs="Times New Roman"/>
          <w:sz w:val="22"/>
          <w:szCs w:val="22"/>
          <w:lang w:val="en-GB"/>
        </w:rPr>
        <w:t>- The interested party can exercise the rights provided for by Legislative Decree 196/2003 and by the GDPR articles 15 and 22.</w:t>
      </w:r>
    </w:p>
    <w:p w14:paraId="60B199AA" w14:textId="005E4CDB" w:rsidR="00203E90" w:rsidRPr="00EC11A2" w:rsidRDefault="00203E90" w:rsidP="0035503C">
      <w:pPr>
        <w:jc w:val="both"/>
        <w:rPr>
          <w:rFonts w:ascii="Verdana" w:hAnsi="Verdana" w:cs="Times New Roman"/>
          <w:sz w:val="22"/>
          <w:szCs w:val="22"/>
          <w:lang w:val="en-GB"/>
        </w:rPr>
      </w:pPr>
      <w:r w:rsidRPr="0035503C">
        <w:rPr>
          <w:rFonts w:ascii="Verdana" w:hAnsi="Verdana" w:cs="Times New Roman"/>
          <w:sz w:val="22"/>
          <w:szCs w:val="22"/>
          <w:lang w:val="en-GB"/>
        </w:rPr>
        <w:t>Data controller:</w:t>
      </w:r>
      <w:r w:rsidR="0035503C" w:rsidRPr="0035503C">
        <w:rPr>
          <w:rFonts w:ascii="Verdana" w:hAnsi="Verdana" w:cs="Times New Roman"/>
          <w:sz w:val="22"/>
          <w:szCs w:val="22"/>
          <w:lang w:val="en-GB"/>
        </w:rPr>
        <w:t xml:space="preserve"> Piero Luigi Pianu</w:t>
      </w:r>
    </w:p>
    <w:p w14:paraId="54E5158D" w14:textId="77777777" w:rsidR="00B2308F" w:rsidRPr="00063813" w:rsidRDefault="00203E90" w:rsidP="0035503C">
      <w:pPr>
        <w:jc w:val="both"/>
        <w:rPr>
          <w:rFonts w:ascii="Verdana" w:hAnsi="Verdana" w:cs="Times New Roman"/>
          <w:sz w:val="22"/>
          <w:szCs w:val="22"/>
          <w:lang w:val="en-GB"/>
        </w:rPr>
      </w:pPr>
      <w:r w:rsidRPr="00EC11A2">
        <w:rPr>
          <w:rFonts w:ascii="Verdana" w:hAnsi="Verdana" w:cs="Times New Roman"/>
          <w:sz w:val="22"/>
          <w:szCs w:val="22"/>
          <w:lang w:val="en-GB"/>
        </w:rPr>
        <w:t xml:space="preserve">Exercise of rights: for any further information regarding the processing of personal </w:t>
      </w:r>
      <w:r w:rsidRPr="00063813">
        <w:rPr>
          <w:rFonts w:ascii="Verdana" w:hAnsi="Verdana" w:cs="Times New Roman"/>
          <w:sz w:val="22"/>
          <w:szCs w:val="22"/>
          <w:lang w:val="en-GB"/>
        </w:rPr>
        <w:t>data, you can write t</w:t>
      </w:r>
      <w:r w:rsidR="00482C19" w:rsidRPr="00063813">
        <w:rPr>
          <w:rFonts w:ascii="Verdana" w:hAnsi="Verdana" w:cs="Times New Roman"/>
          <w:sz w:val="22"/>
          <w:szCs w:val="22"/>
          <w:lang w:val="en-GB"/>
        </w:rPr>
        <w:t>o</w:t>
      </w:r>
      <w:r w:rsidR="00B2308F" w:rsidRPr="00063813">
        <w:rPr>
          <w:rFonts w:ascii="Verdana" w:hAnsi="Verdana" w:cs="Times New Roman"/>
          <w:sz w:val="22"/>
          <w:szCs w:val="22"/>
          <w:lang w:val="en-GB"/>
        </w:rPr>
        <w:t xml:space="preserve"> </w:t>
      </w:r>
      <w:hyperlink r:id="rId12" w:history="1">
        <w:r w:rsidR="00B2308F" w:rsidRPr="00063813">
          <w:rPr>
            <w:rStyle w:val="Collegamentoipertestuale"/>
            <w:rFonts w:ascii="Verdana" w:hAnsi="Verdana"/>
            <w:sz w:val="22"/>
            <w:szCs w:val="22"/>
            <w:lang w:val="en-GB"/>
          </w:rPr>
          <w:t>italmopa@italmopa.com</w:t>
        </w:r>
      </w:hyperlink>
      <w:r w:rsidR="00B2308F" w:rsidRPr="00063813">
        <w:rPr>
          <w:rFonts w:ascii="Verdana" w:hAnsi="Verdana"/>
          <w:sz w:val="22"/>
          <w:szCs w:val="22"/>
          <w:lang w:val="en-GB"/>
        </w:rPr>
        <w:t xml:space="preserve"> </w:t>
      </w:r>
    </w:p>
    <w:p w14:paraId="5AADD166" w14:textId="77777777" w:rsidR="00203E90" w:rsidRPr="00EC11A2" w:rsidRDefault="00203E90" w:rsidP="0035503C">
      <w:pPr>
        <w:jc w:val="both"/>
        <w:rPr>
          <w:rFonts w:ascii="Verdana" w:hAnsi="Verdana" w:cs="Times New Roman"/>
          <w:sz w:val="22"/>
          <w:szCs w:val="22"/>
          <w:highlight w:val="yellow"/>
          <w:lang w:val="en-GB"/>
        </w:rPr>
      </w:pPr>
    </w:p>
    <w:p w14:paraId="59470986" w14:textId="77777777" w:rsidR="00203E90" w:rsidRPr="00EC11A2" w:rsidRDefault="00203E90" w:rsidP="0035503C">
      <w:pPr>
        <w:jc w:val="both"/>
        <w:rPr>
          <w:rFonts w:ascii="Verdana" w:hAnsi="Verdana" w:cs="Times New Roman"/>
          <w:b/>
          <w:sz w:val="22"/>
          <w:szCs w:val="22"/>
          <w:lang w:val="en-GB"/>
        </w:rPr>
      </w:pPr>
      <w:r w:rsidRPr="00EC11A2">
        <w:rPr>
          <w:rFonts w:ascii="Verdana" w:hAnsi="Verdana" w:cs="Times New Roman"/>
          <w:b/>
          <w:sz w:val="22"/>
          <w:szCs w:val="22"/>
          <w:lang w:val="en-GB"/>
        </w:rPr>
        <w:t>20 – Conflict of interest</w:t>
      </w:r>
    </w:p>
    <w:p w14:paraId="154540DC" w14:textId="77777777" w:rsidR="00203E90" w:rsidRPr="00EC11A2" w:rsidRDefault="00203E90" w:rsidP="0035503C">
      <w:pPr>
        <w:jc w:val="both"/>
        <w:rPr>
          <w:rFonts w:ascii="Verdana" w:hAnsi="Verdana" w:cs="Times New Roman"/>
          <w:sz w:val="22"/>
          <w:szCs w:val="22"/>
          <w:lang w:val="en-GB"/>
        </w:rPr>
      </w:pPr>
    </w:p>
    <w:p w14:paraId="1CD5EFF9" w14:textId="6872D1C4" w:rsidR="00203E90" w:rsidRPr="00EC11A2" w:rsidRDefault="00203E90" w:rsidP="0035503C">
      <w:pPr>
        <w:jc w:val="both"/>
        <w:rPr>
          <w:rFonts w:ascii="Verdana" w:hAnsi="Verdana" w:cs="Times New Roman"/>
          <w:sz w:val="22"/>
          <w:szCs w:val="22"/>
          <w:lang w:val="en-GB"/>
        </w:rPr>
      </w:pPr>
      <w:r w:rsidRPr="00063813">
        <w:rPr>
          <w:rFonts w:ascii="Verdana" w:hAnsi="Verdana" w:cs="Times New Roman"/>
          <w:sz w:val="22"/>
          <w:szCs w:val="22"/>
          <w:lang w:val="en-GB"/>
        </w:rPr>
        <w:t xml:space="preserve">Pursuant to and for the purposes of the Departmental Degree of MASAF - Department of competitive policies for agri-food quality, fisheries and horse-racing – DG promotion of agri-food quality and horse-racing – N° 0029174 of 30 June 2020; of the </w:t>
      </w:r>
      <w:r w:rsidR="00B2308F" w:rsidRPr="00063813">
        <w:rPr>
          <w:rFonts w:ascii="Verdana" w:hAnsi="Verdana" w:cs="Times New Roman"/>
          <w:sz w:val="22"/>
          <w:szCs w:val="22"/>
          <w:lang w:val="en-GB"/>
        </w:rPr>
        <w:t xml:space="preserve">MASAF </w:t>
      </w:r>
      <w:r w:rsidRPr="00063813">
        <w:rPr>
          <w:rFonts w:ascii="Verdana" w:hAnsi="Verdana" w:cs="Times New Roman"/>
          <w:sz w:val="22"/>
          <w:szCs w:val="22"/>
          <w:lang w:val="en-GB"/>
        </w:rPr>
        <w:t>Directorial Decree of 1</w:t>
      </w:r>
      <w:r w:rsidR="00063813" w:rsidRPr="00063813">
        <w:rPr>
          <w:rFonts w:ascii="Verdana" w:hAnsi="Verdana" w:cs="Times New Roman"/>
          <w:sz w:val="22"/>
          <w:szCs w:val="22"/>
          <w:lang w:val="en-GB"/>
        </w:rPr>
        <w:t>0</w:t>
      </w:r>
      <w:r w:rsidRPr="00063813">
        <w:rPr>
          <w:rFonts w:ascii="Verdana" w:hAnsi="Verdana" w:cs="Times New Roman"/>
          <w:sz w:val="22"/>
          <w:szCs w:val="22"/>
          <w:lang w:val="en-GB"/>
        </w:rPr>
        <w:t xml:space="preserve"> October 202</w:t>
      </w:r>
      <w:r w:rsidR="00063813" w:rsidRPr="00063813">
        <w:rPr>
          <w:rFonts w:ascii="Verdana" w:hAnsi="Verdana" w:cs="Times New Roman"/>
          <w:sz w:val="22"/>
          <w:szCs w:val="22"/>
          <w:lang w:val="en-GB"/>
        </w:rPr>
        <w:t>4</w:t>
      </w:r>
      <w:r w:rsidRPr="00063813">
        <w:rPr>
          <w:rFonts w:ascii="Verdana" w:hAnsi="Verdana" w:cs="Times New Roman"/>
          <w:sz w:val="22"/>
          <w:szCs w:val="22"/>
          <w:lang w:val="en-GB"/>
        </w:rPr>
        <w:t xml:space="preserve"> n. </w:t>
      </w:r>
      <w:r w:rsidR="00063813" w:rsidRPr="00063813">
        <w:rPr>
          <w:rFonts w:ascii="Verdana" w:hAnsi="Verdana" w:cs="Times New Roman"/>
          <w:sz w:val="22"/>
          <w:szCs w:val="22"/>
          <w:lang w:val="en-GB"/>
        </w:rPr>
        <w:t>0532478</w:t>
      </w:r>
      <w:r w:rsidRPr="00063813">
        <w:rPr>
          <w:rFonts w:ascii="Verdana" w:hAnsi="Verdana" w:cs="Times New Roman"/>
          <w:sz w:val="22"/>
          <w:szCs w:val="22"/>
          <w:lang w:val="en-GB"/>
        </w:rPr>
        <w:t xml:space="preserve"> – </w:t>
      </w:r>
      <w:r w:rsidR="004A15E6" w:rsidRPr="004A15E6">
        <w:rPr>
          <w:rFonts w:ascii="Verdana" w:hAnsi="Verdana" w:cs="Times New Roman"/>
          <w:sz w:val="22"/>
          <w:szCs w:val="22"/>
          <w:lang w:val="en-GB"/>
        </w:rPr>
        <w:t>– Department of food sovereignty and horse-racing – DG promotion of general affairs and budget</w:t>
      </w:r>
      <w:r w:rsidRPr="00063813">
        <w:rPr>
          <w:rFonts w:ascii="Verdana" w:hAnsi="Verdana" w:cs="Times New Roman"/>
          <w:sz w:val="22"/>
          <w:szCs w:val="22"/>
          <w:lang w:val="en-GB"/>
        </w:rPr>
        <w:t>, which defines the criteria that non-contracting authorities must respect in the selection of implementing bodies for simple programmes in relation to the AGRIP-SIMPLE-2024 call; of Reg. (EU)</w:t>
      </w:r>
      <w:r w:rsidRPr="00EC11A2">
        <w:rPr>
          <w:rFonts w:ascii="Verdana" w:hAnsi="Verdana" w:cs="Times New Roman"/>
          <w:sz w:val="22"/>
          <w:szCs w:val="22"/>
          <w:lang w:val="en-GB"/>
        </w:rPr>
        <w:t xml:space="preserve"> 1144/2014, of Reg. (EU) 1829/2015 – delegate; of the EU Reg. 1831 / 20115 – of </w:t>
      </w:r>
      <w:r w:rsidRPr="00EC11A2">
        <w:rPr>
          <w:rFonts w:ascii="Verdana" w:hAnsi="Verdana" w:cs="Times New Roman"/>
          <w:sz w:val="22"/>
          <w:szCs w:val="22"/>
          <w:lang w:val="en-GB"/>
        </w:rPr>
        <w:lastRenderedPageBreak/>
        <w:t>execution; of the note European Commission DDG1 B5 / MJ / DBD (2016) 321077 dated 7 July 2016 -  Guidelines on tender procedures; of the Communication of the European Commission (2006 / C/179/02) paragraph 2.1.2; the Client, in carrying out this selection procedure, adopts all suitable measures to effectively prevent, identify and remedy conflicts of interest that are capable of distorting competition and guaranteeing equal treatment of economic operators.</w:t>
      </w:r>
    </w:p>
    <w:p w14:paraId="5663D1D6" w14:textId="77777777" w:rsidR="00203E90" w:rsidRPr="00EC11A2" w:rsidRDefault="00203E90" w:rsidP="0035503C">
      <w:pPr>
        <w:jc w:val="both"/>
        <w:rPr>
          <w:rFonts w:ascii="Verdana" w:hAnsi="Verdana" w:cs="Times New Roman"/>
          <w:sz w:val="22"/>
          <w:szCs w:val="22"/>
          <w:lang w:val="en-GB"/>
        </w:rPr>
      </w:pPr>
    </w:p>
    <w:p w14:paraId="4E75E94A" w14:textId="77777777" w:rsidR="00203E90" w:rsidRPr="00EC11A2" w:rsidRDefault="00203E90" w:rsidP="0035503C">
      <w:pPr>
        <w:jc w:val="both"/>
        <w:rPr>
          <w:rFonts w:ascii="Verdana" w:hAnsi="Verdana" w:cs="Times New Roman"/>
          <w:b/>
          <w:sz w:val="22"/>
          <w:szCs w:val="22"/>
          <w:lang w:val="en-GB"/>
        </w:rPr>
      </w:pPr>
      <w:r w:rsidRPr="00EC11A2">
        <w:rPr>
          <w:rFonts w:ascii="Verdana" w:hAnsi="Verdana" w:cs="Times New Roman"/>
          <w:b/>
          <w:sz w:val="22"/>
          <w:szCs w:val="22"/>
          <w:lang w:val="en-GB"/>
        </w:rPr>
        <w:t>21 – Single person in charge of the procedure</w:t>
      </w:r>
    </w:p>
    <w:p w14:paraId="1C83A0F7" w14:textId="77777777" w:rsidR="00203E90" w:rsidRPr="00EC11A2" w:rsidRDefault="00203E90" w:rsidP="0035503C">
      <w:pPr>
        <w:jc w:val="both"/>
        <w:rPr>
          <w:rFonts w:ascii="Verdana" w:hAnsi="Verdana" w:cs="Times New Roman"/>
          <w:sz w:val="22"/>
          <w:szCs w:val="22"/>
          <w:lang w:val="en-GB"/>
        </w:rPr>
      </w:pPr>
    </w:p>
    <w:p w14:paraId="7CCD6DDA" w14:textId="442A58D3" w:rsidR="00203E90" w:rsidRPr="006C3707" w:rsidRDefault="00203E90" w:rsidP="0035503C">
      <w:pPr>
        <w:jc w:val="both"/>
        <w:rPr>
          <w:rFonts w:ascii="Verdana" w:hAnsi="Verdana" w:cs="Times New Roman"/>
          <w:sz w:val="22"/>
          <w:szCs w:val="22"/>
        </w:rPr>
      </w:pPr>
      <w:r w:rsidRPr="00063813">
        <w:rPr>
          <w:rFonts w:ascii="Verdana" w:hAnsi="Verdana" w:cs="Times New Roman"/>
          <w:sz w:val="22"/>
          <w:szCs w:val="22"/>
          <w:lang w:val="en-GB"/>
        </w:rPr>
        <w:t xml:space="preserve">The sole person in charge of the procedure is </w:t>
      </w:r>
      <w:r w:rsidR="00B2308F" w:rsidRPr="00063813">
        <w:rPr>
          <w:rFonts w:ascii="Verdana" w:hAnsi="Verdana" w:cs="Times New Roman"/>
          <w:sz w:val="22"/>
          <w:szCs w:val="22"/>
          <w:lang w:val="en-GB"/>
        </w:rPr>
        <w:t>Piero Luigi Pianu</w:t>
      </w:r>
      <w:r w:rsidRPr="00063813">
        <w:rPr>
          <w:rFonts w:ascii="Verdana" w:hAnsi="Verdana" w:cs="Times New Roman"/>
          <w:sz w:val="22"/>
          <w:szCs w:val="22"/>
          <w:lang w:val="en-GB"/>
        </w:rPr>
        <w:t>.</w:t>
      </w:r>
    </w:p>
    <w:p w14:paraId="5AD9C23B" w14:textId="77777777" w:rsidR="000C54A2" w:rsidRPr="006C3707" w:rsidRDefault="000C54A2" w:rsidP="000C54A2">
      <w:pPr>
        <w:ind w:left="284"/>
        <w:jc w:val="both"/>
        <w:rPr>
          <w:rFonts w:ascii="Verdana" w:hAnsi="Verdana" w:cs="Times New Roman"/>
          <w:sz w:val="22"/>
          <w:szCs w:val="22"/>
        </w:rPr>
      </w:pPr>
    </w:p>
    <w:p w14:paraId="6EFD3C21" w14:textId="77777777" w:rsidR="000C54A2" w:rsidRPr="006C3707" w:rsidRDefault="000C54A2" w:rsidP="000C54A2">
      <w:pPr>
        <w:ind w:left="284"/>
        <w:jc w:val="both"/>
        <w:rPr>
          <w:rFonts w:ascii="Verdana" w:hAnsi="Verdana" w:cs="Times New Roman"/>
          <w:sz w:val="22"/>
          <w:szCs w:val="22"/>
        </w:rPr>
      </w:pPr>
    </w:p>
    <w:bookmarkEnd w:id="21"/>
    <w:p w14:paraId="03F8BF65" w14:textId="77777777" w:rsidR="000C54A2" w:rsidRPr="006C3707" w:rsidRDefault="000C54A2" w:rsidP="000C54A2">
      <w:pPr>
        <w:ind w:left="284"/>
        <w:jc w:val="both"/>
        <w:rPr>
          <w:rFonts w:ascii="Verdana" w:hAnsi="Verdana" w:cs="Times New Roman"/>
          <w:sz w:val="22"/>
          <w:szCs w:val="22"/>
        </w:rPr>
      </w:pPr>
    </w:p>
    <w:p w14:paraId="78D32D7A" w14:textId="77777777" w:rsidR="000C54A2" w:rsidRPr="006C3707" w:rsidRDefault="000C54A2" w:rsidP="000C54A2">
      <w:pPr>
        <w:ind w:left="284"/>
        <w:jc w:val="both"/>
        <w:rPr>
          <w:rFonts w:ascii="Verdana" w:hAnsi="Verdana" w:cs="Times New Roman"/>
          <w:sz w:val="22"/>
          <w:szCs w:val="22"/>
        </w:rPr>
      </w:pPr>
    </w:p>
    <w:p w14:paraId="58848C77" w14:textId="77777777" w:rsidR="000C54A2" w:rsidRPr="006C3707" w:rsidRDefault="000C54A2" w:rsidP="000C54A2">
      <w:pPr>
        <w:ind w:left="284"/>
        <w:jc w:val="both"/>
        <w:rPr>
          <w:rFonts w:ascii="Verdana" w:hAnsi="Verdana" w:cs="Times New Roman"/>
          <w:sz w:val="22"/>
          <w:szCs w:val="22"/>
        </w:rPr>
      </w:pPr>
    </w:p>
    <w:p w14:paraId="700DA7D7" w14:textId="77777777" w:rsidR="000C54A2" w:rsidRPr="006C3707" w:rsidRDefault="000C54A2" w:rsidP="000C54A2">
      <w:pPr>
        <w:ind w:left="284"/>
        <w:jc w:val="both"/>
        <w:rPr>
          <w:rFonts w:ascii="Verdana" w:hAnsi="Verdana" w:cs="Times New Roman"/>
          <w:sz w:val="22"/>
          <w:szCs w:val="22"/>
        </w:rPr>
      </w:pPr>
    </w:p>
    <w:p w14:paraId="56ECD18C" w14:textId="77777777" w:rsidR="000C54A2" w:rsidRPr="006C3707" w:rsidRDefault="000C54A2" w:rsidP="000C54A2">
      <w:pPr>
        <w:ind w:left="284"/>
        <w:jc w:val="both"/>
        <w:rPr>
          <w:rFonts w:ascii="Verdana" w:hAnsi="Verdana" w:cs="Times New Roman"/>
          <w:sz w:val="22"/>
          <w:szCs w:val="22"/>
        </w:rPr>
      </w:pPr>
    </w:p>
    <w:p w14:paraId="562FDE2C" w14:textId="77777777" w:rsidR="000C54A2" w:rsidRPr="006C3707" w:rsidRDefault="000C54A2" w:rsidP="000C54A2">
      <w:pPr>
        <w:ind w:left="284"/>
        <w:jc w:val="both"/>
        <w:rPr>
          <w:rFonts w:ascii="Verdana" w:hAnsi="Verdana" w:cs="Times New Roman"/>
          <w:sz w:val="22"/>
          <w:szCs w:val="22"/>
        </w:rPr>
      </w:pPr>
    </w:p>
    <w:bookmarkEnd w:id="22"/>
    <w:p w14:paraId="056B108F" w14:textId="77777777" w:rsidR="000C54A2" w:rsidRPr="006C3707" w:rsidRDefault="000C54A2" w:rsidP="000C54A2">
      <w:pPr>
        <w:ind w:left="284"/>
        <w:jc w:val="both"/>
        <w:rPr>
          <w:rFonts w:ascii="Verdana" w:hAnsi="Verdana" w:cs="Times New Roman"/>
          <w:sz w:val="22"/>
          <w:szCs w:val="22"/>
        </w:rPr>
      </w:pPr>
    </w:p>
    <w:p w14:paraId="7766F7DE" w14:textId="77777777" w:rsidR="00A625FB" w:rsidRPr="006C3707" w:rsidRDefault="00A625FB" w:rsidP="000C54A2">
      <w:pPr>
        <w:rPr>
          <w:rFonts w:ascii="Verdana" w:hAnsi="Verdana"/>
          <w:sz w:val="22"/>
          <w:szCs w:val="22"/>
        </w:rPr>
      </w:pPr>
    </w:p>
    <w:sectPr w:rsidR="00A625FB" w:rsidRPr="006C3707" w:rsidSect="006C7129">
      <w:headerReference w:type="default" r:id="rId13"/>
      <w:footerReference w:type="default" r:id="rId14"/>
      <w:pgSz w:w="11906" w:h="16838" w:code="9"/>
      <w:pgMar w:top="1974" w:right="1134" w:bottom="1843"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ED644" w14:textId="77777777" w:rsidR="003F67B5" w:rsidRDefault="003F67B5">
      <w:r>
        <w:separator/>
      </w:r>
    </w:p>
  </w:endnote>
  <w:endnote w:type="continuationSeparator" w:id="0">
    <w:p w14:paraId="553E2B11" w14:textId="77777777" w:rsidR="003F67B5" w:rsidRDefault="003F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1923" w14:textId="252BB41D" w:rsidR="00A06CE4" w:rsidRDefault="00A06CE4" w:rsidP="00121D04">
    <w:pPr>
      <w:pStyle w:val="Pidipagina"/>
      <w:tabs>
        <w:tab w:val="left" w:pos="1276"/>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FBC43" w14:textId="77777777" w:rsidR="003F67B5" w:rsidRDefault="003F67B5">
      <w:r>
        <w:separator/>
      </w:r>
    </w:p>
  </w:footnote>
  <w:footnote w:type="continuationSeparator" w:id="0">
    <w:p w14:paraId="64F9D47A" w14:textId="77777777" w:rsidR="003F67B5" w:rsidRDefault="003F6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EAE12" w14:textId="1A99FEEB" w:rsidR="00A06CE4" w:rsidRDefault="00BF08AB" w:rsidP="00303EF8">
    <w:pPr>
      <w:pStyle w:val="Intestazione"/>
    </w:pPr>
    <w:r>
      <w:rPr>
        <w:noProof/>
      </w:rPr>
      <w:drawing>
        <wp:inline distT="0" distB="0" distL="0" distR="0" wp14:anchorId="20D54D9F" wp14:editId="6965357D">
          <wp:extent cx="2858875" cy="631375"/>
          <wp:effectExtent l="0" t="0" r="0" b="0"/>
          <wp:docPr id="168" name="Google Shape;168;p23" descr="Immagine che contiene Carattere, Elementi grafici, grafica,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168" name="Google Shape;168;p23" descr="Immagine che contiene Carattere, Elementi grafici, grafica, schermata&#10;&#10;Descrizione generata automaticamente"/>
                  <pic:cNvPicPr preferRelativeResize="0"/>
                </pic:nvPicPr>
                <pic:blipFill>
                  <a:blip r:embed="rId1">
                    <a:alphaModFix/>
                  </a:blip>
                  <a:stretch>
                    <a:fillRect/>
                  </a:stretch>
                </pic:blipFill>
                <pic:spPr>
                  <a:xfrm>
                    <a:off x="0" y="0"/>
                    <a:ext cx="2858875" cy="631375"/>
                  </a:xfrm>
                  <a:prstGeom prst="rect">
                    <a:avLst/>
                  </a:prstGeom>
                  <a:noFill/>
                  <a:ln>
                    <a:noFill/>
                  </a:ln>
                </pic:spPr>
              </pic:pic>
            </a:graphicData>
          </a:graphic>
        </wp:inline>
      </w:drawing>
    </w:r>
  </w:p>
  <w:p w14:paraId="7468D063" w14:textId="77777777" w:rsidR="00A06CE4" w:rsidRDefault="00A06CE4" w:rsidP="00121D04">
    <w:pPr>
      <w:pStyle w:val="Intestazione"/>
      <w:tabs>
        <w:tab w:val="clear" w:pos="4819"/>
        <w:tab w:val="clear" w:pos="9638"/>
        <w:tab w:val="left" w:pos="0"/>
        <w:tab w:val="left" w:pos="993"/>
        <w:tab w:val="left" w:pos="1276"/>
        <w:tab w:val="left" w:pos="1418"/>
      </w:tabs>
      <w:ind w:left="-426"/>
    </w:pPr>
    <w:r>
      <w:t xml:space="preserve">                                                          </w:t>
    </w:r>
  </w:p>
  <w:p w14:paraId="740F5CE0" w14:textId="77777777" w:rsidR="00A06CE4" w:rsidRPr="00121D04" w:rsidRDefault="00A06CE4" w:rsidP="00121D04">
    <w:pPr>
      <w:pStyle w:val="Intestazion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9A4E8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6B5AB1"/>
    <w:multiLevelType w:val="hybridMultilevel"/>
    <w:tmpl w:val="EB08537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3E3CFF"/>
    <w:multiLevelType w:val="multilevel"/>
    <w:tmpl w:val="6AF82F5C"/>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ADA0FB2"/>
    <w:multiLevelType w:val="hybridMultilevel"/>
    <w:tmpl w:val="95BAA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04B1D"/>
    <w:multiLevelType w:val="hybridMultilevel"/>
    <w:tmpl w:val="C1CE7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F376B"/>
    <w:multiLevelType w:val="hybridMultilevel"/>
    <w:tmpl w:val="7E727ADE"/>
    <w:lvl w:ilvl="0" w:tplc="4B929294">
      <w:start w:val="6"/>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79D0B01"/>
    <w:multiLevelType w:val="hybridMultilevel"/>
    <w:tmpl w:val="4AB20C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123F22"/>
    <w:multiLevelType w:val="hybridMultilevel"/>
    <w:tmpl w:val="43AC9006"/>
    <w:lvl w:ilvl="0" w:tplc="58620716">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3E42BF"/>
    <w:multiLevelType w:val="multilevel"/>
    <w:tmpl w:val="C39CE5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320DC0"/>
    <w:multiLevelType w:val="hybridMultilevel"/>
    <w:tmpl w:val="7BF87B3E"/>
    <w:lvl w:ilvl="0" w:tplc="D23C00C4">
      <w:start w:val="3"/>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0" w15:restartNumberingAfterBreak="0">
    <w:nsid w:val="2DA853E6"/>
    <w:multiLevelType w:val="multilevel"/>
    <w:tmpl w:val="DEA64094"/>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31F0014D"/>
    <w:multiLevelType w:val="hybridMultilevel"/>
    <w:tmpl w:val="140C68E2"/>
    <w:lvl w:ilvl="0" w:tplc="F5C8B100">
      <w:start w:val="7"/>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B10193"/>
    <w:multiLevelType w:val="hybridMultilevel"/>
    <w:tmpl w:val="531600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EE2C17"/>
    <w:multiLevelType w:val="multilevel"/>
    <w:tmpl w:val="66227D2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AB7203"/>
    <w:multiLevelType w:val="hybridMultilevel"/>
    <w:tmpl w:val="E43ECC68"/>
    <w:lvl w:ilvl="0" w:tplc="A4828A74">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1B245D"/>
    <w:multiLevelType w:val="multilevel"/>
    <w:tmpl w:val="8A3E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pStyle w:val="Titolo3"/>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8A2B18"/>
    <w:multiLevelType w:val="hybridMultilevel"/>
    <w:tmpl w:val="EB08537A"/>
    <w:lvl w:ilvl="0" w:tplc="EB6C53F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6518A9"/>
    <w:multiLevelType w:val="hybridMultilevel"/>
    <w:tmpl w:val="531600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93047F"/>
    <w:multiLevelType w:val="hybridMultilevel"/>
    <w:tmpl w:val="86FCF5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F77CFE"/>
    <w:multiLevelType w:val="hybridMultilevel"/>
    <w:tmpl w:val="86FCF5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C8063C"/>
    <w:multiLevelType w:val="hybridMultilevel"/>
    <w:tmpl w:val="1A360D22"/>
    <w:lvl w:ilvl="0" w:tplc="23B8A392">
      <w:start w:val="6"/>
      <w:numFmt w:val="bullet"/>
      <w:lvlText w:val="-"/>
      <w:lvlJc w:val="left"/>
      <w:pPr>
        <w:ind w:left="1353" w:hanging="360"/>
      </w:pPr>
      <w:rPr>
        <w:rFonts w:ascii="Times New Roman" w:eastAsiaTheme="minorEastAsia" w:hAnsi="Times New Roman" w:cs="Times New Roman" w:hint="default"/>
        <w:lang w:val="it-I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A387D"/>
    <w:multiLevelType w:val="hybridMultilevel"/>
    <w:tmpl w:val="B08A2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B32412"/>
    <w:multiLevelType w:val="hybridMultilevel"/>
    <w:tmpl w:val="22A45BB4"/>
    <w:lvl w:ilvl="0" w:tplc="4B929294">
      <w:start w:val="6"/>
      <w:numFmt w:val="bullet"/>
      <w:lvlText w:val="-"/>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2037">
    <w:abstractNumId w:val="15"/>
  </w:num>
  <w:num w:numId="2" w16cid:durableId="968433574">
    <w:abstractNumId w:val="7"/>
  </w:num>
  <w:num w:numId="3" w16cid:durableId="1959948972">
    <w:abstractNumId w:val="22"/>
  </w:num>
  <w:num w:numId="4" w16cid:durableId="48385864">
    <w:abstractNumId w:val="19"/>
  </w:num>
  <w:num w:numId="5" w16cid:durableId="1029723118">
    <w:abstractNumId w:val="14"/>
  </w:num>
  <w:num w:numId="6" w16cid:durableId="369652822">
    <w:abstractNumId w:val="17"/>
  </w:num>
  <w:num w:numId="7" w16cid:durableId="1422795609">
    <w:abstractNumId w:val="16"/>
  </w:num>
  <w:num w:numId="8" w16cid:durableId="1293361142">
    <w:abstractNumId w:val="6"/>
  </w:num>
  <w:num w:numId="9" w16cid:durableId="1582523457">
    <w:abstractNumId w:val="0"/>
  </w:num>
  <w:num w:numId="10" w16cid:durableId="1519539458">
    <w:abstractNumId w:val="20"/>
  </w:num>
  <w:num w:numId="11" w16cid:durableId="425004786">
    <w:abstractNumId w:val="13"/>
  </w:num>
  <w:num w:numId="12" w16cid:durableId="138109026">
    <w:abstractNumId w:val="8"/>
  </w:num>
  <w:num w:numId="13" w16cid:durableId="1512603461">
    <w:abstractNumId w:val="4"/>
  </w:num>
  <w:num w:numId="14" w16cid:durableId="568197759">
    <w:abstractNumId w:val="0"/>
  </w:num>
  <w:num w:numId="15" w16cid:durableId="5695348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90172">
    <w:abstractNumId w:val="4"/>
  </w:num>
  <w:num w:numId="17" w16cid:durableId="6566914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24878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2026472">
    <w:abstractNumId w:val="14"/>
  </w:num>
  <w:num w:numId="20" w16cid:durableId="1850559484">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2780409">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9957217">
    <w:abstractNumId w:val="7"/>
  </w:num>
  <w:num w:numId="23" w16cid:durableId="2143209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1044713">
    <w:abstractNumId w:val="20"/>
  </w:num>
  <w:num w:numId="25" w16cid:durableId="89859187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6443773">
    <w:abstractNumId w:val="18"/>
  </w:num>
  <w:num w:numId="27" w16cid:durableId="1047140799">
    <w:abstractNumId w:val="21"/>
  </w:num>
  <w:num w:numId="28" w16cid:durableId="350306831">
    <w:abstractNumId w:val="12"/>
  </w:num>
  <w:num w:numId="29" w16cid:durableId="552230939">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6761286">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550315">
    <w:abstractNumId w:val="1"/>
  </w:num>
  <w:num w:numId="32" w16cid:durableId="873734160">
    <w:abstractNumId w:val="5"/>
  </w:num>
  <w:num w:numId="33" w16cid:durableId="396826345">
    <w:abstractNumId w:val="11"/>
  </w:num>
  <w:num w:numId="34" w16cid:durableId="510490948">
    <w:abstractNumId w:val="9"/>
  </w:num>
  <w:num w:numId="35" w16cid:durableId="205870320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6A"/>
    <w:rsid w:val="00000097"/>
    <w:rsid w:val="000001F2"/>
    <w:rsid w:val="00000591"/>
    <w:rsid w:val="00000684"/>
    <w:rsid w:val="00000838"/>
    <w:rsid w:val="0000096F"/>
    <w:rsid w:val="00000A3C"/>
    <w:rsid w:val="00000AD6"/>
    <w:rsid w:val="00000B8A"/>
    <w:rsid w:val="00000CD2"/>
    <w:rsid w:val="00000F97"/>
    <w:rsid w:val="000012EB"/>
    <w:rsid w:val="000013CC"/>
    <w:rsid w:val="000015CB"/>
    <w:rsid w:val="000017D7"/>
    <w:rsid w:val="00001FCA"/>
    <w:rsid w:val="00002A94"/>
    <w:rsid w:val="0000321D"/>
    <w:rsid w:val="000034B6"/>
    <w:rsid w:val="00003512"/>
    <w:rsid w:val="00003523"/>
    <w:rsid w:val="000035E8"/>
    <w:rsid w:val="00003884"/>
    <w:rsid w:val="00003C67"/>
    <w:rsid w:val="00003FE9"/>
    <w:rsid w:val="000040A0"/>
    <w:rsid w:val="00004213"/>
    <w:rsid w:val="0000499B"/>
    <w:rsid w:val="00004CCB"/>
    <w:rsid w:val="00004E1F"/>
    <w:rsid w:val="00004F20"/>
    <w:rsid w:val="000055A6"/>
    <w:rsid w:val="00005D09"/>
    <w:rsid w:val="00005D21"/>
    <w:rsid w:val="00005E29"/>
    <w:rsid w:val="00005F5D"/>
    <w:rsid w:val="00005FA3"/>
    <w:rsid w:val="000063C4"/>
    <w:rsid w:val="0000650D"/>
    <w:rsid w:val="00006849"/>
    <w:rsid w:val="000068F5"/>
    <w:rsid w:val="00006C34"/>
    <w:rsid w:val="00006C3D"/>
    <w:rsid w:val="00006D0A"/>
    <w:rsid w:val="00006DC8"/>
    <w:rsid w:val="00006F4B"/>
    <w:rsid w:val="00007188"/>
    <w:rsid w:val="0000721B"/>
    <w:rsid w:val="000075B6"/>
    <w:rsid w:val="00007743"/>
    <w:rsid w:val="00007AEC"/>
    <w:rsid w:val="00007B9D"/>
    <w:rsid w:val="00007CA2"/>
    <w:rsid w:val="00007DAF"/>
    <w:rsid w:val="00007E64"/>
    <w:rsid w:val="0001006E"/>
    <w:rsid w:val="0001019D"/>
    <w:rsid w:val="000102A8"/>
    <w:rsid w:val="00010398"/>
    <w:rsid w:val="0001039C"/>
    <w:rsid w:val="00010972"/>
    <w:rsid w:val="00010CE3"/>
    <w:rsid w:val="000110CC"/>
    <w:rsid w:val="000110D0"/>
    <w:rsid w:val="00011546"/>
    <w:rsid w:val="00011708"/>
    <w:rsid w:val="000117E0"/>
    <w:rsid w:val="00011D68"/>
    <w:rsid w:val="00011E3A"/>
    <w:rsid w:val="000123C4"/>
    <w:rsid w:val="00012441"/>
    <w:rsid w:val="000128BA"/>
    <w:rsid w:val="00012BC6"/>
    <w:rsid w:val="00012F8F"/>
    <w:rsid w:val="00013096"/>
    <w:rsid w:val="000133E4"/>
    <w:rsid w:val="000134BC"/>
    <w:rsid w:val="00013551"/>
    <w:rsid w:val="000136FA"/>
    <w:rsid w:val="00013754"/>
    <w:rsid w:val="00013A39"/>
    <w:rsid w:val="00013C21"/>
    <w:rsid w:val="00013C39"/>
    <w:rsid w:val="00013D1D"/>
    <w:rsid w:val="0001418A"/>
    <w:rsid w:val="0001474D"/>
    <w:rsid w:val="00014772"/>
    <w:rsid w:val="0001477E"/>
    <w:rsid w:val="000154AE"/>
    <w:rsid w:val="00015585"/>
    <w:rsid w:val="000155B5"/>
    <w:rsid w:val="000157C4"/>
    <w:rsid w:val="00015879"/>
    <w:rsid w:val="00015E03"/>
    <w:rsid w:val="00016241"/>
    <w:rsid w:val="00016306"/>
    <w:rsid w:val="00016515"/>
    <w:rsid w:val="00016CBD"/>
    <w:rsid w:val="00017550"/>
    <w:rsid w:val="000175B9"/>
    <w:rsid w:val="000175E6"/>
    <w:rsid w:val="00017AA6"/>
    <w:rsid w:val="00020461"/>
    <w:rsid w:val="000205A8"/>
    <w:rsid w:val="0002063E"/>
    <w:rsid w:val="00020696"/>
    <w:rsid w:val="00020781"/>
    <w:rsid w:val="0002080E"/>
    <w:rsid w:val="0002083E"/>
    <w:rsid w:val="00020E6A"/>
    <w:rsid w:val="00021013"/>
    <w:rsid w:val="00021314"/>
    <w:rsid w:val="00021761"/>
    <w:rsid w:val="00021792"/>
    <w:rsid w:val="000217B1"/>
    <w:rsid w:val="00021A63"/>
    <w:rsid w:val="00021B05"/>
    <w:rsid w:val="00021CF0"/>
    <w:rsid w:val="000220F8"/>
    <w:rsid w:val="000221DE"/>
    <w:rsid w:val="000223CF"/>
    <w:rsid w:val="000226E6"/>
    <w:rsid w:val="00022866"/>
    <w:rsid w:val="00022ADC"/>
    <w:rsid w:val="00023056"/>
    <w:rsid w:val="000230D8"/>
    <w:rsid w:val="000233C0"/>
    <w:rsid w:val="000238DA"/>
    <w:rsid w:val="000239AE"/>
    <w:rsid w:val="00023DCA"/>
    <w:rsid w:val="00023EC0"/>
    <w:rsid w:val="00024024"/>
    <w:rsid w:val="0002408B"/>
    <w:rsid w:val="000246A6"/>
    <w:rsid w:val="00024A5A"/>
    <w:rsid w:val="00024A5B"/>
    <w:rsid w:val="00024A79"/>
    <w:rsid w:val="00024B9D"/>
    <w:rsid w:val="00024C9A"/>
    <w:rsid w:val="00025337"/>
    <w:rsid w:val="00025625"/>
    <w:rsid w:val="00025717"/>
    <w:rsid w:val="00025803"/>
    <w:rsid w:val="000258F4"/>
    <w:rsid w:val="00025C1F"/>
    <w:rsid w:val="000261B5"/>
    <w:rsid w:val="000261FA"/>
    <w:rsid w:val="0002622C"/>
    <w:rsid w:val="000262BE"/>
    <w:rsid w:val="00026422"/>
    <w:rsid w:val="00026A94"/>
    <w:rsid w:val="00026DFC"/>
    <w:rsid w:val="000273F5"/>
    <w:rsid w:val="00027590"/>
    <w:rsid w:val="00027777"/>
    <w:rsid w:val="000278B5"/>
    <w:rsid w:val="000279A9"/>
    <w:rsid w:val="00030668"/>
    <w:rsid w:val="000306C5"/>
    <w:rsid w:val="000308F1"/>
    <w:rsid w:val="00030A93"/>
    <w:rsid w:val="00030BE7"/>
    <w:rsid w:val="00030FD7"/>
    <w:rsid w:val="00031094"/>
    <w:rsid w:val="000318FF"/>
    <w:rsid w:val="00031AFC"/>
    <w:rsid w:val="00031E04"/>
    <w:rsid w:val="00031E0D"/>
    <w:rsid w:val="00032411"/>
    <w:rsid w:val="00032505"/>
    <w:rsid w:val="00032AC0"/>
    <w:rsid w:val="00032FAE"/>
    <w:rsid w:val="000330AE"/>
    <w:rsid w:val="000330BE"/>
    <w:rsid w:val="000331F1"/>
    <w:rsid w:val="0003325E"/>
    <w:rsid w:val="0003341B"/>
    <w:rsid w:val="00033C6C"/>
    <w:rsid w:val="00033CF2"/>
    <w:rsid w:val="00033EFE"/>
    <w:rsid w:val="00034195"/>
    <w:rsid w:val="000345A6"/>
    <w:rsid w:val="00034818"/>
    <w:rsid w:val="00034835"/>
    <w:rsid w:val="000350EA"/>
    <w:rsid w:val="000351DB"/>
    <w:rsid w:val="000355F9"/>
    <w:rsid w:val="0003570E"/>
    <w:rsid w:val="00035827"/>
    <w:rsid w:val="00035E0C"/>
    <w:rsid w:val="000360A1"/>
    <w:rsid w:val="000361FB"/>
    <w:rsid w:val="000362F5"/>
    <w:rsid w:val="0003643D"/>
    <w:rsid w:val="000365FF"/>
    <w:rsid w:val="00036D4C"/>
    <w:rsid w:val="00036F8A"/>
    <w:rsid w:val="000371DF"/>
    <w:rsid w:val="0003775F"/>
    <w:rsid w:val="00037833"/>
    <w:rsid w:val="000378F7"/>
    <w:rsid w:val="00037FA8"/>
    <w:rsid w:val="0004055F"/>
    <w:rsid w:val="0004061A"/>
    <w:rsid w:val="000408EB"/>
    <w:rsid w:val="0004096F"/>
    <w:rsid w:val="000409E6"/>
    <w:rsid w:val="00040A13"/>
    <w:rsid w:val="00040FA7"/>
    <w:rsid w:val="0004137D"/>
    <w:rsid w:val="00041C5A"/>
    <w:rsid w:val="00041EB4"/>
    <w:rsid w:val="000425EA"/>
    <w:rsid w:val="00042841"/>
    <w:rsid w:val="00042B55"/>
    <w:rsid w:val="00042C13"/>
    <w:rsid w:val="00042D10"/>
    <w:rsid w:val="00042F04"/>
    <w:rsid w:val="0004384F"/>
    <w:rsid w:val="00043A03"/>
    <w:rsid w:val="00043A2F"/>
    <w:rsid w:val="00043B97"/>
    <w:rsid w:val="00043D69"/>
    <w:rsid w:val="00043F0C"/>
    <w:rsid w:val="00043F63"/>
    <w:rsid w:val="00043FC8"/>
    <w:rsid w:val="0004435A"/>
    <w:rsid w:val="000445B9"/>
    <w:rsid w:val="00044719"/>
    <w:rsid w:val="00044729"/>
    <w:rsid w:val="000449C7"/>
    <w:rsid w:val="00044A2A"/>
    <w:rsid w:val="00044DD1"/>
    <w:rsid w:val="00044F1F"/>
    <w:rsid w:val="000455A6"/>
    <w:rsid w:val="000455D8"/>
    <w:rsid w:val="00045D91"/>
    <w:rsid w:val="00045DEA"/>
    <w:rsid w:val="00045FFD"/>
    <w:rsid w:val="000460E8"/>
    <w:rsid w:val="0004657B"/>
    <w:rsid w:val="0004662E"/>
    <w:rsid w:val="0004675C"/>
    <w:rsid w:val="00046B94"/>
    <w:rsid w:val="00046C85"/>
    <w:rsid w:val="00046EDA"/>
    <w:rsid w:val="0004714E"/>
    <w:rsid w:val="000472F7"/>
    <w:rsid w:val="000475F3"/>
    <w:rsid w:val="0004761A"/>
    <w:rsid w:val="0004766F"/>
    <w:rsid w:val="00047E2D"/>
    <w:rsid w:val="00047FF7"/>
    <w:rsid w:val="000503BF"/>
    <w:rsid w:val="000503EF"/>
    <w:rsid w:val="000504C4"/>
    <w:rsid w:val="000507AB"/>
    <w:rsid w:val="00050957"/>
    <w:rsid w:val="00050F32"/>
    <w:rsid w:val="00050F36"/>
    <w:rsid w:val="000512F1"/>
    <w:rsid w:val="000514ED"/>
    <w:rsid w:val="00051C64"/>
    <w:rsid w:val="00051C92"/>
    <w:rsid w:val="00051CC6"/>
    <w:rsid w:val="00051FE1"/>
    <w:rsid w:val="000523F9"/>
    <w:rsid w:val="000525D6"/>
    <w:rsid w:val="00052D6F"/>
    <w:rsid w:val="00052E88"/>
    <w:rsid w:val="000534DF"/>
    <w:rsid w:val="00053603"/>
    <w:rsid w:val="0005362F"/>
    <w:rsid w:val="00053868"/>
    <w:rsid w:val="000538F6"/>
    <w:rsid w:val="000540AC"/>
    <w:rsid w:val="000541A0"/>
    <w:rsid w:val="000541BE"/>
    <w:rsid w:val="0005443E"/>
    <w:rsid w:val="00054795"/>
    <w:rsid w:val="00054B63"/>
    <w:rsid w:val="00054BC2"/>
    <w:rsid w:val="00054F44"/>
    <w:rsid w:val="000553AE"/>
    <w:rsid w:val="00055B93"/>
    <w:rsid w:val="00055BF3"/>
    <w:rsid w:val="00055C6F"/>
    <w:rsid w:val="00055E9D"/>
    <w:rsid w:val="00055FBE"/>
    <w:rsid w:val="000560B3"/>
    <w:rsid w:val="00056358"/>
    <w:rsid w:val="000564C4"/>
    <w:rsid w:val="0005694B"/>
    <w:rsid w:val="00056965"/>
    <w:rsid w:val="00056FF0"/>
    <w:rsid w:val="000576F7"/>
    <w:rsid w:val="00057758"/>
    <w:rsid w:val="0005784E"/>
    <w:rsid w:val="00057890"/>
    <w:rsid w:val="00057956"/>
    <w:rsid w:val="00057962"/>
    <w:rsid w:val="000579AE"/>
    <w:rsid w:val="00057BA9"/>
    <w:rsid w:val="00057D9C"/>
    <w:rsid w:val="00057ED1"/>
    <w:rsid w:val="00057FA9"/>
    <w:rsid w:val="00060152"/>
    <w:rsid w:val="0006040D"/>
    <w:rsid w:val="000604A4"/>
    <w:rsid w:val="000604F0"/>
    <w:rsid w:val="000604F8"/>
    <w:rsid w:val="000606BF"/>
    <w:rsid w:val="0006082D"/>
    <w:rsid w:val="00060A2A"/>
    <w:rsid w:val="00060D73"/>
    <w:rsid w:val="00060F3C"/>
    <w:rsid w:val="0006111C"/>
    <w:rsid w:val="00061294"/>
    <w:rsid w:val="00061553"/>
    <w:rsid w:val="000615A9"/>
    <w:rsid w:val="000617A4"/>
    <w:rsid w:val="000621B9"/>
    <w:rsid w:val="0006225A"/>
    <w:rsid w:val="00062388"/>
    <w:rsid w:val="00062585"/>
    <w:rsid w:val="00063062"/>
    <w:rsid w:val="000633EB"/>
    <w:rsid w:val="000634F6"/>
    <w:rsid w:val="00063813"/>
    <w:rsid w:val="00063E2A"/>
    <w:rsid w:val="0006427C"/>
    <w:rsid w:val="00064316"/>
    <w:rsid w:val="000645D7"/>
    <w:rsid w:val="00064657"/>
    <w:rsid w:val="000646A1"/>
    <w:rsid w:val="00064A7D"/>
    <w:rsid w:val="0006511E"/>
    <w:rsid w:val="00065159"/>
    <w:rsid w:val="000652CB"/>
    <w:rsid w:val="000654C4"/>
    <w:rsid w:val="00065884"/>
    <w:rsid w:val="00065C54"/>
    <w:rsid w:val="00065F86"/>
    <w:rsid w:val="00065FA8"/>
    <w:rsid w:val="000661BE"/>
    <w:rsid w:val="00066B54"/>
    <w:rsid w:val="00066DC4"/>
    <w:rsid w:val="00066EDC"/>
    <w:rsid w:val="00067093"/>
    <w:rsid w:val="000677A3"/>
    <w:rsid w:val="00067BB0"/>
    <w:rsid w:val="00067C07"/>
    <w:rsid w:val="00067C0F"/>
    <w:rsid w:val="00067C51"/>
    <w:rsid w:val="00067C83"/>
    <w:rsid w:val="00067F37"/>
    <w:rsid w:val="00067FC8"/>
    <w:rsid w:val="000700B7"/>
    <w:rsid w:val="0007013C"/>
    <w:rsid w:val="000705B7"/>
    <w:rsid w:val="00070638"/>
    <w:rsid w:val="000708D2"/>
    <w:rsid w:val="00070A3E"/>
    <w:rsid w:val="00070C08"/>
    <w:rsid w:val="00070C43"/>
    <w:rsid w:val="00070E1B"/>
    <w:rsid w:val="0007155F"/>
    <w:rsid w:val="00071805"/>
    <w:rsid w:val="00071868"/>
    <w:rsid w:val="000722E0"/>
    <w:rsid w:val="0007273D"/>
    <w:rsid w:val="00072755"/>
    <w:rsid w:val="00072909"/>
    <w:rsid w:val="00072D56"/>
    <w:rsid w:val="00072E65"/>
    <w:rsid w:val="000730D1"/>
    <w:rsid w:val="000730DB"/>
    <w:rsid w:val="00073161"/>
    <w:rsid w:val="00073186"/>
    <w:rsid w:val="000731CF"/>
    <w:rsid w:val="0007321F"/>
    <w:rsid w:val="000735C8"/>
    <w:rsid w:val="00073730"/>
    <w:rsid w:val="0007387E"/>
    <w:rsid w:val="00073903"/>
    <w:rsid w:val="00073A2A"/>
    <w:rsid w:val="00073BDA"/>
    <w:rsid w:val="00073C66"/>
    <w:rsid w:val="00073D10"/>
    <w:rsid w:val="000743C0"/>
    <w:rsid w:val="0007450A"/>
    <w:rsid w:val="000747B9"/>
    <w:rsid w:val="00074AA1"/>
    <w:rsid w:val="00074CF3"/>
    <w:rsid w:val="00074FA2"/>
    <w:rsid w:val="000753B1"/>
    <w:rsid w:val="00075722"/>
    <w:rsid w:val="00075773"/>
    <w:rsid w:val="00075A14"/>
    <w:rsid w:val="00075F17"/>
    <w:rsid w:val="00075F8C"/>
    <w:rsid w:val="00076001"/>
    <w:rsid w:val="0007611D"/>
    <w:rsid w:val="0007614E"/>
    <w:rsid w:val="000761C8"/>
    <w:rsid w:val="000765A3"/>
    <w:rsid w:val="00076606"/>
    <w:rsid w:val="0007750C"/>
    <w:rsid w:val="00077580"/>
    <w:rsid w:val="00077848"/>
    <w:rsid w:val="00077D52"/>
    <w:rsid w:val="00077D90"/>
    <w:rsid w:val="00077DEF"/>
    <w:rsid w:val="00077EF8"/>
    <w:rsid w:val="00077F36"/>
    <w:rsid w:val="0008028F"/>
    <w:rsid w:val="00080313"/>
    <w:rsid w:val="0008088C"/>
    <w:rsid w:val="000808B9"/>
    <w:rsid w:val="00080A33"/>
    <w:rsid w:val="00080AC8"/>
    <w:rsid w:val="00080B98"/>
    <w:rsid w:val="00080C0F"/>
    <w:rsid w:val="00080D05"/>
    <w:rsid w:val="00080FE9"/>
    <w:rsid w:val="00081271"/>
    <w:rsid w:val="00081519"/>
    <w:rsid w:val="0008151C"/>
    <w:rsid w:val="00081523"/>
    <w:rsid w:val="00081B52"/>
    <w:rsid w:val="0008258E"/>
    <w:rsid w:val="000826F2"/>
    <w:rsid w:val="000828E1"/>
    <w:rsid w:val="00082A8D"/>
    <w:rsid w:val="00082ABE"/>
    <w:rsid w:val="00082B40"/>
    <w:rsid w:val="00082C6D"/>
    <w:rsid w:val="00082DDF"/>
    <w:rsid w:val="000831C1"/>
    <w:rsid w:val="000834E5"/>
    <w:rsid w:val="00083723"/>
    <w:rsid w:val="00083A1C"/>
    <w:rsid w:val="0008402E"/>
    <w:rsid w:val="000841EB"/>
    <w:rsid w:val="000848AA"/>
    <w:rsid w:val="0008519C"/>
    <w:rsid w:val="00085536"/>
    <w:rsid w:val="00085730"/>
    <w:rsid w:val="000859D8"/>
    <w:rsid w:val="00085CF3"/>
    <w:rsid w:val="00085D45"/>
    <w:rsid w:val="00086229"/>
    <w:rsid w:val="000869A5"/>
    <w:rsid w:val="00086A54"/>
    <w:rsid w:val="00086BBF"/>
    <w:rsid w:val="00086DC1"/>
    <w:rsid w:val="000873BD"/>
    <w:rsid w:val="00087455"/>
    <w:rsid w:val="0008759C"/>
    <w:rsid w:val="000875FC"/>
    <w:rsid w:val="000876BB"/>
    <w:rsid w:val="00087824"/>
    <w:rsid w:val="0008786E"/>
    <w:rsid w:val="00087D43"/>
    <w:rsid w:val="00087E78"/>
    <w:rsid w:val="00090003"/>
    <w:rsid w:val="000902F5"/>
    <w:rsid w:val="000903D2"/>
    <w:rsid w:val="00090574"/>
    <w:rsid w:val="00090A5A"/>
    <w:rsid w:val="00090C74"/>
    <w:rsid w:val="00090E16"/>
    <w:rsid w:val="00091159"/>
    <w:rsid w:val="00091343"/>
    <w:rsid w:val="0009170E"/>
    <w:rsid w:val="0009195A"/>
    <w:rsid w:val="0009198C"/>
    <w:rsid w:val="00091DE5"/>
    <w:rsid w:val="00091E1C"/>
    <w:rsid w:val="000923AC"/>
    <w:rsid w:val="000923AD"/>
    <w:rsid w:val="0009267D"/>
    <w:rsid w:val="00092FED"/>
    <w:rsid w:val="00093213"/>
    <w:rsid w:val="0009346E"/>
    <w:rsid w:val="00093665"/>
    <w:rsid w:val="000937B3"/>
    <w:rsid w:val="000937FB"/>
    <w:rsid w:val="00093825"/>
    <w:rsid w:val="00093C81"/>
    <w:rsid w:val="00093F6A"/>
    <w:rsid w:val="00094122"/>
    <w:rsid w:val="00094213"/>
    <w:rsid w:val="00094279"/>
    <w:rsid w:val="00094400"/>
    <w:rsid w:val="00094538"/>
    <w:rsid w:val="000947D5"/>
    <w:rsid w:val="00094951"/>
    <w:rsid w:val="00094A86"/>
    <w:rsid w:val="00094AB2"/>
    <w:rsid w:val="00094BA7"/>
    <w:rsid w:val="00094BB3"/>
    <w:rsid w:val="00094CC4"/>
    <w:rsid w:val="00094E7A"/>
    <w:rsid w:val="00094E82"/>
    <w:rsid w:val="00094FD2"/>
    <w:rsid w:val="0009514A"/>
    <w:rsid w:val="0009517A"/>
    <w:rsid w:val="00095237"/>
    <w:rsid w:val="000952A5"/>
    <w:rsid w:val="0009536F"/>
    <w:rsid w:val="00095478"/>
    <w:rsid w:val="00095500"/>
    <w:rsid w:val="0009554C"/>
    <w:rsid w:val="00095765"/>
    <w:rsid w:val="00095904"/>
    <w:rsid w:val="00095C17"/>
    <w:rsid w:val="00095D81"/>
    <w:rsid w:val="00095E02"/>
    <w:rsid w:val="0009603F"/>
    <w:rsid w:val="000962B2"/>
    <w:rsid w:val="000966F5"/>
    <w:rsid w:val="00096707"/>
    <w:rsid w:val="0009694F"/>
    <w:rsid w:val="000969CE"/>
    <w:rsid w:val="00096E87"/>
    <w:rsid w:val="00096E9B"/>
    <w:rsid w:val="00097415"/>
    <w:rsid w:val="000975BA"/>
    <w:rsid w:val="000976B6"/>
    <w:rsid w:val="000977D6"/>
    <w:rsid w:val="00097BEC"/>
    <w:rsid w:val="00097E2F"/>
    <w:rsid w:val="00097EEE"/>
    <w:rsid w:val="000A00EC"/>
    <w:rsid w:val="000A04D5"/>
    <w:rsid w:val="000A064A"/>
    <w:rsid w:val="000A0815"/>
    <w:rsid w:val="000A0B29"/>
    <w:rsid w:val="000A0C81"/>
    <w:rsid w:val="000A0E3A"/>
    <w:rsid w:val="000A0E96"/>
    <w:rsid w:val="000A107B"/>
    <w:rsid w:val="000A1135"/>
    <w:rsid w:val="000A1426"/>
    <w:rsid w:val="000A1486"/>
    <w:rsid w:val="000A14CD"/>
    <w:rsid w:val="000A1687"/>
    <w:rsid w:val="000A1839"/>
    <w:rsid w:val="000A1C22"/>
    <w:rsid w:val="000A1C2C"/>
    <w:rsid w:val="000A263B"/>
    <w:rsid w:val="000A287E"/>
    <w:rsid w:val="000A2DA9"/>
    <w:rsid w:val="000A3678"/>
    <w:rsid w:val="000A392B"/>
    <w:rsid w:val="000A3AD8"/>
    <w:rsid w:val="000A3B3F"/>
    <w:rsid w:val="000A3B78"/>
    <w:rsid w:val="000A3D09"/>
    <w:rsid w:val="000A42EE"/>
    <w:rsid w:val="000A4408"/>
    <w:rsid w:val="000A4455"/>
    <w:rsid w:val="000A4997"/>
    <w:rsid w:val="000A4B05"/>
    <w:rsid w:val="000A4D2A"/>
    <w:rsid w:val="000A4FF0"/>
    <w:rsid w:val="000A518C"/>
    <w:rsid w:val="000A5414"/>
    <w:rsid w:val="000A5A6E"/>
    <w:rsid w:val="000A5ED7"/>
    <w:rsid w:val="000A60AE"/>
    <w:rsid w:val="000A6361"/>
    <w:rsid w:val="000A64DC"/>
    <w:rsid w:val="000A6C41"/>
    <w:rsid w:val="000A6C98"/>
    <w:rsid w:val="000A731C"/>
    <w:rsid w:val="000A737D"/>
    <w:rsid w:val="000A765B"/>
    <w:rsid w:val="000A7876"/>
    <w:rsid w:val="000A7891"/>
    <w:rsid w:val="000A7C5B"/>
    <w:rsid w:val="000B03C8"/>
    <w:rsid w:val="000B04DD"/>
    <w:rsid w:val="000B05FD"/>
    <w:rsid w:val="000B06BF"/>
    <w:rsid w:val="000B0D9D"/>
    <w:rsid w:val="000B13B4"/>
    <w:rsid w:val="000B1432"/>
    <w:rsid w:val="000B15CA"/>
    <w:rsid w:val="000B179D"/>
    <w:rsid w:val="000B1801"/>
    <w:rsid w:val="000B19DD"/>
    <w:rsid w:val="000B1F19"/>
    <w:rsid w:val="000B244B"/>
    <w:rsid w:val="000B2567"/>
    <w:rsid w:val="000B27B8"/>
    <w:rsid w:val="000B29DA"/>
    <w:rsid w:val="000B2AF0"/>
    <w:rsid w:val="000B2ED8"/>
    <w:rsid w:val="000B30E6"/>
    <w:rsid w:val="000B3152"/>
    <w:rsid w:val="000B324B"/>
    <w:rsid w:val="000B36DB"/>
    <w:rsid w:val="000B37DF"/>
    <w:rsid w:val="000B42CB"/>
    <w:rsid w:val="000B4446"/>
    <w:rsid w:val="000B47AC"/>
    <w:rsid w:val="000B47DA"/>
    <w:rsid w:val="000B496B"/>
    <w:rsid w:val="000B49B3"/>
    <w:rsid w:val="000B50E6"/>
    <w:rsid w:val="000B551C"/>
    <w:rsid w:val="000B56D4"/>
    <w:rsid w:val="000B5724"/>
    <w:rsid w:val="000B5757"/>
    <w:rsid w:val="000B5925"/>
    <w:rsid w:val="000B5C85"/>
    <w:rsid w:val="000B5EB1"/>
    <w:rsid w:val="000B6287"/>
    <w:rsid w:val="000B63B0"/>
    <w:rsid w:val="000B66D6"/>
    <w:rsid w:val="000B6A13"/>
    <w:rsid w:val="000B6A68"/>
    <w:rsid w:val="000B6AD7"/>
    <w:rsid w:val="000B6BDC"/>
    <w:rsid w:val="000B6C69"/>
    <w:rsid w:val="000B6D23"/>
    <w:rsid w:val="000B702B"/>
    <w:rsid w:val="000B7095"/>
    <w:rsid w:val="000B7742"/>
    <w:rsid w:val="000B7787"/>
    <w:rsid w:val="000B77BD"/>
    <w:rsid w:val="000B79ED"/>
    <w:rsid w:val="000B7B27"/>
    <w:rsid w:val="000C083C"/>
    <w:rsid w:val="000C10BC"/>
    <w:rsid w:val="000C12F5"/>
    <w:rsid w:val="000C1595"/>
    <w:rsid w:val="000C1BDE"/>
    <w:rsid w:val="000C1C06"/>
    <w:rsid w:val="000C2300"/>
    <w:rsid w:val="000C27D1"/>
    <w:rsid w:val="000C2B72"/>
    <w:rsid w:val="000C30C3"/>
    <w:rsid w:val="000C33C9"/>
    <w:rsid w:val="000C34CF"/>
    <w:rsid w:val="000C35D6"/>
    <w:rsid w:val="000C35DE"/>
    <w:rsid w:val="000C387A"/>
    <w:rsid w:val="000C3ECE"/>
    <w:rsid w:val="000C4059"/>
    <w:rsid w:val="000C43F0"/>
    <w:rsid w:val="000C4429"/>
    <w:rsid w:val="000C461F"/>
    <w:rsid w:val="000C477F"/>
    <w:rsid w:val="000C47E3"/>
    <w:rsid w:val="000C4845"/>
    <w:rsid w:val="000C4CF0"/>
    <w:rsid w:val="000C4D8D"/>
    <w:rsid w:val="000C5041"/>
    <w:rsid w:val="000C5122"/>
    <w:rsid w:val="000C53C3"/>
    <w:rsid w:val="000C547D"/>
    <w:rsid w:val="000C54A2"/>
    <w:rsid w:val="000C5765"/>
    <w:rsid w:val="000C57B5"/>
    <w:rsid w:val="000C5DEF"/>
    <w:rsid w:val="000C5F1D"/>
    <w:rsid w:val="000C61A2"/>
    <w:rsid w:val="000C61A7"/>
    <w:rsid w:val="000C632E"/>
    <w:rsid w:val="000C67E2"/>
    <w:rsid w:val="000C682D"/>
    <w:rsid w:val="000C6C05"/>
    <w:rsid w:val="000C6F34"/>
    <w:rsid w:val="000C711E"/>
    <w:rsid w:val="000C7187"/>
    <w:rsid w:val="000C7189"/>
    <w:rsid w:val="000C743D"/>
    <w:rsid w:val="000C75BE"/>
    <w:rsid w:val="000C796D"/>
    <w:rsid w:val="000C7B0F"/>
    <w:rsid w:val="000C7C8F"/>
    <w:rsid w:val="000D0588"/>
    <w:rsid w:val="000D06A6"/>
    <w:rsid w:val="000D0804"/>
    <w:rsid w:val="000D0B5D"/>
    <w:rsid w:val="000D0CC1"/>
    <w:rsid w:val="000D108B"/>
    <w:rsid w:val="000D1335"/>
    <w:rsid w:val="000D16B7"/>
    <w:rsid w:val="000D17ED"/>
    <w:rsid w:val="000D1BFF"/>
    <w:rsid w:val="000D1D97"/>
    <w:rsid w:val="000D2076"/>
    <w:rsid w:val="000D2166"/>
    <w:rsid w:val="000D21BA"/>
    <w:rsid w:val="000D296C"/>
    <w:rsid w:val="000D2C2A"/>
    <w:rsid w:val="000D2D21"/>
    <w:rsid w:val="000D2FFF"/>
    <w:rsid w:val="000D35A5"/>
    <w:rsid w:val="000D3A32"/>
    <w:rsid w:val="000D3EF1"/>
    <w:rsid w:val="000D424F"/>
    <w:rsid w:val="000D4331"/>
    <w:rsid w:val="000D4478"/>
    <w:rsid w:val="000D4A96"/>
    <w:rsid w:val="000D4B73"/>
    <w:rsid w:val="000D4B92"/>
    <w:rsid w:val="000D51F9"/>
    <w:rsid w:val="000D55D4"/>
    <w:rsid w:val="000D5BA5"/>
    <w:rsid w:val="000D6127"/>
    <w:rsid w:val="000D6818"/>
    <w:rsid w:val="000D6DDB"/>
    <w:rsid w:val="000D7214"/>
    <w:rsid w:val="000D76C1"/>
    <w:rsid w:val="000D773F"/>
    <w:rsid w:val="000D78D4"/>
    <w:rsid w:val="000D7AE2"/>
    <w:rsid w:val="000D7FEE"/>
    <w:rsid w:val="000E00CA"/>
    <w:rsid w:val="000E02B0"/>
    <w:rsid w:val="000E052D"/>
    <w:rsid w:val="000E056A"/>
    <w:rsid w:val="000E07A5"/>
    <w:rsid w:val="000E08E8"/>
    <w:rsid w:val="000E0C6A"/>
    <w:rsid w:val="000E0EA7"/>
    <w:rsid w:val="000E0F54"/>
    <w:rsid w:val="000E1577"/>
    <w:rsid w:val="000E1B11"/>
    <w:rsid w:val="000E1B48"/>
    <w:rsid w:val="000E1B88"/>
    <w:rsid w:val="000E1BAC"/>
    <w:rsid w:val="000E1DD0"/>
    <w:rsid w:val="000E2430"/>
    <w:rsid w:val="000E266C"/>
    <w:rsid w:val="000E26BB"/>
    <w:rsid w:val="000E2CD0"/>
    <w:rsid w:val="000E2E55"/>
    <w:rsid w:val="000E3466"/>
    <w:rsid w:val="000E3595"/>
    <w:rsid w:val="000E36B1"/>
    <w:rsid w:val="000E3791"/>
    <w:rsid w:val="000E4184"/>
    <w:rsid w:val="000E4338"/>
    <w:rsid w:val="000E4D56"/>
    <w:rsid w:val="000E4F19"/>
    <w:rsid w:val="000E52F2"/>
    <w:rsid w:val="000E5386"/>
    <w:rsid w:val="000E57F3"/>
    <w:rsid w:val="000E5ACF"/>
    <w:rsid w:val="000E5E29"/>
    <w:rsid w:val="000E6175"/>
    <w:rsid w:val="000E62FB"/>
    <w:rsid w:val="000E6540"/>
    <w:rsid w:val="000E6969"/>
    <w:rsid w:val="000E6A40"/>
    <w:rsid w:val="000E6EF8"/>
    <w:rsid w:val="000E700E"/>
    <w:rsid w:val="000E7477"/>
    <w:rsid w:val="000E748A"/>
    <w:rsid w:val="000E7E09"/>
    <w:rsid w:val="000E7F50"/>
    <w:rsid w:val="000F00EF"/>
    <w:rsid w:val="000F010F"/>
    <w:rsid w:val="000F0125"/>
    <w:rsid w:val="000F055C"/>
    <w:rsid w:val="000F0689"/>
    <w:rsid w:val="000F0735"/>
    <w:rsid w:val="000F0AF4"/>
    <w:rsid w:val="000F0D49"/>
    <w:rsid w:val="000F0F8E"/>
    <w:rsid w:val="000F110A"/>
    <w:rsid w:val="000F134C"/>
    <w:rsid w:val="000F1E30"/>
    <w:rsid w:val="000F2410"/>
    <w:rsid w:val="000F2429"/>
    <w:rsid w:val="000F2834"/>
    <w:rsid w:val="000F28E5"/>
    <w:rsid w:val="000F2B8C"/>
    <w:rsid w:val="000F2E6C"/>
    <w:rsid w:val="000F31C6"/>
    <w:rsid w:val="000F3773"/>
    <w:rsid w:val="000F37F8"/>
    <w:rsid w:val="000F3C6E"/>
    <w:rsid w:val="000F3CDB"/>
    <w:rsid w:val="000F426E"/>
    <w:rsid w:val="000F436A"/>
    <w:rsid w:val="000F4395"/>
    <w:rsid w:val="000F4678"/>
    <w:rsid w:val="000F4A65"/>
    <w:rsid w:val="000F4BF7"/>
    <w:rsid w:val="000F4F7B"/>
    <w:rsid w:val="000F5197"/>
    <w:rsid w:val="000F528B"/>
    <w:rsid w:val="000F52BC"/>
    <w:rsid w:val="000F5475"/>
    <w:rsid w:val="000F54E6"/>
    <w:rsid w:val="000F57DC"/>
    <w:rsid w:val="000F5ABB"/>
    <w:rsid w:val="000F5ED4"/>
    <w:rsid w:val="000F6243"/>
    <w:rsid w:val="000F6589"/>
    <w:rsid w:val="000F65BF"/>
    <w:rsid w:val="000F6901"/>
    <w:rsid w:val="000F69F6"/>
    <w:rsid w:val="000F6C07"/>
    <w:rsid w:val="000F6DD6"/>
    <w:rsid w:val="000F6EF4"/>
    <w:rsid w:val="000F6F11"/>
    <w:rsid w:val="000F7531"/>
    <w:rsid w:val="000F76B8"/>
    <w:rsid w:val="000F79EE"/>
    <w:rsid w:val="000F7CE1"/>
    <w:rsid w:val="001001D5"/>
    <w:rsid w:val="0010036C"/>
    <w:rsid w:val="00100397"/>
    <w:rsid w:val="0010134F"/>
    <w:rsid w:val="001014C0"/>
    <w:rsid w:val="0010164A"/>
    <w:rsid w:val="00101763"/>
    <w:rsid w:val="00101894"/>
    <w:rsid w:val="00101A8F"/>
    <w:rsid w:val="00101B1B"/>
    <w:rsid w:val="00101C40"/>
    <w:rsid w:val="00101CB8"/>
    <w:rsid w:val="0010286E"/>
    <w:rsid w:val="00102A8C"/>
    <w:rsid w:val="001030D1"/>
    <w:rsid w:val="00103265"/>
    <w:rsid w:val="001034CD"/>
    <w:rsid w:val="001036B1"/>
    <w:rsid w:val="001036D7"/>
    <w:rsid w:val="001036DF"/>
    <w:rsid w:val="0010394B"/>
    <w:rsid w:val="0010396F"/>
    <w:rsid w:val="00103B22"/>
    <w:rsid w:val="00103D4F"/>
    <w:rsid w:val="00103D53"/>
    <w:rsid w:val="00103F4B"/>
    <w:rsid w:val="00104172"/>
    <w:rsid w:val="001041F0"/>
    <w:rsid w:val="001041F5"/>
    <w:rsid w:val="001043DF"/>
    <w:rsid w:val="001047C6"/>
    <w:rsid w:val="00104838"/>
    <w:rsid w:val="001049D2"/>
    <w:rsid w:val="00104AD1"/>
    <w:rsid w:val="001051BD"/>
    <w:rsid w:val="00105239"/>
    <w:rsid w:val="0010529F"/>
    <w:rsid w:val="00105534"/>
    <w:rsid w:val="00105908"/>
    <w:rsid w:val="00105B5B"/>
    <w:rsid w:val="00105F9B"/>
    <w:rsid w:val="00105FF2"/>
    <w:rsid w:val="001063B1"/>
    <w:rsid w:val="00106503"/>
    <w:rsid w:val="0010671E"/>
    <w:rsid w:val="001069E9"/>
    <w:rsid w:val="00106B21"/>
    <w:rsid w:val="00106BE9"/>
    <w:rsid w:val="00106C5A"/>
    <w:rsid w:val="00106F5E"/>
    <w:rsid w:val="00107045"/>
    <w:rsid w:val="001070F3"/>
    <w:rsid w:val="001070F8"/>
    <w:rsid w:val="00107128"/>
    <w:rsid w:val="00107387"/>
    <w:rsid w:val="00107404"/>
    <w:rsid w:val="00107484"/>
    <w:rsid w:val="00107709"/>
    <w:rsid w:val="00107858"/>
    <w:rsid w:val="001078AA"/>
    <w:rsid w:val="00107E02"/>
    <w:rsid w:val="00107F64"/>
    <w:rsid w:val="0011019B"/>
    <w:rsid w:val="001102E8"/>
    <w:rsid w:val="00110510"/>
    <w:rsid w:val="00110ACC"/>
    <w:rsid w:val="001112E5"/>
    <w:rsid w:val="0011163A"/>
    <w:rsid w:val="00111713"/>
    <w:rsid w:val="0011171E"/>
    <w:rsid w:val="001117BA"/>
    <w:rsid w:val="00111D7C"/>
    <w:rsid w:val="00111F86"/>
    <w:rsid w:val="001120E3"/>
    <w:rsid w:val="00112685"/>
    <w:rsid w:val="0011286A"/>
    <w:rsid w:val="00112917"/>
    <w:rsid w:val="00112AC8"/>
    <w:rsid w:val="001131F9"/>
    <w:rsid w:val="00113345"/>
    <w:rsid w:val="001133AE"/>
    <w:rsid w:val="0011347F"/>
    <w:rsid w:val="00113556"/>
    <w:rsid w:val="00113738"/>
    <w:rsid w:val="00113B9F"/>
    <w:rsid w:val="00113CBB"/>
    <w:rsid w:val="00114051"/>
    <w:rsid w:val="00114077"/>
    <w:rsid w:val="00114265"/>
    <w:rsid w:val="001143F8"/>
    <w:rsid w:val="001149E5"/>
    <w:rsid w:val="00114DEB"/>
    <w:rsid w:val="00114F7E"/>
    <w:rsid w:val="00115093"/>
    <w:rsid w:val="00115211"/>
    <w:rsid w:val="00115267"/>
    <w:rsid w:val="00115473"/>
    <w:rsid w:val="00115627"/>
    <w:rsid w:val="00115CAF"/>
    <w:rsid w:val="00115ED3"/>
    <w:rsid w:val="0011604E"/>
    <w:rsid w:val="001160B5"/>
    <w:rsid w:val="0011619D"/>
    <w:rsid w:val="00116446"/>
    <w:rsid w:val="00116546"/>
    <w:rsid w:val="001165A0"/>
    <w:rsid w:val="0011668C"/>
    <w:rsid w:val="00116794"/>
    <w:rsid w:val="00116A94"/>
    <w:rsid w:val="00117077"/>
    <w:rsid w:val="0011713E"/>
    <w:rsid w:val="001177B6"/>
    <w:rsid w:val="0011789A"/>
    <w:rsid w:val="001179F1"/>
    <w:rsid w:val="00117A15"/>
    <w:rsid w:val="001201AB"/>
    <w:rsid w:val="00120449"/>
    <w:rsid w:val="001205AB"/>
    <w:rsid w:val="0012078A"/>
    <w:rsid w:val="00120869"/>
    <w:rsid w:val="00120A62"/>
    <w:rsid w:val="00121039"/>
    <w:rsid w:val="0012137A"/>
    <w:rsid w:val="00121509"/>
    <w:rsid w:val="00121CA9"/>
    <w:rsid w:val="00121D04"/>
    <w:rsid w:val="00121F1C"/>
    <w:rsid w:val="00122325"/>
    <w:rsid w:val="00122372"/>
    <w:rsid w:val="00122643"/>
    <w:rsid w:val="001227F1"/>
    <w:rsid w:val="00122B0C"/>
    <w:rsid w:val="00122B35"/>
    <w:rsid w:val="00122BE0"/>
    <w:rsid w:val="00122C20"/>
    <w:rsid w:val="00122C99"/>
    <w:rsid w:val="00122CAB"/>
    <w:rsid w:val="00122D3F"/>
    <w:rsid w:val="00122F24"/>
    <w:rsid w:val="00122FE0"/>
    <w:rsid w:val="001237F8"/>
    <w:rsid w:val="0012381C"/>
    <w:rsid w:val="00123B4A"/>
    <w:rsid w:val="00123E56"/>
    <w:rsid w:val="00123F19"/>
    <w:rsid w:val="00124072"/>
    <w:rsid w:val="0012431E"/>
    <w:rsid w:val="00124938"/>
    <w:rsid w:val="00124FB4"/>
    <w:rsid w:val="001251EC"/>
    <w:rsid w:val="0012534D"/>
    <w:rsid w:val="00125506"/>
    <w:rsid w:val="0012563C"/>
    <w:rsid w:val="00125756"/>
    <w:rsid w:val="00125BC3"/>
    <w:rsid w:val="00125E1E"/>
    <w:rsid w:val="0012600D"/>
    <w:rsid w:val="00126068"/>
    <w:rsid w:val="001266DC"/>
    <w:rsid w:val="00126C66"/>
    <w:rsid w:val="00126F3F"/>
    <w:rsid w:val="00126F6C"/>
    <w:rsid w:val="00127398"/>
    <w:rsid w:val="001273C0"/>
    <w:rsid w:val="001273F8"/>
    <w:rsid w:val="00127483"/>
    <w:rsid w:val="0012787C"/>
    <w:rsid w:val="00127AF7"/>
    <w:rsid w:val="00127C14"/>
    <w:rsid w:val="00127EE4"/>
    <w:rsid w:val="00127F5F"/>
    <w:rsid w:val="00127FF7"/>
    <w:rsid w:val="00130C5E"/>
    <w:rsid w:val="00130CB4"/>
    <w:rsid w:val="001311DA"/>
    <w:rsid w:val="00131510"/>
    <w:rsid w:val="00131951"/>
    <w:rsid w:val="00131A8F"/>
    <w:rsid w:val="00131B8D"/>
    <w:rsid w:val="00131D7D"/>
    <w:rsid w:val="001321C6"/>
    <w:rsid w:val="001324E3"/>
    <w:rsid w:val="00132928"/>
    <w:rsid w:val="00132E2B"/>
    <w:rsid w:val="00132F0C"/>
    <w:rsid w:val="0013334C"/>
    <w:rsid w:val="00133774"/>
    <w:rsid w:val="001337E2"/>
    <w:rsid w:val="00133932"/>
    <w:rsid w:val="00133D6C"/>
    <w:rsid w:val="00133E72"/>
    <w:rsid w:val="001341F0"/>
    <w:rsid w:val="001342B4"/>
    <w:rsid w:val="001344AC"/>
    <w:rsid w:val="00134540"/>
    <w:rsid w:val="00134742"/>
    <w:rsid w:val="00134809"/>
    <w:rsid w:val="001348B1"/>
    <w:rsid w:val="00134946"/>
    <w:rsid w:val="001349DB"/>
    <w:rsid w:val="00134A47"/>
    <w:rsid w:val="00134A9C"/>
    <w:rsid w:val="00134F11"/>
    <w:rsid w:val="00134FFD"/>
    <w:rsid w:val="001357E6"/>
    <w:rsid w:val="001365EF"/>
    <w:rsid w:val="0013694D"/>
    <w:rsid w:val="00136CC5"/>
    <w:rsid w:val="0013707A"/>
    <w:rsid w:val="0013766D"/>
    <w:rsid w:val="001377D9"/>
    <w:rsid w:val="001378F7"/>
    <w:rsid w:val="0014024A"/>
    <w:rsid w:val="0014049B"/>
    <w:rsid w:val="0014057B"/>
    <w:rsid w:val="001408BF"/>
    <w:rsid w:val="00140C4B"/>
    <w:rsid w:val="00140D8D"/>
    <w:rsid w:val="00141150"/>
    <w:rsid w:val="0014150C"/>
    <w:rsid w:val="001417CC"/>
    <w:rsid w:val="001418AA"/>
    <w:rsid w:val="00141C3E"/>
    <w:rsid w:val="00141D33"/>
    <w:rsid w:val="00142659"/>
    <w:rsid w:val="0014300E"/>
    <w:rsid w:val="001430E4"/>
    <w:rsid w:val="00143405"/>
    <w:rsid w:val="0014368A"/>
    <w:rsid w:val="00143D52"/>
    <w:rsid w:val="00143F0A"/>
    <w:rsid w:val="001440C7"/>
    <w:rsid w:val="001442B2"/>
    <w:rsid w:val="00144B48"/>
    <w:rsid w:val="00144DC7"/>
    <w:rsid w:val="001455D6"/>
    <w:rsid w:val="001464D7"/>
    <w:rsid w:val="00146725"/>
    <w:rsid w:val="00146B5C"/>
    <w:rsid w:val="00146C29"/>
    <w:rsid w:val="00146FDF"/>
    <w:rsid w:val="00147287"/>
    <w:rsid w:val="0014728B"/>
    <w:rsid w:val="001476DD"/>
    <w:rsid w:val="00147751"/>
    <w:rsid w:val="001478F4"/>
    <w:rsid w:val="00147EBC"/>
    <w:rsid w:val="00150021"/>
    <w:rsid w:val="00150099"/>
    <w:rsid w:val="00150161"/>
    <w:rsid w:val="001502E8"/>
    <w:rsid w:val="00150344"/>
    <w:rsid w:val="00150445"/>
    <w:rsid w:val="00150482"/>
    <w:rsid w:val="0015084D"/>
    <w:rsid w:val="00150856"/>
    <w:rsid w:val="0015102C"/>
    <w:rsid w:val="001510DA"/>
    <w:rsid w:val="00151768"/>
    <w:rsid w:val="001519D7"/>
    <w:rsid w:val="00151AA8"/>
    <w:rsid w:val="00152101"/>
    <w:rsid w:val="001529EF"/>
    <w:rsid w:val="00152B4A"/>
    <w:rsid w:val="00152C09"/>
    <w:rsid w:val="00152FC1"/>
    <w:rsid w:val="00153199"/>
    <w:rsid w:val="00153443"/>
    <w:rsid w:val="001534AA"/>
    <w:rsid w:val="00153BBF"/>
    <w:rsid w:val="00153CEF"/>
    <w:rsid w:val="001541DA"/>
    <w:rsid w:val="001541EF"/>
    <w:rsid w:val="00154491"/>
    <w:rsid w:val="001547D1"/>
    <w:rsid w:val="00154AD3"/>
    <w:rsid w:val="00154EED"/>
    <w:rsid w:val="00155066"/>
    <w:rsid w:val="00155673"/>
    <w:rsid w:val="00155CE8"/>
    <w:rsid w:val="001561E2"/>
    <w:rsid w:val="001563D5"/>
    <w:rsid w:val="0015648B"/>
    <w:rsid w:val="0015652B"/>
    <w:rsid w:val="0015676E"/>
    <w:rsid w:val="001568F1"/>
    <w:rsid w:val="00157148"/>
    <w:rsid w:val="00157200"/>
    <w:rsid w:val="00157394"/>
    <w:rsid w:val="001574E5"/>
    <w:rsid w:val="001575E2"/>
    <w:rsid w:val="00157859"/>
    <w:rsid w:val="00157AFF"/>
    <w:rsid w:val="00157B66"/>
    <w:rsid w:val="00157C5B"/>
    <w:rsid w:val="00157F0D"/>
    <w:rsid w:val="00160112"/>
    <w:rsid w:val="0016013B"/>
    <w:rsid w:val="0016024A"/>
    <w:rsid w:val="00160451"/>
    <w:rsid w:val="0016067C"/>
    <w:rsid w:val="00160916"/>
    <w:rsid w:val="00160978"/>
    <w:rsid w:val="00160B8D"/>
    <w:rsid w:val="00160ED8"/>
    <w:rsid w:val="00161280"/>
    <w:rsid w:val="00161846"/>
    <w:rsid w:val="001619F3"/>
    <w:rsid w:val="00161A4C"/>
    <w:rsid w:val="00161AC6"/>
    <w:rsid w:val="00161D7B"/>
    <w:rsid w:val="0016228D"/>
    <w:rsid w:val="001625E8"/>
    <w:rsid w:val="00162661"/>
    <w:rsid w:val="00162AB4"/>
    <w:rsid w:val="00162B4D"/>
    <w:rsid w:val="00162BE2"/>
    <w:rsid w:val="0016302B"/>
    <w:rsid w:val="00163450"/>
    <w:rsid w:val="00163CBE"/>
    <w:rsid w:val="00164095"/>
    <w:rsid w:val="001641FE"/>
    <w:rsid w:val="00164459"/>
    <w:rsid w:val="00164887"/>
    <w:rsid w:val="001648CB"/>
    <w:rsid w:val="00164939"/>
    <w:rsid w:val="001649C1"/>
    <w:rsid w:val="00164CC5"/>
    <w:rsid w:val="001652CC"/>
    <w:rsid w:val="001654B0"/>
    <w:rsid w:val="0016572C"/>
    <w:rsid w:val="00165984"/>
    <w:rsid w:val="001659A6"/>
    <w:rsid w:val="00165A40"/>
    <w:rsid w:val="00165D11"/>
    <w:rsid w:val="001660F2"/>
    <w:rsid w:val="00166677"/>
    <w:rsid w:val="0016669E"/>
    <w:rsid w:val="001667EC"/>
    <w:rsid w:val="00166B04"/>
    <w:rsid w:val="00166DB0"/>
    <w:rsid w:val="001670DC"/>
    <w:rsid w:val="0016715B"/>
    <w:rsid w:val="001677C8"/>
    <w:rsid w:val="00167892"/>
    <w:rsid w:val="00167A9D"/>
    <w:rsid w:val="00167F61"/>
    <w:rsid w:val="00167F7C"/>
    <w:rsid w:val="001701E0"/>
    <w:rsid w:val="0017053E"/>
    <w:rsid w:val="001705F3"/>
    <w:rsid w:val="001707C7"/>
    <w:rsid w:val="0017097E"/>
    <w:rsid w:val="00170B9C"/>
    <w:rsid w:val="00170BEC"/>
    <w:rsid w:val="00170DC7"/>
    <w:rsid w:val="00170E53"/>
    <w:rsid w:val="00170FC1"/>
    <w:rsid w:val="00171403"/>
    <w:rsid w:val="00171415"/>
    <w:rsid w:val="0017201F"/>
    <w:rsid w:val="00172542"/>
    <w:rsid w:val="00172641"/>
    <w:rsid w:val="00172871"/>
    <w:rsid w:val="001728C8"/>
    <w:rsid w:val="00172C8B"/>
    <w:rsid w:val="00172D5E"/>
    <w:rsid w:val="00172FAB"/>
    <w:rsid w:val="00173119"/>
    <w:rsid w:val="00173132"/>
    <w:rsid w:val="00173149"/>
    <w:rsid w:val="0017366E"/>
    <w:rsid w:val="001739FE"/>
    <w:rsid w:val="00173C30"/>
    <w:rsid w:val="00174008"/>
    <w:rsid w:val="001743B3"/>
    <w:rsid w:val="00174709"/>
    <w:rsid w:val="00174896"/>
    <w:rsid w:val="00175377"/>
    <w:rsid w:val="0017540D"/>
    <w:rsid w:val="001757D1"/>
    <w:rsid w:val="00175B91"/>
    <w:rsid w:val="00175E3A"/>
    <w:rsid w:val="00175ED6"/>
    <w:rsid w:val="00176152"/>
    <w:rsid w:val="00176354"/>
    <w:rsid w:val="001765D2"/>
    <w:rsid w:val="00176837"/>
    <w:rsid w:val="00176D0B"/>
    <w:rsid w:val="00176DE9"/>
    <w:rsid w:val="00177086"/>
    <w:rsid w:val="001770CB"/>
    <w:rsid w:val="00177347"/>
    <w:rsid w:val="001773A7"/>
    <w:rsid w:val="001774A6"/>
    <w:rsid w:val="0017753C"/>
    <w:rsid w:val="00177568"/>
    <w:rsid w:val="00177613"/>
    <w:rsid w:val="00177DB9"/>
    <w:rsid w:val="00177F42"/>
    <w:rsid w:val="00180187"/>
    <w:rsid w:val="0018041B"/>
    <w:rsid w:val="00180458"/>
    <w:rsid w:val="00180489"/>
    <w:rsid w:val="001805E2"/>
    <w:rsid w:val="00180971"/>
    <w:rsid w:val="00180B68"/>
    <w:rsid w:val="00180B81"/>
    <w:rsid w:val="00180BB1"/>
    <w:rsid w:val="0018105A"/>
    <w:rsid w:val="00181288"/>
    <w:rsid w:val="001812DC"/>
    <w:rsid w:val="001816EC"/>
    <w:rsid w:val="00181897"/>
    <w:rsid w:val="00181D2D"/>
    <w:rsid w:val="00181DB7"/>
    <w:rsid w:val="00181DF3"/>
    <w:rsid w:val="00181F83"/>
    <w:rsid w:val="00182F48"/>
    <w:rsid w:val="00182F4A"/>
    <w:rsid w:val="001831E2"/>
    <w:rsid w:val="0018324B"/>
    <w:rsid w:val="00183633"/>
    <w:rsid w:val="00183673"/>
    <w:rsid w:val="001839AC"/>
    <w:rsid w:val="00183D59"/>
    <w:rsid w:val="00183FC0"/>
    <w:rsid w:val="00184128"/>
    <w:rsid w:val="0018414D"/>
    <w:rsid w:val="0018493B"/>
    <w:rsid w:val="00184A46"/>
    <w:rsid w:val="00185CE4"/>
    <w:rsid w:val="00185E21"/>
    <w:rsid w:val="001861C5"/>
    <w:rsid w:val="00186233"/>
    <w:rsid w:val="001865A4"/>
    <w:rsid w:val="0018687A"/>
    <w:rsid w:val="00186884"/>
    <w:rsid w:val="00186AE3"/>
    <w:rsid w:val="00186D0A"/>
    <w:rsid w:val="00186D77"/>
    <w:rsid w:val="00186DD0"/>
    <w:rsid w:val="00187290"/>
    <w:rsid w:val="00187397"/>
    <w:rsid w:val="001875ED"/>
    <w:rsid w:val="001876A0"/>
    <w:rsid w:val="00187726"/>
    <w:rsid w:val="0018796C"/>
    <w:rsid w:val="00187B3A"/>
    <w:rsid w:val="00187C9A"/>
    <w:rsid w:val="00190727"/>
    <w:rsid w:val="00190786"/>
    <w:rsid w:val="001908BE"/>
    <w:rsid w:val="00190A52"/>
    <w:rsid w:val="00190AAD"/>
    <w:rsid w:val="00190B45"/>
    <w:rsid w:val="00190CB9"/>
    <w:rsid w:val="00190DA8"/>
    <w:rsid w:val="00190EC9"/>
    <w:rsid w:val="0019129B"/>
    <w:rsid w:val="0019162E"/>
    <w:rsid w:val="001917F8"/>
    <w:rsid w:val="00191C04"/>
    <w:rsid w:val="00191D4E"/>
    <w:rsid w:val="001929E0"/>
    <w:rsid w:val="00192E1C"/>
    <w:rsid w:val="00193175"/>
    <w:rsid w:val="001936DE"/>
    <w:rsid w:val="0019390A"/>
    <w:rsid w:val="001939E3"/>
    <w:rsid w:val="00193ACF"/>
    <w:rsid w:val="00193D15"/>
    <w:rsid w:val="0019406B"/>
    <w:rsid w:val="00194207"/>
    <w:rsid w:val="00194468"/>
    <w:rsid w:val="00194F36"/>
    <w:rsid w:val="00194F7A"/>
    <w:rsid w:val="00195038"/>
    <w:rsid w:val="00195B74"/>
    <w:rsid w:val="00195B76"/>
    <w:rsid w:val="00196699"/>
    <w:rsid w:val="00196D08"/>
    <w:rsid w:val="0019727A"/>
    <w:rsid w:val="0019737B"/>
    <w:rsid w:val="001A0241"/>
    <w:rsid w:val="001A038B"/>
    <w:rsid w:val="001A0733"/>
    <w:rsid w:val="001A07B1"/>
    <w:rsid w:val="001A0E18"/>
    <w:rsid w:val="001A123A"/>
    <w:rsid w:val="001A1296"/>
    <w:rsid w:val="001A137D"/>
    <w:rsid w:val="001A141E"/>
    <w:rsid w:val="001A1BAD"/>
    <w:rsid w:val="001A209F"/>
    <w:rsid w:val="001A2549"/>
    <w:rsid w:val="001A27BB"/>
    <w:rsid w:val="001A2ADC"/>
    <w:rsid w:val="001A2B6B"/>
    <w:rsid w:val="001A2BC7"/>
    <w:rsid w:val="001A2D2A"/>
    <w:rsid w:val="001A36A5"/>
    <w:rsid w:val="001A392E"/>
    <w:rsid w:val="001A4011"/>
    <w:rsid w:val="001A4026"/>
    <w:rsid w:val="001A4245"/>
    <w:rsid w:val="001A43A2"/>
    <w:rsid w:val="001A43FE"/>
    <w:rsid w:val="001A440D"/>
    <w:rsid w:val="001A45FC"/>
    <w:rsid w:val="001A46DE"/>
    <w:rsid w:val="001A5164"/>
    <w:rsid w:val="001A51F5"/>
    <w:rsid w:val="001A52A3"/>
    <w:rsid w:val="001A538F"/>
    <w:rsid w:val="001A5797"/>
    <w:rsid w:val="001A5983"/>
    <w:rsid w:val="001A598E"/>
    <w:rsid w:val="001A59A9"/>
    <w:rsid w:val="001A5CB9"/>
    <w:rsid w:val="001A5E8D"/>
    <w:rsid w:val="001A5E9D"/>
    <w:rsid w:val="001A5ECF"/>
    <w:rsid w:val="001A66DD"/>
    <w:rsid w:val="001A68EE"/>
    <w:rsid w:val="001A6939"/>
    <w:rsid w:val="001A69E7"/>
    <w:rsid w:val="001A6B3E"/>
    <w:rsid w:val="001A6B5C"/>
    <w:rsid w:val="001A6BA8"/>
    <w:rsid w:val="001A6FFA"/>
    <w:rsid w:val="001A7070"/>
    <w:rsid w:val="001A77DA"/>
    <w:rsid w:val="001A77F1"/>
    <w:rsid w:val="001A7B21"/>
    <w:rsid w:val="001A7BD6"/>
    <w:rsid w:val="001A7D36"/>
    <w:rsid w:val="001B0015"/>
    <w:rsid w:val="001B052E"/>
    <w:rsid w:val="001B0B1C"/>
    <w:rsid w:val="001B0BF7"/>
    <w:rsid w:val="001B0C17"/>
    <w:rsid w:val="001B1146"/>
    <w:rsid w:val="001B13A4"/>
    <w:rsid w:val="001B1467"/>
    <w:rsid w:val="001B168C"/>
    <w:rsid w:val="001B1AEC"/>
    <w:rsid w:val="001B1BB6"/>
    <w:rsid w:val="001B2651"/>
    <w:rsid w:val="001B2A9D"/>
    <w:rsid w:val="001B2AFE"/>
    <w:rsid w:val="001B2CE4"/>
    <w:rsid w:val="001B31DA"/>
    <w:rsid w:val="001B3427"/>
    <w:rsid w:val="001B3731"/>
    <w:rsid w:val="001B3821"/>
    <w:rsid w:val="001B38C5"/>
    <w:rsid w:val="001B39D1"/>
    <w:rsid w:val="001B3A12"/>
    <w:rsid w:val="001B3F87"/>
    <w:rsid w:val="001B4676"/>
    <w:rsid w:val="001B46DE"/>
    <w:rsid w:val="001B4932"/>
    <w:rsid w:val="001B49B7"/>
    <w:rsid w:val="001B4A06"/>
    <w:rsid w:val="001B4AAD"/>
    <w:rsid w:val="001B4D75"/>
    <w:rsid w:val="001B4F83"/>
    <w:rsid w:val="001B50EE"/>
    <w:rsid w:val="001B57C9"/>
    <w:rsid w:val="001B57E1"/>
    <w:rsid w:val="001B595D"/>
    <w:rsid w:val="001B5B75"/>
    <w:rsid w:val="001B650E"/>
    <w:rsid w:val="001B65DA"/>
    <w:rsid w:val="001B683E"/>
    <w:rsid w:val="001B709F"/>
    <w:rsid w:val="001B73AD"/>
    <w:rsid w:val="001B745E"/>
    <w:rsid w:val="001B75E4"/>
    <w:rsid w:val="001B7A25"/>
    <w:rsid w:val="001B7BB0"/>
    <w:rsid w:val="001B7FF7"/>
    <w:rsid w:val="001C00C5"/>
    <w:rsid w:val="001C0237"/>
    <w:rsid w:val="001C0481"/>
    <w:rsid w:val="001C0555"/>
    <w:rsid w:val="001C0712"/>
    <w:rsid w:val="001C0865"/>
    <w:rsid w:val="001C0956"/>
    <w:rsid w:val="001C0AC3"/>
    <w:rsid w:val="001C15CC"/>
    <w:rsid w:val="001C16FC"/>
    <w:rsid w:val="001C176C"/>
    <w:rsid w:val="001C192D"/>
    <w:rsid w:val="001C1BB5"/>
    <w:rsid w:val="001C1EB2"/>
    <w:rsid w:val="001C2197"/>
    <w:rsid w:val="001C2280"/>
    <w:rsid w:val="001C2309"/>
    <w:rsid w:val="001C2467"/>
    <w:rsid w:val="001C250C"/>
    <w:rsid w:val="001C2688"/>
    <w:rsid w:val="001C2817"/>
    <w:rsid w:val="001C2AC7"/>
    <w:rsid w:val="001C2B4D"/>
    <w:rsid w:val="001C2B72"/>
    <w:rsid w:val="001C306C"/>
    <w:rsid w:val="001C3344"/>
    <w:rsid w:val="001C3579"/>
    <w:rsid w:val="001C3865"/>
    <w:rsid w:val="001C3BFA"/>
    <w:rsid w:val="001C3F4E"/>
    <w:rsid w:val="001C4111"/>
    <w:rsid w:val="001C4257"/>
    <w:rsid w:val="001C44E4"/>
    <w:rsid w:val="001C452B"/>
    <w:rsid w:val="001C4731"/>
    <w:rsid w:val="001C4D69"/>
    <w:rsid w:val="001C4F26"/>
    <w:rsid w:val="001C50AB"/>
    <w:rsid w:val="001C52DA"/>
    <w:rsid w:val="001C5A55"/>
    <w:rsid w:val="001C5B61"/>
    <w:rsid w:val="001C5DBA"/>
    <w:rsid w:val="001C62F0"/>
    <w:rsid w:val="001C6534"/>
    <w:rsid w:val="001C6585"/>
    <w:rsid w:val="001C6964"/>
    <w:rsid w:val="001C6DB2"/>
    <w:rsid w:val="001C6E74"/>
    <w:rsid w:val="001C6F55"/>
    <w:rsid w:val="001C7053"/>
    <w:rsid w:val="001C7438"/>
    <w:rsid w:val="001C78B7"/>
    <w:rsid w:val="001C7E39"/>
    <w:rsid w:val="001C7E6D"/>
    <w:rsid w:val="001C7F78"/>
    <w:rsid w:val="001D01D9"/>
    <w:rsid w:val="001D0312"/>
    <w:rsid w:val="001D0580"/>
    <w:rsid w:val="001D10C1"/>
    <w:rsid w:val="001D10F4"/>
    <w:rsid w:val="001D1195"/>
    <w:rsid w:val="001D1463"/>
    <w:rsid w:val="001D1836"/>
    <w:rsid w:val="001D1A92"/>
    <w:rsid w:val="001D1B4C"/>
    <w:rsid w:val="001D1D0F"/>
    <w:rsid w:val="001D1FDB"/>
    <w:rsid w:val="001D288A"/>
    <w:rsid w:val="001D2A95"/>
    <w:rsid w:val="001D2D98"/>
    <w:rsid w:val="001D2F70"/>
    <w:rsid w:val="001D2FB5"/>
    <w:rsid w:val="001D332A"/>
    <w:rsid w:val="001D39C2"/>
    <w:rsid w:val="001D3DFE"/>
    <w:rsid w:val="001D4064"/>
    <w:rsid w:val="001D40A4"/>
    <w:rsid w:val="001D41CA"/>
    <w:rsid w:val="001D427F"/>
    <w:rsid w:val="001D442E"/>
    <w:rsid w:val="001D48BA"/>
    <w:rsid w:val="001D492A"/>
    <w:rsid w:val="001D4A09"/>
    <w:rsid w:val="001D518E"/>
    <w:rsid w:val="001D597D"/>
    <w:rsid w:val="001D5D8E"/>
    <w:rsid w:val="001D5DCF"/>
    <w:rsid w:val="001D5E74"/>
    <w:rsid w:val="001D6270"/>
    <w:rsid w:val="001D6330"/>
    <w:rsid w:val="001D6A43"/>
    <w:rsid w:val="001D6EAE"/>
    <w:rsid w:val="001D700E"/>
    <w:rsid w:val="001D71A6"/>
    <w:rsid w:val="001D72E6"/>
    <w:rsid w:val="001D7654"/>
    <w:rsid w:val="001D7738"/>
    <w:rsid w:val="001D7ABA"/>
    <w:rsid w:val="001D7BD5"/>
    <w:rsid w:val="001D7E04"/>
    <w:rsid w:val="001D7E0D"/>
    <w:rsid w:val="001D7F6A"/>
    <w:rsid w:val="001E00C8"/>
    <w:rsid w:val="001E07DA"/>
    <w:rsid w:val="001E0976"/>
    <w:rsid w:val="001E0D1B"/>
    <w:rsid w:val="001E0E73"/>
    <w:rsid w:val="001E12D3"/>
    <w:rsid w:val="001E13DC"/>
    <w:rsid w:val="001E144C"/>
    <w:rsid w:val="001E172A"/>
    <w:rsid w:val="001E1883"/>
    <w:rsid w:val="001E1E69"/>
    <w:rsid w:val="001E2251"/>
    <w:rsid w:val="001E27AA"/>
    <w:rsid w:val="001E28C1"/>
    <w:rsid w:val="001E31A6"/>
    <w:rsid w:val="001E31F4"/>
    <w:rsid w:val="001E3319"/>
    <w:rsid w:val="001E3364"/>
    <w:rsid w:val="001E3391"/>
    <w:rsid w:val="001E3503"/>
    <w:rsid w:val="001E3534"/>
    <w:rsid w:val="001E3CDB"/>
    <w:rsid w:val="001E3FA9"/>
    <w:rsid w:val="001E413C"/>
    <w:rsid w:val="001E446F"/>
    <w:rsid w:val="001E4483"/>
    <w:rsid w:val="001E4834"/>
    <w:rsid w:val="001E49F0"/>
    <w:rsid w:val="001E49F9"/>
    <w:rsid w:val="001E4B5B"/>
    <w:rsid w:val="001E4BDF"/>
    <w:rsid w:val="001E4D95"/>
    <w:rsid w:val="001E4E0A"/>
    <w:rsid w:val="001E4F1F"/>
    <w:rsid w:val="001E4F36"/>
    <w:rsid w:val="001E521A"/>
    <w:rsid w:val="001E527A"/>
    <w:rsid w:val="001E53C4"/>
    <w:rsid w:val="001E572F"/>
    <w:rsid w:val="001E59B7"/>
    <w:rsid w:val="001E59EB"/>
    <w:rsid w:val="001E5CBC"/>
    <w:rsid w:val="001E5F1F"/>
    <w:rsid w:val="001E6594"/>
    <w:rsid w:val="001E721C"/>
    <w:rsid w:val="001E7604"/>
    <w:rsid w:val="001E7690"/>
    <w:rsid w:val="001E769D"/>
    <w:rsid w:val="001E7B38"/>
    <w:rsid w:val="001E7B3A"/>
    <w:rsid w:val="001E7C4D"/>
    <w:rsid w:val="001E7EBD"/>
    <w:rsid w:val="001F01E5"/>
    <w:rsid w:val="001F01ED"/>
    <w:rsid w:val="001F0A85"/>
    <w:rsid w:val="001F0D73"/>
    <w:rsid w:val="001F1350"/>
    <w:rsid w:val="001F13A4"/>
    <w:rsid w:val="001F152D"/>
    <w:rsid w:val="001F1577"/>
    <w:rsid w:val="001F1819"/>
    <w:rsid w:val="001F1846"/>
    <w:rsid w:val="001F1A59"/>
    <w:rsid w:val="001F1E29"/>
    <w:rsid w:val="001F212B"/>
    <w:rsid w:val="001F21CA"/>
    <w:rsid w:val="001F2C78"/>
    <w:rsid w:val="001F2FDB"/>
    <w:rsid w:val="001F3A09"/>
    <w:rsid w:val="001F3A94"/>
    <w:rsid w:val="001F3DA8"/>
    <w:rsid w:val="001F3EE7"/>
    <w:rsid w:val="001F3FB1"/>
    <w:rsid w:val="001F403C"/>
    <w:rsid w:val="001F494D"/>
    <w:rsid w:val="001F4BC6"/>
    <w:rsid w:val="001F4D11"/>
    <w:rsid w:val="001F4D55"/>
    <w:rsid w:val="001F4DD6"/>
    <w:rsid w:val="001F4F86"/>
    <w:rsid w:val="001F52B0"/>
    <w:rsid w:val="001F59C9"/>
    <w:rsid w:val="001F6036"/>
    <w:rsid w:val="001F6042"/>
    <w:rsid w:val="001F640D"/>
    <w:rsid w:val="001F653F"/>
    <w:rsid w:val="001F662F"/>
    <w:rsid w:val="001F6942"/>
    <w:rsid w:val="001F6A45"/>
    <w:rsid w:val="001F6A8A"/>
    <w:rsid w:val="001F6F62"/>
    <w:rsid w:val="001F6F8B"/>
    <w:rsid w:val="001F710F"/>
    <w:rsid w:val="001F7301"/>
    <w:rsid w:val="001F7C39"/>
    <w:rsid w:val="001F7F31"/>
    <w:rsid w:val="00200031"/>
    <w:rsid w:val="002001D8"/>
    <w:rsid w:val="00200458"/>
    <w:rsid w:val="0020061C"/>
    <w:rsid w:val="00200713"/>
    <w:rsid w:val="00200DBC"/>
    <w:rsid w:val="00200E22"/>
    <w:rsid w:val="0020168A"/>
    <w:rsid w:val="0020181E"/>
    <w:rsid w:val="00201A41"/>
    <w:rsid w:val="00201BEA"/>
    <w:rsid w:val="00201FCB"/>
    <w:rsid w:val="002020B5"/>
    <w:rsid w:val="002022A8"/>
    <w:rsid w:val="002022DE"/>
    <w:rsid w:val="0020237F"/>
    <w:rsid w:val="00202973"/>
    <w:rsid w:val="00202DC0"/>
    <w:rsid w:val="00202E36"/>
    <w:rsid w:val="00202F58"/>
    <w:rsid w:val="00203103"/>
    <w:rsid w:val="00203435"/>
    <w:rsid w:val="00203496"/>
    <w:rsid w:val="00203552"/>
    <w:rsid w:val="0020389D"/>
    <w:rsid w:val="002038D4"/>
    <w:rsid w:val="00203A67"/>
    <w:rsid w:val="00203E90"/>
    <w:rsid w:val="00204143"/>
    <w:rsid w:val="002042EF"/>
    <w:rsid w:val="00204319"/>
    <w:rsid w:val="0020448F"/>
    <w:rsid w:val="002044FB"/>
    <w:rsid w:val="00204795"/>
    <w:rsid w:val="00204E35"/>
    <w:rsid w:val="0020515F"/>
    <w:rsid w:val="00205285"/>
    <w:rsid w:val="002053E2"/>
    <w:rsid w:val="002055A5"/>
    <w:rsid w:val="0020561E"/>
    <w:rsid w:val="00205A63"/>
    <w:rsid w:val="00205C93"/>
    <w:rsid w:val="00205D5F"/>
    <w:rsid w:val="00205E14"/>
    <w:rsid w:val="00205F4E"/>
    <w:rsid w:val="00206090"/>
    <w:rsid w:val="002061BF"/>
    <w:rsid w:val="0020664B"/>
    <w:rsid w:val="00206798"/>
    <w:rsid w:val="00206883"/>
    <w:rsid w:val="002076AD"/>
    <w:rsid w:val="00207796"/>
    <w:rsid w:val="00207C46"/>
    <w:rsid w:val="0021077F"/>
    <w:rsid w:val="00210936"/>
    <w:rsid w:val="002109F9"/>
    <w:rsid w:val="00210E73"/>
    <w:rsid w:val="00210E74"/>
    <w:rsid w:val="00211076"/>
    <w:rsid w:val="002112F0"/>
    <w:rsid w:val="00211401"/>
    <w:rsid w:val="00211456"/>
    <w:rsid w:val="00211F56"/>
    <w:rsid w:val="0021246C"/>
    <w:rsid w:val="00212504"/>
    <w:rsid w:val="00212517"/>
    <w:rsid w:val="002127C3"/>
    <w:rsid w:val="002129BE"/>
    <w:rsid w:val="00212AE6"/>
    <w:rsid w:val="00212D64"/>
    <w:rsid w:val="00212DCF"/>
    <w:rsid w:val="00212DFE"/>
    <w:rsid w:val="00213164"/>
    <w:rsid w:val="00213331"/>
    <w:rsid w:val="00213522"/>
    <w:rsid w:val="00213950"/>
    <w:rsid w:val="00213974"/>
    <w:rsid w:val="00213AF8"/>
    <w:rsid w:val="00213AFE"/>
    <w:rsid w:val="00213DE4"/>
    <w:rsid w:val="00214452"/>
    <w:rsid w:val="002146B3"/>
    <w:rsid w:val="00214821"/>
    <w:rsid w:val="00214A06"/>
    <w:rsid w:val="00214B22"/>
    <w:rsid w:val="00214C44"/>
    <w:rsid w:val="0021508F"/>
    <w:rsid w:val="002152D2"/>
    <w:rsid w:val="00215599"/>
    <w:rsid w:val="002156DB"/>
    <w:rsid w:val="00215DC4"/>
    <w:rsid w:val="00215EBE"/>
    <w:rsid w:val="002163DB"/>
    <w:rsid w:val="0021669A"/>
    <w:rsid w:val="00216CB5"/>
    <w:rsid w:val="00216EB9"/>
    <w:rsid w:val="002175A6"/>
    <w:rsid w:val="0021792D"/>
    <w:rsid w:val="00217965"/>
    <w:rsid w:val="00217B52"/>
    <w:rsid w:val="002203B1"/>
    <w:rsid w:val="002205A3"/>
    <w:rsid w:val="00220721"/>
    <w:rsid w:val="00220838"/>
    <w:rsid w:val="002209B2"/>
    <w:rsid w:val="00220FC0"/>
    <w:rsid w:val="00221030"/>
    <w:rsid w:val="00221136"/>
    <w:rsid w:val="00221289"/>
    <w:rsid w:val="002213D1"/>
    <w:rsid w:val="0022144D"/>
    <w:rsid w:val="00221804"/>
    <w:rsid w:val="0022191A"/>
    <w:rsid w:val="00221AC0"/>
    <w:rsid w:val="00221CA9"/>
    <w:rsid w:val="0022238E"/>
    <w:rsid w:val="0022278E"/>
    <w:rsid w:val="00222C9A"/>
    <w:rsid w:val="00222DD3"/>
    <w:rsid w:val="00222E47"/>
    <w:rsid w:val="00222FA7"/>
    <w:rsid w:val="002230CB"/>
    <w:rsid w:val="0022398E"/>
    <w:rsid w:val="00223A7B"/>
    <w:rsid w:val="00223DD3"/>
    <w:rsid w:val="00223F70"/>
    <w:rsid w:val="00223F9F"/>
    <w:rsid w:val="00224972"/>
    <w:rsid w:val="00224B1E"/>
    <w:rsid w:val="00224B57"/>
    <w:rsid w:val="00224B97"/>
    <w:rsid w:val="00224CEB"/>
    <w:rsid w:val="00224D5D"/>
    <w:rsid w:val="002252FD"/>
    <w:rsid w:val="00225465"/>
    <w:rsid w:val="0022556C"/>
    <w:rsid w:val="0022563F"/>
    <w:rsid w:val="0022573E"/>
    <w:rsid w:val="0022590A"/>
    <w:rsid w:val="002259CD"/>
    <w:rsid w:val="00226112"/>
    <w:rsid w:val="002266BD"/>
    <w:rsid w:val="0022697F"/>
    <w:rsid w:val="00226C74"/>
    <w:rsid w:val="002270C1"/>
    <w:rsid w:val="0022728D"/>
    <w:rsid w:val="0022747A"/>
    <w:rsid w:val="0022753B"/>
    <w:rsid w:val="0022764D"/>
    <w:rsid w:val="002279F3"/>
    <w:rsid w:val="00227BF4"/>
    <w:rsid w:val="00227C6B"/>
    <w:rsid w:val="0023037E"/>
    <w:rsid w:val="0023041F"/>
    <w:rsid w:val="00230679"/>
    <w:rsid w:val="0023071B"/>
    <w:rsid w:val="00230798"/>
    <w:rsid w:val="002308B6"/>
    <w:rsid w:val="002308F4"/>
    <w:rsid w:val="00230A76"/>
    <w:rsid w:val="00230C1E"/>
    <w:rsid w:val="0023164B"/>
    <w:rsid w:val="002316CC"/>
    <w:rsid w:val="00231932"/>
    <w:rsid w:val="00231CD2"/>
    <w:rsid w:val="0023250E"/>
    <w:rsid w:val="002325F2"/>
    <w:rsid w:val="00232FFE"/>
    <w:rsid w:val="002332BA"/>
    <w:rsid w:val="0023343F"/>
    <w:rsid w:val="00233651"/>
    <w:rsid w:val="00233A2E"/>
    <w:rsid w:val="00233D58"/>
    <w:rsid w:val="00233EEB"/>
    <w:rsid w:val="00234151"/>
    <w:rsid w:val="00234239"/>
    <w:rsid w:val="0023446C"/>
    <w:rsid w:val="00234597"/>
    <w:rsid w:val="0023463D"/>
    <w:rsid w:val="002346FC"/>
    <w:rsid w:val="00234B41"/>
    <w:rsid w:val="00234CAC"/>
    <w:rsid w:val="0023508F"/>
    <w:rsid w:val="00235CB8"/>
    <w:rsid w:val="00236606"/>
    <w:rsid w:val="0023683F"/>
    <w:rsid w:val="0023684F"/>
    <w:rsid w:val="002368C6"/>
    <w:rsid w:val="00237293"/>
    <w:rsid w:val="0023739F"/>
    <w:rsid w:val="002373A7"/>
    <w:rsid w:val="002373CF"/>
    <w:rsid w:val="00237626"/>
    <w:rsid w:val="00237674"/>
    <w:rsid w:val="002379D6"/>
    <w:rsid w:val="00237B60"/>
    <w:rsid w:val="00237B76"/>
    <w:rsid w:val="00237BA7"/>
    <w:rsid w:val="00237C35"/>
    <w:rsid w:val="00237F0B"/>
    <w:rsid w:val="00240634"/>
    <w:rsid w:val="002407F5"/>
    <w:rsid w:val="00240C7B"/>
    <w:rsid w:val="00241195"/>
    <w:rsid w:val="00241736"/>
    <w:rsid w:val="00241A36"/>
    <w:rsid w:val="00241AF1"/>
    <w:rsid w:val="002423FA"/>
    <w:rsid w:val="00242497"/>
    <w:rsid w:val="002425FC"/>
    <w:rsid w:val="0024273B"/>
    <w:rsid w:val="00242ABA"/>
    <w:rsid w:val="00242B59"/>
    <w:rsid w:val="00242E2B"/>
    <w:rsid w:val="002435DC"/>
    <w:rsid w:val="002435E1"/>
    <w:rsid w:val="002435FA"/>
    <w:rsid w:val="002436D3"/>
    <w:rsid w:val="002436EA"/>
    <w:rsid w:val="00243C1F"/>
    <w:rsid w:val="00243F79"/>
    <w:rsid w:val="00244019"/>
    <w:rsid w:val="0024431C"/>
    <w:rsid w:val="002443EE"/>
    <w:rsid w:val="002445AA"/>
    <w:rsid w:val="0024476D"/>
    <w:rsid w:val="002449EF"/>
    <w:rsid w:val="00245171"/>
    <w:rsid w:val="00245291"/>
    <w:rsid w:val="002452F4"/>
    <w:rsid w:val="00245504"/>
    <w:rsid w:val="00245790"/>
    <w:rsid w:val="002458E4"/>
    <w:rsid w:val="00245A79"/>
    <w:rsid w:val="00245AFE"/>
    <w:rsid w:val="00245EA2"/>
    <w:rsid w:val="00245FEA"/>
    <w:rsid w:val="00246042"/>
    <w:rsid w:val="002461B7"/>
    <w:rsid w:val="00246334"/>
    <w:rsid w:val="0024652D"/>
    <w:rsid w:val="002465A4"/>
    <w:rsid w:val="002467B5"/>
    <w:rsid w:val="0024691C"/>
    <w:rsid w:val="00246929"/>
    <w:rsid w:val="00246BDA"/>
    <w:rsid w:val="00246C53"/>
    <w:rsid w:val="00246CDC"/>
    <w:rsid w:val="00247493"/>
    <w:rsid w:val="00247AF4"/>
    <w:rsid w:val="00247B57"/>
    <w:rsid w:val="00247C35"/>
    <w:rsid w:val="00247D45"/>
    <w:rsid w:val="00247D99"/>
    <w:rsid w:val="00250171"/>
    <w:rsid w:val="0025030A"/>
    <w:rsid w:val="00250499"/>
    <w:rsid w:val="002505DE"/>
    <w:rsid w:val="002507CA"/>
    <w:rsid w:val="002508EF"/>
    <w:rsid w:val="00250931"/>
    <w:rsid w:val="00250CD0"/>
    <w:rsid w:val="00250F68"/>
    <w:rsid w:val="00251138"/>
    <w:rsid w:val="002513F8"/>
    <w:rsid w:val="00251584"/>
    <w:rsid w:val="0025187D"/>
    <w:rsid w:val="00251921"/>
    <w:rsid w:val="00251B0A"/>
    <w:rsid w:val="00251B44"/>
    <w:rsid w:val="00251D17"/>
    <w:rsid w:val="00252245"/>
    <w:rsid w:val="00252420"/>
    <w:rsid w:val="002526CF"/>
    <w:rsid w:val="00252A5D"/>
    <w:rsid w:val="00252EC0"/>
    <w:rsid w:val="00252ECD"/>
    <w:rsid w:val="00252FD7"/>
    <w:rsid w:val="00253000"/>
    <w:rsid w:val="002530B2"/>
    <w:rsid w:val="00253445"/>
    <w:rsid w:val="002534ED"/>
    <w:rsid w:val="002535E5"/>
    <w:rsid w:val="00253755"/>
    <w:rsid w:val="00253B34"/>
    <w:rsid w:val="00254001"/>
    <w:rsid w:val="0025406D"/>
    <w:rsid w:val="00254758"/>
    <w:rsid w:val="0025486D"/>
    <w:rsid w:val="00254C45"/>
    <w:rsid w:val="00254CC7"/>
    <w:rsid w:val="0025542D"/>
    <w:rsid w:val="00255500"/>
    <w:rsid w:val="00255B7E"/>
    <w:rsid w:val="00255D00"/>
    <w:rsid w:val="00255ECC"/>
    <w:rsid w:val="00256016"/>
    <w:rsid w:val="00256202"/>
    <w:rsid w:val="0025620E"/>
    <w:rsid w:val="00256CA7"/>
    <w:rsid w:val="00256D19"/>
    <w:rsid w:val="00256E2A"/>
    <w:rsid w:val="002570B2"/>
    <w:rsid w:val="00257268"/>
    <w:rsid w:val="002574AA"/>
    <w:rsid w:val="0025765E"/>
    <w:rsid w:val="00257DEB"/>
    <w:rsid w:val="00257EFC"/>
    <w:rsid w:val="002601C9"/>
    <w:rsid w:val="00260362"/>
    <w:rsid w:val="00260B1A"/>
    <w:rsid w:val="00260FE4"/>
    <w:rsid w:val="00261141"/>
    <w:rsid w:val="002612B9"/>
    <w:rsid w:val="002615A6"/>
    <w:rsid w:val="00261D69"/>
    <w:rsid w:val="0026230D"/>
    <w:rsid w:val="00262C4A"/>
    <w:rsid w:val="00262CC8"/>
    <w:rsid w:val="00262D6E"/>
    <w:rsid w:val="002631E1"/>
    <w:rsid w:val="00263554"/>
    <w:rsid w:val="00263568"/>
    <w:rsid w:val="00263949"/>
    <w:rsid w:val="002646C5"/>
    <w:rsid w:val="002648D3"/>
    <w:rsid w:val="00264957"/>
    <w:rsid w:val="00264BCD"/>
    <w:rsid w:val="00264FB0"/>
    <w:rsid w:val="002656D7"/>
    <w:rsid w:val="002659A7"/>
    <w:rsid w:val="00265AC5"/>
    <w:rsid w:val="00265B8E"/>
    <w:rsid w:val="00265CC0"/>
    <w:rsid w:val="00266141"/>
    <w:rsid w:val="0026687C"/>
    <w:rsid w:val="00266B86"/>
    <w:rsid w:val="00266C21"/>
    <w:rsid w:val="00266E09"/>
    <w:rsid w:val="00266E7A"/>
    <w:rsid w:val="00266F59"/>
    <w:rsid w:val="002673DC"/>
    <w:rsid w:val="00267592"/>
    <w:rsid w:val="00267700"/>
    <w:rsid w:val="00267BB7"/>
    <w:rsid w:val="00267C53"/>
    <w:rsid w:val="00267DE4"/>
    <w:rsid w:val="00267E51"/>
    <w:rsid w:val="00267E56"/>
    <w:rsid w:val="00267E5A"/>
    <w:rsid w:val="00267E9D"/>
    <w:rsid w:val="00267EA1"/>
    <w:rsid w:val="0027010C"/>
    <w:rsid w:val="002703C5"/>
    <w:rsid w:val="00270880"/>
    <w:rsid w:val="00270F4A"/>
    <w:rsid w:val="0027105E"/>
    <w:rsid w:val="002710A8"/>
    <w:rsid w:val="002711D9"/>
    <w:rsid w:val="00271209"/>
    <w:rsid w:val="00271430"/>
    <w:rsid w:val="00271717"/>
    <w:rsid w:val="002718E1"/>
    <w:rsid w:val="00271D59"/>
    <w:rsid w:val="00272649"/>
    <w:rsid w:val="00272791"/>
    <w:rsid w:val="00272CD3"/>
    <w:rsid w:val="0027302A"/>
    <w:rsid w:val="00273504"/>
    <w:rsid w:val="002735C5"/>
    <w:rsid w:val="00273C15"/>
    <w:rsid w:val="00274015"/>
    <w:rsid w:val="00274203"/>
    <w:rsid w:val="002743DA"/>
    <w:rsid w:val="0027486B"/>
    <w:rsid w:val="0027489F"/>
    <w:rsid w:val="00274A18"/>
    <w:rsid w:val="00274B6A"/>
    <w:rsid w:val="00274CE0"/>
    <w:rsid w:val="00274FD1"/>
    <w:rsid w:val="0027517C"/>
    <w:rsid w:val="00275283"/>
    <w:rsid w:val="00275519"/>
    <w:rsid w:val="00275A8A"/>
    <w:rsid w:val="00275CF0"/>
    <w:rsid w:val="00275D4C"/>
    <w:rsid w:val="0027611B"/>
    <w:rsid w:val="00276A0B"/>
    <w:rsid w:val="00276C0A"/>
    <w:rsid w:val="00276D56"/>
    <w:rsid w:val="00276F79"/>
    <w:rsid w:val="00277309"/>
    <w:rsid w:val="002773DE"/>
    <w:rsid w:val="00277783"/>
    <w:rsid w:val="00277801"/>
    <w:rsid w:val="002779F2"/>
    <w:rsid w:val="00277A8C"/>
    <w:rsid w:val="00277C1E"/>
    <w:rsid w:val="00277E28"/>
    <w:rsid w:val="00277EC1"/>
    <w:rsid w:val="00277ED6"/>
    <w:rsid w:val="00277F0D"/>
    <w:rsid w:val="002803E7"/>
    <w:rsid w:val="00280499"/>
    <w:rsid w:val="002805AD"/>
    <w:rsid w:val="0028080F"/>
    <w:rsid w:val="00280825"/>
    <w:rsid w:val="00280928"/>
    <w:rsid w:val="00280B0B"/>
    <w:rsid w:val="00280CD4"/>
    <w:rsid w:val="00280D97"/>
    <w:rsid w:val="00280FFF"/>
    <w:rsid w:val="002810BC"/>
    <w:rsid w:val="002812C4"/>
    <w:rsid w:val="00281495"/>
    <w:rsid w:val="00281CBE"/>
    <w:rsid w:val="00281D23"/>
    <w:rsid w:val="00281E7F"/>
    <w:rsid w:val="00282037"/>
    <w:rsid w:val="00282337"/>
    <w:rsid w:val="00282447"/>
    <w:rsid w:val="00282893"/>
    <w:rsid w:val="00282A31"/>
    <w:rsid w:val="00282ED8"/>
    <w:rsid w:val="00283272"/>
    <w:rsid w:val="00283600"/>
    <w:rsid w:val="00283898"/>
    <w:rsid w:val="002839C4"/>
    <w:rsid w:val="00283F61"/>
    <w:rsid w:val="00284486"/>
    <w:rsid w:val="002845F2"/>
    <w:rsid w:val="00284627"/>
    <w:rsid w:val="00284859"/>
    <w:rsid w:val="00284922"/>
    <w:rsid w:val="00284980"/>
    <w:rsid w:val="002849AB"/>
    <w:rsid w:val="00284C1E"/>
    <w:rsid w:val="0028512D"/>
    <w:rsid w:val="00285176"/>
    <w:rsid w:val="002851E4"/>
    <w:rsid w:val="0028520A"/>
    <w:rsid w:val="00285A47"/>
    <w:rsid w:val="00285D22"/>
    <w:rsid w:val="00285D70"/>
    <w:rsid w:val="00285E43"/>
    <w:rsid w:val="002860BF"/>
    <w:rsid w:val="002860F2"/>
    <w:rsid w:val="0028612A"/>
    <w:rsid w:val="002865B8"/>
    <w:rsid w:val="0028685C"/>
    <w:rsid w:val="00286ABD"/>
    <w:rsid w:val="00286C48"/>
    <w:rsid w:val="00286F94"/>
    <w:rsid w:val="0028703B"/>
    <w:rsid w:val="002876AF"/>
    <w:rsid w:val="00287C5C"/>
    <w:rsid w:val="00287D37"/>
    <w:rsid w:val="002900F3"/>
    <w:rsid w:val="00290372"/>
    <w:rsid w:val="002904C7"/>
    <w:rsid w:val="002907EF"/>
    <w:rsid w:val="00290808"/>
    <w:rsid w:val="0029120D"/>
    <w:rsid w:val="002913D3"/>
    <w:rsid w:val="002913FC"/>
    <w:rsid w:val="00291515"/>
    <w:rsid w:val="00291B16"/>
    <w:rsid w:val="00291B24"/>
    <w:rsid w:val="00291C4C"/>
    <w:rsid w:val="00292298"/>
    <w:rsid w:val="002925C8"/>
    <w:rsid w:val="002925D5"/>
    <w:rsid w:val="00292740"/>
    <w:rsid w:val="00292994"/>
    <w:rsid w:val="00292E2B"/>
    <w:rsid w:val="00293084"/>
    <w:rsid w:val="0029361A"/>
    <w:rsid w:val="0029382D"/>
    <w:rsid w:val="00293B24"/>
    <w:rsid w:val="00293D1D"/>
    <w:rsid w:val="00293FC3"/>
    <w:rsid w:val="00294244"/>
    <w:rsid w:val="002944B8"/>
    <w:rsid w:val="0029454D"/>
    <w:rsid w:val="00294648"/>
    <w:rsid w:val="002949F2"/>
    <w:rsid w:val="00294B90"/>
    <w:rsid w:val="00294CBA"/>
    <w:rsid w:val="00294E6E"/>
    <w:rsid w:val="002950E6"/>
    <w:rsid w:val="00295200"/>
    <w:rsid w:val="00295204"/>
    <w:rsid w:val="002953A1"/>
    <w:rsid w:val="002956BB"/>
    <w:rsid w:val="00295A8D"/>
    <w:rsid w:val="00295AA1"/>
    <w:rsid w:val="00295AAD"/>
    <w:rsid w:val="00295BB4"/>
    <w:rsid w:val="00295DFB"/>
    <w:rsid w:val="00295E55"/>
    <w:rsid w:val="002960BF"/>
    <w:rsid w:val="002965BA"/>
    <w:rsid w:val="0029686E"/>
    <w:rsid w:val="00296A67"/>
    <w:rsid w:val="00296BC8"/>
    <w:rsid w:val="00297152"/>
    <w:rsid w:val="002974E9"/>
    <w:rsid w:val="00297BA1"/>
    <w:rsid w:val="00297C2C"/>
    <w:rsid w:val="00297D1A"/>
    <w:rsid w:val="00297EBE"/>
    <w:rsid w:val="00297EBF"/>
    <w:rsid w:val="002A04B1"/>
    <w:rsid w:val="002A0764"/>
    <w:rsid w:val="002A090D"/>
    <w:rsid w:val="002A0A0B"/>
    <w:rsid w:val="002A0B32"/>
    <w:rsid w:val="002A0CD7"/>
    <w:rsid w:val="002A0ECE"/>
    <w:rsid w:val="002A1415"/>
    <w:rsid w:val="002A1934"/>
    <w:rsid w:val="002A1A16"/>
    <w:rsid w:val="002A1DBD"/>
    <w:rsid w:val="002A1EF9"/>
    <w:rsid w:val="002A1F32"/>
    <w:rsid w:val="002A200F"/>
    <w:rsid w:val="002A2111"/>
    <w:rsid w:val="002A285E"/>
    <w:rsid w:val="002A2A9A"/>
    <w:rsid w:val="002A3132"/>
    <w:rsid w:val="002A33DF"/>
    <w:rsid w:val="002A34B2"/>
    <w:rsid w:val="002A36D8"/>
    <w:rsid w:val="002A39D5"/>
    <w:rsid w:val="002A3B2D"/>
    <w:rsid w:val="002A3BC8"/>
    <w:rsid w:val="002A419A"/>
    <w:rsid w:val="002A48F4"/>
    <w:rsid w:val="002A4D3D"/>
    <w:rsid w:val="002A4F72"/>
    <w:rsid w:val="002A514B"/>
    <w:rsid w:val="002A5517"/>
    <w:rsid w:val="002A55A7"/>
    <w:rsid w:val="002A568B"/>
    <w:rsid w:val="002A5AC4"/>
    <w:rsid w:val="002A5B3D"/>
    <w:rsid w:val="002A5BAD"/>
    <w:rsid w:val="002A5BF4"/>
    <w:rsid w:val="002A5D8D"/>
    <w:rsid w:val="002A5E74"/>
    <w:rsid w:val="002A610E"/>
    <w:rsid w:val="002A61D8"/>
    <w:rsid w:val="002A657E"/>
    <w:rsid w:val="002A6599"/>
    <w:rsid w:val="002A6743"/>
    <w:rsid w:val="002A6B03"/>
    <w:rsid w:val="002A6DC0"/>
    <w:rsid w:val="002A6E11"/>
    <w:rsid w:val="002A6EE0"/>
    <w:rsid w:val="002A7469"/>
    <w:rsid w:val="002A75DD"/>
    <w:rsid w:val="002A76F0"/>
    <w:rsid w:val="002A77ED"/>
    <w:rsid w:val="002A7929"/>
    <w:rsid w:val="002A7B82"/>
    <w:rsid w:val="002A7BAF"/>
    <w:rsid w:val="002A7E83"/>
    <w:rsid w:val="002A7EFC"/>
    <w:rsid w:val="002A7FD6"/>
    <w:rsid w:val="002B04C7"/>
    <w:rsid w:val="002B069A"/>
    <w:rsid w:val="002B075C"/>
    <w:rsid w:val="002B0A2C"/>
    <w:rsid w:val="002B132E"/>
    <w:rsid w:val="002B178E"/>
    <w:rsid w:val="002B18DF"/>
    <w:rsid w:val="002B1C9A"/>
    <w:rsid w:val="002B1CE6"/>
    <w:rsid w:val="002B231C"/>
    <w:rsid w:val="002B24F1"/>
    <w:rsid w:val="002B2563"/>
    <w:rsid w:val="002B2573"/>
    <w:rsid w:val="002B266F"/>
    <w:rsid w:val="002B29D9"/>
    <w:rsid w:val="002B2AC1"/>
    <w:rsid w:val="002B314E"/>
    <w:rsid w:val="002B31C0"/>
    <w:rsid w:val="002B35F1"/>
    <w:rsid w:val="002B372E"/>
    <w:rsid w:val="002B3B24"/>
    <w:rsid w:val="002B3FCB"/>
    <w:rsid w:val="002B40F8"/>
    <w:rsid w:val="002B4326"/>
    <w:rsid w:val="002B49B4"/>
    <w:rsid w:val="002B4A1E"/>
    <w:rsid w:val="002B4D92"/>
    <w:rsid w:val="002B4E38"/>
    <w:rsid w:val="002B540E"/>
    <w:rsid w:val="002B543B"/>
    <w:rsid w:val="002B54B7"/>
    <w:rsid w:val="002B5CF3"/>
    <w:rsid w:val="002B608F"/>
    <w:rsid w:val="002B650D"/>
    <w:rsid w:val="002B6781"/>
    <w:rsid w:val="002B6887"/>
    <w:rsid w:val="002B6A36"/>
    <w:rsid w:val="002B6B21"/>
    <w:rsid w:val="002B6B8A"/>
    <w:rsid w:val="002B6ECF"/>
    <w:rsid w:val="002B6F33"/>
    <w:rsid w:val="002B6F76"/>
    <w:rsid w:val="002B70A6"/>
    <w:rsid w:val="002B70BB"/>
    <w:rsid w:val="002B70C6"/>
    <w:rsid w:val="002B7655"/>
    <w:rsid w:val="002B7807"/>
    <w:rsid w:val="002B7840"/>
    <w:rsid w:val="002B78C2"/>
    <w:rsid w:val="002B7B1D"/>
    <w:rsid w:val="002B7B2A"/>
    <w:rsid w:val="002B7BD1"/>
    <w:rsid w:val="002B7E05"/>
    <w:rsid w:val="002B7F20"/>
    <w:rsid w:val="002C0229"/>
    <w:rsid w:val="002C05EA"/>
    <w:rsid w:val="002C07B2"/>
    <w:rsid w:val="002C0881"/>
    <w:rsid w:val="002C097C"/>
    <w:rsid w:val="002C0A01"/>
    <w:rsid w:val="002C0AA4"/>
    <w:rsid w:val="002C0C90"/>
    <w:rsid w:val="002C105F"/>
    <w:rsid w:val="002C1826"/>
    <w:rsid w:val="002C1C42"/>
    <w:rsid w:val="002C1D6D"/>
    <w:rsid w:val="002C1E20"/>
    <w:rsid w:val="002C1F07"/>
    <w:rsid w:val="002C216A"/>
    <w:rsid w:val="002C2628"/>
    <w:rsid w:val="002C2758"/>
    <w:rsid w:val="002C2861"/>
    <w:rsid w:val="002C297B"/>
    <w:rsid w:val="002C29F5"/>
    <w:rsid w:val="002C2E19"/>
    <w:rsid w:val="002C2ED8"/>
    <w:rsid w:val="002C3FB4"/>
    <w:rsid w:val="002C4017"/>
    <w:rsid w:val="002C40B5"/>
    <w:rsid w:val="002C43D0"/>
    <w:rsid w:val="002C4759"/>
    <w:rsid w:val="002C4F5E"/>
    <w:rsid w:val="002C4FFC"/>
    <w:rsid w:val="002C53BE"/>
    <w:rsid w:val="002C5503"/>
    <w:rsid w:val="002C5895"/>
    <w:rsid w:val="002C596C"/>
    <w:rsid w:val="002C596E"/>
    <w:rsid w:val="002C5BA1"/>
    <w:rsid w:val="002C5E1D"/>
    <w:rsid w:val="002C624F"/>
    <w:rsid w:val="002C63E9"/>
    <w:rsid w:val="002C6AFE"/>
    <w:rsid w:val="002C7869"/>
    <w:rsid w:val="002C789F"/>
    <w:rsid w:val="002C7F88"/>
    <w:rsid w:val="002D03EA"/>
    <w:rsid w:val="002D07A2"/>
    <w:rsid w:val="002D0ABB"/>
    <w:rsid w:val="002D0F9B"/>
    <w:rsid w:val="002D105D"/>
    <w:rsid w:val="002D1103"/>
    <w:rsid w:val="002D1B24"/>
    <w:rsid w:val="002D1E0D"/>
    <w:rsid w:val="002D203C"/>
    <w:rsid w:val="002D20E5"/>
    <w:rsid w:val="002D2896"/>
    <w:rsid w:val="002D30A0"/>
    <w:rsid w:val="002D321A"/>
    <w:rsid w:val="002D3837"/>
    <w:rsid w:val="002D45A9"/>
    <w:rsid w:val="002D45EF"/>
    <w:rsid w:val="002D4AFC"/>
    <w:rsid w:val="002D4B67"/>
    <w:rsid w:val="002D4BDC"/>
    <w:rsid w:val="002D4C50"/>
    <w:rsid w:val="002D4CBD"/>
    <w:rsid w:val="002D4E58"/>
    <w:rsid w:val="002D4F58"/>
    <w:rsid w:val="002D4F91"/>
    <w:rsid w:val="002D52FA"/>
    <w:rsid w:val="002D58B2"/>
    <w:rsid w:val="002D5940"/>
    <w:rsid w:val="002D5980"/>
    <w:rsid w:val="002D5B24"/>
    <w:rsid w:val="002D5D8E"/>
    <w:rsid w:val="002D6375"/>
    <w:rsid w:val="002D64A7"/>
    <w:rsid w:val="002D6AA8"/>
    <w:rsid w:val="002D6AC8"/>
    <w:rsid w:val="002D6E5D"/>
    <w:rsid w:val="002D73A8"/>
    <w:rsid w:val="002D751E"/>
    <w:rsid w:val="002D7674"/>
    <w:rsid w:val="002D7876"/>
    <w:rsid w:val="002D7898"/>
    <w:rsid w:val="002D78A1"/>
    <w:rsid w:val="002D799C"/>
    <w:rsid w:val="002D79B9"/>
    <w:rsid w:val="002D79C2"/>
    <w:rsid w:val="002D7A4A"/>
    <w:rsid w:val="002D7CB5"/>
    <w:rsid w:val="002D7F2B"/>
    <w:rsid w:val="002E03EF"/>
    <w:rsid w:val="002E100F"/>
    <w:rsid w:val="002E109A"/>
    <w:rsid w:val="002E10B7"/>
    <w:rsid w:val="002E1747"/>
    <w:rsid w:val="002E17EC"/>
    <w:rsid w:val="002E18DB"/>
    <w:rsid w:val="002E1DB8"/>
    <w:rsid w:val="002E1E96"/>
    <w:rsid w:val="002E206A"/>
    <w:rsid w:val="002E207D"/>
    <w:rsid w:val="002E227B"/>
    <w:rsid w:val="002E22FD"/>
    <w:rsid w:val="002E23AB"/>
    <w:rsid w:val="002E23EE"/>
    <w:rsid w:val="002E28B6"/>
    <w:rsid w:val="002E297D"/>
    <w:rsid w:val="002E2B09"/>
    <w:rsid w:val="002E2C99"/>
    <w:rsid w:val="002E2D74"/>
    <w:rsid w:val="002E30A5"/>
    <w:rsid w:val="002E3144"/>
    <w:rsid w:val="002E3EE4"/>
    <w:rsid w:val="002E4106"/>
    <w:rsid w:val="002E4673"/>
    <w:rsid w:val="002E4ACF"/>
    <w:rsid w:val="002E4C6D"/>
    <w:rsid w:val="002E4CAE"/>
    <w:rsid w:val="002E4E46"/>
    <w:rsid w:val="002E5545"/>
    <w:rsid w:val="002E555A"/>
    <w:rsid w:val="002E5648"/>
    <w:rsid w:val="002E5A2B"/>
    <w:rsid w:val="002E5A5B"/>
    <w:rsid w:val="002E5B2F"/>
    <w:rsid w:val="002E5B43"/>
    <w:rsid w:val="002E5C54"/>
    <w:rsid w:val="002E5E04"/>
    <w:rsid w:val="002E607F"/>
    <w:rsid w:val="002E60DD"/>
    <w:rsid w:val="002E618F"/>
    <w:rsid w:val="002E6596"/>
    <w:rsid w:val="002E6775"/>
    <w:rsid w:val="002E680D"/>
    <w:rsid w:val="002E6D3D"/>
    <w:rsid w:val="002E70BE"/>
    <w:rsid w:val="002E71FB"/>
    <w:rsid w:val="002E73D1"/>
    <w:rsid w:val="002E7690"/>
    <w:rsid w:val="002E7786"/>
    <w:rsid w:val="002E7DBC"/>
    <w:rsid w:val="002E7FFC"/>
    <w:rsid w:val="002F04DA"/>
    <w:rsid w:val="002F05AD"/>
    <w:rsid w:val="002F0C4A"/>
    <w:rsid w:val="002F0C93"/>
    <w:rsid w:val="002F0D4E"/>
    <w:rsid w:val="002F0DA4"/>
    <w:rsid w:val="002F0F49"/>
    <w:rsid w:val="002F112E"/>
    <w:rsid w:val="002F11D0"/>
    <w:rsid w:val="002F1278"/>
    <w:rsid w:val="002F1430"/>
    <w:rsid w:val="002F1597"/>
    <w:rsid w:val="002F1697"/>
    <w:rsid w:val="002F16FB"/>
    <w:rsid w:val="002F16FF"/>
    <w:rsid w:val="002F1836"/>
    <w:rsid w:val="002F1C3E"/>
    <w:rsid w:val="002F21F8"/>
    <w:rsid w:val="002F23E3"/>
    <w:rsid w:val="002F262B"/>
    <w:rsid w:val="002F26BF"/>
    <w:rsid w:val="002F27F0"/>
    <w:rsid w:val="002F2892"/>
    <w:rsid w:val="002F29F5"/>
    <w:rsid w:val="002F2A9C"/>
    <w:rsid w:val="002F2AFD"/>
    <w:rsid w:val="002F2B7A"/>
    <w:rsid w:val="002F2D4F"/>
    <w:rsid w:val="002F3043"/>
    <w:rsid w:val="002F327D"/>
    <w:rsid w:val="002F338B"/>
    <w:rsid w:val="002F364E"/>
    <w:rsid w:val="002F3B36"/>
    <w:rsid w:val="002F3C90"/>
    <w:rsid w:val="002F4290"/>
    <w:rsid w:val="002F4877"/>
    <w:rsid w:val="002F4903"/>
    <w:rsid w:val="002F4A93"/>
    <w:rsid w:val="002F4C15"/>
    <w:rsid w:val="002F4CA3"/>
    <w:rsid w:val="002F4FAD"/>
    <w:rsid w:val="002F502A"/>
    <w:rsid w:val="002F551C"/>
    <w:rsid w:val="002F5896"/>
    <w:rsid w:val="002F5D6D"/>
    <w:rsid w:val="002F5FA8"/>
    <w:rsid w:val="002F6139"/>
    <w:rsid w:val="002F6206"/>
    <w:rsid w:val="002F6BA0"/>
    <w:rsid w:val="002F6DEA"/>
    <w:rsid w:val="002F72E3"/>
    <w:rsid w:val="002F73B0"/>
    <w:rsid w:val="002F74B9"/>
    <w:rsid w:val="002F7591"/>
    <w:rsid w:val="002F7615"/>
    <w:rsid w:val="002F7633"/>
    <w:rsid w:val="002F7874"/>
    <w:rsid w:val="002F78C9"/>
    <w:rsid w:val="002F7A62"/>
    <w:rsid w:val="002F7EF8"/>
    <w:rsid w:val="0030036F"/>
    <w:rsid w:val="003003A0"/>
    <w:rsid w:val="00300507"/>
    <w:rsid w:val="0030052B"/>
    <w:rsid w:val="00300537"/>
    <w:rsid w:val="00300569"/>
    <w:rsid w:val="00300570"/>
    <w:rsid w:val="003008D3"/>
    <w:rsid w:val="00300B3F"/>
    <w:rsid w:val="0030108E"/>
    <w:rsid w:val="003012CD"/>
    <w:rsid w:val="003013AB"/>
    <w:rsid w:val="00301BA6"/>
    <w:rsid w:val="00301D9E"/>
    <w:rsid w:val="0030238A"/>
    <w:rsid w:val="00302564"/>
    <w:rsid w:val="00302668"/>
    <w:rsid w:val="00302C0B"/>
    <w:rsid w:val="00302E6C"/>
    <w:rsid w:val="0030304F"/>
    <w:rsid w:val="003031FF"/>
    <w:rsid w:val="003032FF"/>
    <w:rsid w:val="00303584"/>
    <w:rsid w:val="0030375A"/>
    <w:rsid w:val="00303A39"/>
    <w:rsid w:val="00303AFC"/>
    <w:rsid w:val="00303EF8"/>
    <w:rsid w:val="003041AF"/>
    <w:rsid w:val="0030459E"/>
    <w:rsid w:val="00304721"/>
    <w:rsid w:val="0030479C"/>
    <w:rsid w:val="00304AF4"/>
    <w:rsid w:val="00304D8D"/>
    <w:rsid w:val="00304E32"/>
    <w:rsid w:val="00304F07"/>
    <w:rsid w:val="00304F3C"/>
    <w:rsid w:val="00305503"/>
    <w:rsid w:val="00305909"/>
    <w:rsid w:val="0030595E"/>
    <w:rsid w:val="00305D3A"/>
    <w:rsid w:val="00305FD1"/>
    <w:rsid w:val="00305FF2"/>
    <w:rsid w:val="00306109"/>
    <w:rsid w:val="00306118"/>
    <w:rsid w:val="003061E5"/>
    <w:rsid w:val="00306267"/>
    <w:rsid w:val="00306315"/>
    <w:rsid w:val="003063F0"/>
    <w:rsid w:val="0030653F"/>
    <w:rsid w:val="00306A64"/>
    <w:rsid w:val="003070AB"/>
    <w:rsid w:val="0030716C"/>
    <w:rsid w:val="0030768C"/>
    <w:rsid w:val="00307847"/>
    <w:rsid w:val="00307885"/>
    <w:rsid w:val="00307E89"/>
    <w:rsid w:val="00310229"/>
    <w:rsid w:val="003104C3"/>
    <w:rsid w:val="00310767"/>
    <w:rsid w:val="00310A13"/>
    <w:rsid w:val="00310D4C"/>
    <w:rsid w:val="00310DC5"/>
    <w:rsid w:val="00310E44"/>
    <w:rsid w:val="0031123A"/>
    <w:rsid w:val="003112C6"/>
    <w:rsid w:val="00311844"/>
    <w:rsid w:val="00311A3C"/>
    <w:rsid w:val="00311E75"/>
    <w:rsid w:val="00312132"/>
    <w:rsid w:val="00312239"/>
    <w:rsid w:val="00312371"/>
    <w:rsid w:val="003129B0"/>
    <w:rsid w:val="00312D4D"/>
    <w:rsid w:val="00312E97"/>
    <w:rsid w:val="003131ED"/>
    <w:rsid w:val="003132EB"/>
    <w:rsid w:val="003132FF"/>
    <w:rsid w:val="0031376E"/>
    <w:rsid w:val="003139C8"/>
    <w:rsid w:val="00313DAA"/>
    <w:rsid w:val="0031439C"/>
    <w:rsid w:val="003146D0"/>
    <w:rsid w:val="00314743"/>
    <w:rsid w:val="0031493E"/>
    <w:rsid w:val="0031498F"/>
    <w:rsid w:val="00315730"/>
    <w:rsid w:val="003158DA"/>
    <w:rsid w:val="00315C38"/>
    <w:rsid w:val="00315CD4"/>
    <w:rsid w:val="003160A3"/>
    <w:rsid w:val="00316566"/>
    <w:rsid w:val="003168FB"/>
    <w:rsid w:val="003169BF"/>
    <w:rsid w:val="00316A02"/>
    <w:rsid w:val="00316A26"/>
    <w:rsid w:val="00316D4F"/>
    <w:rsid w:val="00316FFF"/>
    <w:rsid w:val="0031744E"/>
    <w:rsid w:val="00317553"/>
    <w:rsid w:val="00317812"/>
    <w:rsid w:val="00317E7A"/>
    <w:rsid w:val="00317F61"/>
    <w:rsid w:val="00320082"/>
    <w:rsid w:val="003200BB"/>
    <w:rsid w:val="00320127"/>
    <w:rsid w:val="00320870"/>
    <w:rsid w:val="00320C01"/>
    <w:rsid w:val="00320DDD"/>
    <w:rsid w:val="00321478"/>
    <w:rsid w:val="0032150B"/>
    <w:rsid w:val="003218D2"/>
    <w:rsid w:val="00321C5F"/>
    <w:rsid w:val="00322683"/>
    <w:rsid w:val="0032291F"/>
    <w:rsid w:val="003229A6"/>
    <w:rsid w:val="003229F8"/>
    <w:rsid w:val="00322D98"/>
    <w:rsid w:val="00323471"/>
    <w:rsid w:val="0032356C"/>
    <w:rsid w:val="0032364C"/>
    <w:rsid w:val="0032392D"/>
    <w:rsid w:val="00323B68"/>
    <w:rsid w:val="00323BB9"/>
    <w:rsid w:val="00324180"/>
    <w:rsid w:val="00324358"/>
    <w:rsid w:val="00324867"/>
    <w:rsid w:val="00324E58"/>
    <w:rsid w:val="00324F7F"/>
    <w:rsid w:val="00324FA0"/>
    <w:rsid w:val="0032506C"/>
    <w:rsid w:val="003250EC"/>
    <w:rsid w:val="003255FD"/>
    <w:rsid w:val="00325915"/>
    <w:rsid w:val="00325B9F"/>
    <w:rsid w:val="00325D13"/>
    <w:rsid w:val="00325DC8"/>
    <w:rsid w:val="00325E3C"/>
    <w:rsid w:val="00326441"/>
    <w:rsid w:val="003265B7"/>
    <w:rsid w:val="00326690"/>
    <w:rsid w:val="00326978"/>
    <w:rsid w:val="00326CA9"/>
    <w:rsid w:val="00326CFB"/>
    <w:rsid w:val="00326E3B"/>
    <w:rsid w:val="0032716D"/>
    <w:rsid w:val="003278B8"/>
    <w:rsid w:val="00327E29"/>
    <w:rsid w:val="00327E4A"/>
    <w:rsid w:val="00327F50"/>
    <w:rsid w:val="00330AB5"/>
    <w:rsid w:val="00330C0C"/>
    <w:rsid w:val="00330E47"/>
    <w:rsid w:val="0033171F"/>
    <w:rsid w:val="0033199A"/>
    <w:rsid w:val="003323F3"/>
    <w:rsid w:val="00332D18"/>
    <w:rsid w:val="00332D4B"/>
    <w:rsid w:val="00332D4C"/>
    <w:rsid w:val="00332DA9"/>
    <w:rsid w:val="00333150"/>
    <w:rsid w:val="00333448"/>
    <w:rsid w:val="00333819"/>
    <w:rsid w:val="00333987"/>
    <w:rsid w:val="00333ADD"/>
    <w:rsid w:val="00333B97"/>
    <w:rsid w:val="00333FD9"/>
    <w:rsid w:val="003342ED"/>
    <w:rsid w:val="003343EF"/>
    <w:rsid w:val="0033456B"/>
    <w:rsid w:val="003348FE"/>
    <w:rsid w:val="00334E93"/>
    <w:rsid w:val="00335056"/>
    <w:rsid w:val="00335191"/>
    <w:rsid w:val="0033532F"/>
    <w:rsid w:val="00335555"/>
    <w:rsid w:val="00335906"/>
    <w:rsid w:val="00335AD4"/>
    <w:rsid w:val="00335B01"/>
    <w:rsid w:val="00335B54"/>
    <w:rsid w:val="00335CA9"/>
    <w:rsid w:val="00336524"/>
    <w:rsid w:val="0033665B"/>
    <w:rsid w:val="0033665F"/>
    <w:rsid w:val="00336849"/>
    <w:rsid w:val="00337250"/>
    <w:rsid w:val="003372A3"/>
    <w:rsid w:val="00337355"/>
    <w:rsid w:val="00337431"/>
    <w:rsid w:val="003379BB"/>
    <w:rsid w:val="00340084"/>
    <w:rsid w:val="003401C9"/>
    <w:rsid w:val="003402AF"/>
    <w:rsid w:val="00340326"/>
    <w:rsid w:val="0034032F"/>
    <w:rsid w:val="003404AE"/>
    <w:rsid w:val="00340522"/>
    <w:rsid w:val="003405C9"/>
    <w:rsid w:val="00340628"/>
    <w:rsid w:val="00340C6E"/>
    <w:rsid w:val="00341068"/>
    <w:rsid w:val="0034188A"/>
    <w:rsid w:val="0034216F"/>
    <w:rsid w:val="003421E5"/>
    <w:rsid w:val="00342335"/>
    <w:rsid w:val="0034256B"/>
    <w:rsid w:val="0034269D"/>
    <w:rsid w:val="00342719"/>
    <w:rsid w:val="00342D5E"/>
    <w:rsid w:val="00343184"/>
    <w:rsid w:val="0034334F"/>
    <w:rsid w:val="0034337F"/>
    <w:rsid w:val="0034389C"/>
    <w:rsid w:val="00343917"/>
    <w:rsid w:val="00343988"/>
    <w:rsid w:val="00343D1A"/>
    <w:rsid w:val="00343F50"/>
    <w:rsid w:val="003441EE"/>
    <w:rsid w:val="003442FA"/>
    <w:rsid w:val="0034476C"/>
    <w:rsid w:val="0034488D"/>
    <w:rsid w:val="00344E44"/>
    <w:rsid w:val="003455C1"/>
    <w:rsid w:val="00345AF6"/>
    <w:rsid w:val="00345B1C"/>
    <w:rsid w:val="00345DCF"/>
    <w:rsid w:val="003461CD"/>
    <w:rsid w:val="003461D5"/>
    <w:rsid w:val="0034633D"/>
    <w:rsid w:val="003465A4"/>
    <w:rsid w:val="00346670"/>
    <w:rsid w:val="003466BC"/>
    <w:rsid w:val="00346B4B"/>
    <w:rsid w:val="00346DC7"/>
    <w:rsid w:val="00346F69"/>
    <w:rsid w:val="00347139"/>
    <w:rsid w:val="00347229"/>
    <w:rsid w:val="0034774F"/>
    <w:rsid w:val="00347D0B"/>
    <w:rsid w:val="00350E67"/>
    <w:rsid w:val="00350EC1"/>
    <w:rsid w:val="00350EFF"/>
    <w:rsid w:val="0035119B"/>
    <w:rsid w:val="00351529"/>
    <w:rsid w:val="00351A1A"/>
    <w:rsid w:val="00351EFC"/>
    <w:rsid w:val="003520FD"/>
    <w:rsid w:val="003523B5"/>
    <w:rsid w:val="00352B8A"/>
    <w:rsid w:val="00352D88"/>
    <w:rsid w:val="003535C5"/>
    <w:rsid w:val="003535E8"/>
    <w:rsid w:val="0035385A"/>
    <w:rsid w:val="003548BD"/>
    <w:rsid w:val="003549BB"/>
    <w:rsid w:val="00354F88"/>
    <w:rsid w:val="0035503C"/>
    <w:rsid w:val="00355397"/>
    <w:rsid w:val="003554E6"/>
    <w:rsid w:val="00355B0E"/>
    <w:rsid w:val="00355BA9"/>
    <w:rsid w:val="00355CD5"/>
    <w:rsid w:val="00355D11"/>
    <w:rsid w:val="00355DCB"/>
    <w:rsid w:val="00355EF4"/>
    <w:rsid w:val="00355F1E"/>
    <w:rsid w:val="00355FDE"/>
    <w:rsid w:val="003563AF"/>
    <w:rsid w:val="0035656F"/>
    <w:rsid w:val="0035664E"/>
    <w:rsid w:val="00356753"/>
    <w:rsid w:val="00356817"/>
    <w:rsid w:val="00356A23"/>
    <w:rsid w:val="00356B64"/>
    <w:rsid w:val="00356BD4"/>
    <w:rsid w:val="00356F28"/>
    <w:rsid w:val="0035728F"/>
    <w:rsid w:val="0035736A"/>
    <w:rsid w:val="00357859"/>
    <w:rsid w:val="00357931"/>
    <w:rsid w:val="00357988"/>
    <w:rsid w:val="00357C7B"/>
    <w:rsid w:val="00357D62"/>
    <w:rsid w:val="00357DDA"/>
    <w:rsid w:val="00357E02"/>
    <w:rsid w:val="003605F8"/>
    <w:rsid w:val="003609A9"/>
    <w:rsid w:val="00360A1B"/>
    <w:rsid w:val="00360E7A"/>
    <w:rsid w:val="00361126"/>
    <w:rsid w:val="00361A7A"/>
    <w:rsid w:val="00361A8A"/>
    <w:rsid w:val="00361A9B"/>
    <w:rsid w:val="00361FB6"/>
    <w:rsid w:val="00362072"/>
    <w:rsid w:val="0036208A"/>
    <w:rsid w:val="003621C1"/>
    <w:rsid w:val="003622E7"/>
    <w:rsid w:val="00362563"/>
    <w:rsid w:val="00362782"/>
    <w:rsid w:val="00362D5D"/>
    <w:rsid w:val="00362DC4"/>
    <w:rsid w:val="00362FE6"/>
    <w:rsid w:val="00363310"/>
    <w:rsid w:val="00363871"/>
    <w:rsid w:val="00363B4C"/>
    <w:rsid w:val="00363FF9"/>
    <w:rsid w:val="0036409C"/>
    <w:rsid w:val="0036448A"/>
    <w:rsid w:val="00364525"/>
    <w:rsid w:val="00364792"/>
    <w:rsid w:val="003647F7"/>
    <w:rsid w:val="00364B3C"/>
    <w:rsid w:val="00364B91"/>
    <w:rsid w:val="00364D03"/>
    <w:rsid w:val="00364FA0"/>
    <w:rsid w:val="00365106"/>
    <w:rsid w:val="00365285"/>
    <w:rsid w:val="00365466"/>
    <w:rsid w:val="0036557B"/>
    <w:rsid w:val="00365692"/>
    <w:rsid w:val="003657CA"/>
    <w:rsid w:val="00365A60"/>
    <w:rsid w:val="00365C7D"/>
    <w:rsid w:val="00365C88"/>
    <w:rsid w:val="00365F13"/>
    <w:rsid w:val="00366471"/>
    <w:rsid w:val="0036685B"/>
    <w:rsid w:val="0036687F"/>
    <w:rsid w:val="00366B0E"/>
    <w:rsid w:val="00366FAA"/>
    <w:rsid w:val="0036713C"/>
    <w:rsid w:val="003671E9"/>
    <w:rsid w:val="00367669"/>
    <w:rsid w:val="00367979"/>
    <w:rsid w:val="00367FBF"/>
    <w:rsid w:val="00370029"/>
    <w:rsid w:val="00370121"/>
    <w:rsid w:val="003702CA"/>
    <w:rsid w:val="003705AA"/>
    <w:rsid w:val="003709A9"/>
    <w:rsid w:val="00370A4E"/>
    <w:rsid w:val="00370AD8"/>
    <w:rsid w:val="00370B3E"/>
    <w:rsid w:val="00370C8E"/>
    <w:rsid w:val="00370CAD"/>
    <w:rsid w:val="00370E90"/>
    <w:rsid w:val="00371004"/>
    <w:rsid w:val="00371503"/>
    <w:rsid w:val="00371549"/>
    <w:rsid w:val="00371951"/>
    <w:rsid w:val="003719D2"/>
    <w:rsid w:val="00371AF8"/>
    <w:rsid w:val="00371CA3"/>
    <w:rsid w:val="00371D4A"/>
    <w:rsid w:val="00371F11"/>
    <w:rsid w:val="00371F34"/>
    <w:rsid w:val="003720D8"/>
    <w:rsid w:val="00372472"/>
    <w:rsid w:val="003724A0"/>
    <w:rsid w:val="0037296F"/>
    <w:rsid w:val="00372FE0"/>
    <w:rsid w:val="003730D0"/>
    <w:rsid w:val="00373591"/>
    <w:rsid w:val="00373992"/>
    <w:rsid w:val="00373BD1"/>
    <w:rsid w:val="00373C23"/>
    <w:rsid w:val="00373E8A"/>
    <w:rsid w:val="003743C2"/>
    <w:rsid w:val="003743E5"/>
    <w:rsid w:val="0037447A"/>
    <w:rsid w:val="003744C9"/>
    <w:rsid w:val="0037461B"/>
    <w:rsid w:val="00374982"/>
    <w:rsid w:val="00374DD9"/>
    <w:rsid w:val="003753E1"/>
    <w:rsid w:val="003757D7"/>
    <w:rsid w:val="003757F9"/>
    <w:rsid w:val="003759D4"/>
    <w:rsid w:val="00375C46"/>
    <w:rsid w:val="003763B8"/>
    <w:rsid w:val="003766EC"/>
    <w:rsid w:val="0037673A"/>
    <w:rsid w:val="003769EC"/>
    <w:rsid w:val="00376EC8"/>
    <w:rsid w:val="003771DD"/>
    <w:rsid w:val="003774DD"/>
    <w:rsid w:val="003777CD"/>
    <w:rsid w:val="00377CED"/>
    <w:rsid w:val="00377DAD"/>
    <w:rsid w:val="00377EA7"/>
    <w:rsid w:val="00377EAF"/>
    <w:rsid w:val="00377F9C"/>
    <w:rsid w:val="003800A4"/>
    <w:rsid w:val="003800CB"/>
    <w:rsid w:val="00380383"/>
    <w:rsid w:val="0038062C"/>
    <w:rsid w:val="0038071F"/>
    <w:rsid w:val="00380906"/>
    <w:rsid w:val="00380DD8"/>
    <w:rsid w:val="003810FC"/>
    <w:rsid w:val="0038110D"/>
    <w:rsid w:val="0038158B"/>
    <w:rsid w:val="003817F7"/>
    <w:rsid w:val="0038193A"/>
    <w:rsid w:val="00381B25"/>
    <w:rsid w:val="00381C37"/>
    <w:rsid w:val="00381C59"/>
    <w:rsid w:val="00381DFF"/>
    <w:rsid w:val="00381E35"/>
    <w:rsid w:val="00381FDD"/>
    <w:rsid w:val="00382041"/>
    <w:rsid w:val="00382740"/>
    <w:rsid w:val="00382A70"/>
    <w:rsid w:val="00382AFE"/>
    <w:rsid w:val="00382C2C"/>
    <w:rsid w:val="00382CC9"/>
    <w:rsid w:val="00382D48"/>
    <w:rsid w:val="00382F3C"/>
    <w:rsid w:val="00383482"/>
    <w:rsid w:val="003834CE"/>
    <w:rsid w:val="00383622"/>
    <w:rsid w:val="003839C1"/>
    <w:rsid w:val="00383AE9"/>
    <w:rsid w:val="00384173"/>
    <w:rsid w:val="00384462"/>
    <w:rsid w:val="0038468C"/>
    <w:rsid w:val="00384A0D"/>
    <w:rsid w:val="00384EC7"/>
    <w:rsid w:val="00385201"/>
    <w:rsid w:val="00385A16"/>
    <w:rsid w:val="00385B19"/>
    <w:rsid w:val="00385B37"/>
    <w:rsid w:val="00385E6C"/>
    <w:rsid w:val="00385FD3"/>
    <w:rsid w:val="003862F4"/>
    <w:rsid w:val="0038661C"/>
    <w:rsid w:val="003867AB"/>
    <w:rsid w:val="00386818"/>
    <w:rsid w:val="00386FB2"/>
    <w:rsid w:val="003870F0"/>
    <w:rsid w:val="0038770C"/>
    <w:rsid w:val="00387B55"/>
    <w:rsid w:val="00387C9E"/>
    <w:rsid w:val="00387ED7"/>
    <w:rsid w:val="0039037C"/>
    <w:rsid w:val="003906F2"/>
    <w:rsid w:val="00390B27"/>
    <w:rsid w:val="00390C2E"/>
    <w:rsid w:val="0039105F"/>
    <w:rsid w:val="00391356"/>
    <w:rsid w:val="0039179C"/>
    <w:rsid w:val="00391AF7"/>
    <w:rsid w:val="00391C4B"/>
    <w:rsid w:val="00392000"/>
    <w:rsid w:val="00392244"/>
    <w:rsid w:val="00392383"/>
    <w:rsid w:val="003924A1"/>
    <w:rsid w:val="00392505"/>
    <w:rsid w:val="00392EB4"/>
    <w:rsid w:val="00393064"/>
    <w:rsid w:val="00393315"/>
    <w:rsid w:val="0039352E"/>
    <w:rsid w:val="0039384A"/>
    <w:rsid w:val="00393BBA"/>
    <w:rsid w:val="00393C51"/>
    <w:rsid w:val="00394026"/>
    <w:rsid w:val="0039417B"/>
    <w:rsid w:val="003941DD"/>
    <w:rsid w:val="003948AE"/>
    <w:rsid w:val="00394B93"/>
    <w:rsid w:val="00395470"/>
    <w:rsid w:val="00395AB6"/>
    <w:rsid w:val="00395BB7"/>
    <w:rsid w:val="0039614C"/>
    <w:rsid w:val="00396915"/>
    <w:rsid w:val="00396998"/>
    <w:rsid w:val="00396A0C"/>
    <w:rsid w:val="00396F4C"/>
    <w:rsid w:val="00396FA7"/>
    <w:rsid w:val="003970AB"/>
    <w:rsid w:val="00397469"/>
    <w:rsid w:val="003975AC"/>
    <w:rsid w:val="00397772"/>
    <w:rsid w:val="003977B8"/>
    <w:rsid w:val="003978A6"/>
    <w:rsid w:val="00397A95"/>
    <w:rsid w:val="00397B7B"/>
    <w:rsid w:val="00397E94"/>
    <w:rsid w:val="003A00B3"/>
    <w:rsid w:val="003A0699"/>
    <w:rsid w:val="003A0774"/>
    <w:rsid w:val="003A08E1"/>
    <w:rsid w:val="003A0AA7"/>
    <w:rsid w:val="003A1182"/>
    <w:rsid w:val="003A18CF"/>
    <w:rsid w:val="003A19E1"/>
    <w:rsid w:val="003A1C8E"/>
    <w:rsid w:val="003A2300"/>
    <w:rsid w:val="003A2B09"/>
    <w:rsid w:val="003A2F90"/>
    <w:rsid w:val="003A3252"/>
    <w:rsid w:val="003A33D1"/>
    <w:rsid w:val="003A3497"/>
    <w:rsid w:val="003A353C"/>
    <w:rsid w:val="003A393E"/>
    <w:rsid w:val="003A3B3C"/>
    <w:rsid w:val="003A41A1"/>
    <w:rsid w:val="003A460C"/>
    <w:rsid w:val="003A4E7A"/>
    <w:rsid w:val="003A4ED5"/>
    <w:rsid w:val="003A4FD3"/>
    <w:rsid w:val="003A503B"/>
    <w:rsid w:val="003A5081"/>
    <w:rsid w:val="003A5583"/>
    <w:rsid w:val="003A5726"/>
    <w:rsid w:val="003A5729"/>
    <w:rsid w:val="003A5DEF"/>
    <w:rsid w:val="003A6852"/>
    <w:rsid w:val="003A6BEA"/>
    <w:rsid w:val="003A6CB3"/>
    <w:rsid w:val="003A7048"/>
    <w:rsid w:val="003A70AD"/>
    <w:rsid w:val="003A72C1"/>
    <w:rsid w:val="003A754C"/>
    <w:rsid w:val="003A75B8"/>
    <w:rsid w:val="003A77F2"/>
    <w:rsid w:val="003A7869"/>
    <w:rsid w:val="003A7C88"/>
    <w:rsid w:val="003A7D4D"/>
    <w:rsid w:val="003A7E39"/>
    <w:rsid w:val="003B00F1"/>
    <w:rsid w:val="003B025B"/>
    <w:rsid w:val="003B0405"/>
    <w:rsid w:val="003B05AF"/>
    <w:rsid w:val="003B076B"/>
    <w:rsid w:val="003B079E"/>
    <w:rsid w:val="003B07C4"/>
    <w:rsid w:val="003B1190"/>
    <w:rsid w:val="003B119E"/>
    <w:rsid w:val="003B14FF"/>
    <w:rsid w:val="003B158E"/>
    <w:rsid w:val="003B1AB2"/>
    <w:rsid w:val="003B1B29"/>
    <w:rsid w:val="003B1CCA"/>
    <w:rsid w:val="003B2327"/>
    <w:rsid w:val="003B2383"/>
    <w:rsid w:val="003B23E8"/>
    <w:rsid w:val="003B25EA"/>
    <w:rsid w:val="003B26D3"/>
    <w:rsid w:val="003B29B1"/>
    <w:rsid w:val="003B2D47"/>
    <w:rsid w:val="003B2E49"/>
    <w:rsid w:val="003B2ECC"/>
    <w:rsid w:val="003B372F"/>
    <w:rsid w:val="003B3791"/>
    <w:rsid w:val="003B3966"/>
    <w:rsid w:val="003B39F8"/>
    <w:rsid w:val="003B3A6B"/>
    <w:rsid w:val="003B3C34"/>
    <w:rsid w:val="003B3D66"/>
    <w:rsid w:val="003B419D"/>
    <w:rsid w:val="003B4C3C"/>
    <w:rsid w:val="003B4ED2"/>
    <w:rsid w:val="003B4F8D"/>
    <w:rsid w:val="003B508C"/>
    <w:rsid w:val="003B5E6C"/>
    <w:rsid w:val="003B6247"/>
    <w:rsid w:val="003B6311"/>
    <w:rsid w:val="003B635E"/>
    <w:rsid w:val="003B64B0"/>
    <w:rsid w:val="003B66A5"/>
    <w:rsid w:val="003B6A50"/>
    <w:rsid w:val="003B6EA0"/>
    <w:rsid w:val="003B71E7"/>
    <w:rsid w:val="003B74E1"/>
    <w:rsid w:val="003B77BF"/>
    <w:rsid w:val="003B78E9"/>
    <w:rsid w:val="003B79FE"/>
    <w:rsid w:val="003B7BE9"/>
    <w:rsid w:val="003B7FFA"/>
    <w:rsid w:val="003C0008"/>
    <w:rsid w:val="003C0026"/>
    <w:rsid w:val="003C03B9"/>
    <w:rsid w:val="003C044B"/>
    <w:rsid w:val="003C055F"/>
    <w:rsid w:val="003C0B1A"/>
    <w:rsid w:val="003C0BEE"/>
    <w:rsid w:val="003C116F"/>
    <w:rsid w:val="003C11F6"/>
    <w:rsid w:val="003C1236"/>
    <w:rsid w:val="003C12A2"/>
    <w:rsid w:val="003C1750"/>
    <w:rsid w:val="003C198E"/>
    <w:rsid w:val="003C1A24"/>
    <w:rsid w:val="003C1CD8"/>
    <w:rsid w:val="003C1D33"/>
    <w:rsid w:val="003C21D0"/>
    <w:rsid w:val="003C244D"/>
    <w:rsid w:val="003C2524"/>
    <w:rsid w:val="003C2721"/>
    <w:rsid w:val="003C3240"/>
    <w:rsid w:val="003C348F"/>
    <w:rsid w:val="003C34FA"/>
    <w:rsid w:val="003C37AC"/>
    <w:rsid w:val="003C3C3A"/>
    <w:rsid w:val="003C3DEC"/>
    <w:rsid w:val="003C3E90"/>
    <w:rsid w:val="003C407E"/>
    <w:rsid w:val="003C474C"/>
    <w:rsid w:val="003C4951"/>
    <w:rsid w:val="003C5723"/>
    <w:rsid w:val="003C5757"/>
    <w:rsid w:val="003C5A38"/>
    <w:rsid w:val="003C5CF8"/>
    <w:rsid w:val="003C5D8E"/>
    <w:rsid w:val="003C5FBD"/>
    <w:rsid w:val="003C60D1"/>
    <w:rsid w:val="003C666F"/>
    <w:rsid w:val="003C668A"/>
    <w:rsid w:val="003C66A5"/>
    <w:rsid w:val="003C6A5A"/>
    <w:rsid w:val="003C712B"/>
    <w:rsid w:val="003C7256"/>
    <w:rsid w:val="003C79C1"/>
    <w:rsid w:val="003D067E"/>
    <w:rsid w:val="003D0751"/>
    <w:rsid w:val="003D07FE"/>
    <w:rsid w:val="003D085B"/>
    <w:rsid w:val="003D0A34"/>
    <w:rsid w:val="003D0B32"/>
    <w:rsid w:val="003D0C00"/>
    <w:rsid w:val="003D0FB8"/>
    <w:rsid w:val="003D1767"/>
    <w:rsid w:val="003D191B"/>
    <w:rsid w:val="003D194D"/>
    <w:rsid w:val="003D1D41"/>
    <w:rsid w:val="003D1E80"/>
    <w:rsid w:val="003D248C"/>
    <w:rsid w:val="003D267D"/>
    <w:rsid w:val="003D290D"/>
    <w:rsid w:val="003D2B32"/>
    <w:rsid w:val="003D2DF8"/>
    <w:rsid w:val="003D2E0E"/>
    <w:rsid w:val="003D2E67"/>
    <w:rsid w:val="003D2E99"/>
    <w:rsid w:val="003D2F25"/>
    <w:rsid w:val="003D304F"/>
    <w:rsid w:val="003D323B"/>
    <w:rsid w:val="003D3910"/>
    <w:rsid w:val="003D39AE"/>
    <w:rsid w:val="003D3ACA"/>
    <w:rsid w:val="003D3B7B"/>
    <w:rsid w:val="003D3F81"/>
    <w:rsid w:val="003D4307"/>
    <w:rsid w:val="003D447D"/>
    <w:rsid w:val="003D45E2"/>
    <w:rsid w:val="003D4922"/>
    <w:rsid w:val="003D4D7F"/>
    <w:rsid w:val="003D4F94"/>
    <w:rsid w:val="003D4FCB"/>
    <w:rsid w:val="003D504C"/>
    <w:rsid w:val="003D5549"/>
    <w:rsid w:val="003D5702"/>
    <w:rsid w:val="003D570B"/>
    <w:rsid w:val="003D591C"/>
    <w:rsid w:val="003D59FC"/>
    <w:rsid w:val="003D5B0D"/>
    <w:rsid w:val="003D5B7D"/>
    <w:rsid w:val="003D5C29"/>
    <w:rsid w:val="003D5E39"/>
    <w:rsid w:val="003D68B8"/>
    <w:rsid w:val="003D697D"/>
    <w:rsid w:val="003D69D3"/>
    <w:rsid w:val="003D6AD4"/>
    <w:rsid w:val="003D6BB4"/>
    <w:rsid w:val="003D6E5A"/>
    <w:rsid w:val="003D6FDB"/>
    <w:rsid w:val="003D7013"/>
    <w:rsid w:val="003D70C2"/>
    <w:rsid w:val="003D7106"/>
    <w:rsid w:val="003D71D5"/>
    <w:rsid w:val="003D725A"/>
    <w:rsid w:val="003D733D"/>
    <w:rsid w:val="003D7373"/>
    <w:rsid w:val="003D7409"/>
    <w:rsid w:val="003D769F"/>
    <w:rsid w:val="003D7933"/>
    <w:rsid w:val="003D7A25"/>
    <w:rsid w:val="003D7D2B"/>
    <w:rsid w:val="003E013A"/>
    <w:rsid w:val="003E0480"/>
    <w:rsid w:val="003E0491"/>
    <w:rsid w:val="003E04F3"/>
    <w:rsid w:val="003E0555"/>
    <w:rsid w:val="003E055F"/>
    <w:rsid w:val="003E091C"/>
    <w:rsid w:val="003E098A"/>
    <w:rsid w:val="003E0C4A"/>
    <w:rsid w:val="003E0E3F"/>
    <w:rsid w:val="003E1180"/>
    <w:rsid w:val="003E125B"/>
    <w:rsid w:val="003E141D"/>
    <w:rsid w:val="003E1442"/>
    <w:rsid w:val="003E144F"/>
    <w:rsid w:val="003E15DB"/>
    <w:rsid w:val="003E17DC"/>
    <w:rsid w:val="003E1887"/>
    <w:rsid w:val="003E19C0"/>
    <w:rsid w:val="003E1EAC"/>
    <w:rsid w:val="003E1EAD"/>
    <w:rsid w:val="003E2070"/>
    <w:rsid w:val="003E213E"/>
    <w:rsid w:val="003E229A"/>
    <w:rsid w:val="003E2C64"/>
    <w:rsid w:val="003E2F08"/>
    <w:rsid w:val="003E3011"/>
    <w:rsid w:val="003E3080"/>
    <w:rsid w:val="003E33A8"/>
    <w:rsid w:val="003E33CF"/>
    <w:rsid w:val="003E3797"/>
    <w:rsid w:val="003E37F5"/>
    <w:rsid w:val="003E38AA"/>
    <w:rsid w:val="003E3A1E"/>
    <w:rsid w:val="003E3AF6"/>
    <w:rsid w:val="003E3CC6"/>
    <w:rsid w:val="003E4303"/>
    <w:rsid w:val="003E4332"/>
    <w:rsid w:val="003E433F"/>
    <w:rsid w:val="003E46EF"/>
    <w:rsid w:val="003E4D4D"/>
    <w:rsid w:val="003E568A"/>
    <w:rsid w:val="003E579F"/>
    <w:rsid w:val="003E580F"/>
    <w:rsid w:val="003E587A"/>
    <w:rsid w:val="003E5F34"/>
    <w:rsid w:val="003E647A"/>
    <w:rsid w:val="003E64AF"/>
    <w:rsid w:val="003E6E08"/>
    <w:rsid w:val="003E754E"/>
    <w:rsid w:val="003E761D"/>
    <w:rsid w:val="003E7DC9"/>
    <w:rsid w:val="003E7E4C"/>
    <w:rsid w:val="003F05E4"/>
    <w:rsid w:val="003F071B"/>
    <w:rsid w:val="003F0C74"/>
    <w:rsid w:val="003F0E18"/>
    <w:rsid w:val="003F0F41"/>
    <w:rsid w:val="003F0FEF"/>
    <w:rsid w:val="003F12D9"/>
    <w:rsid w:val="003F1540"/>
    <w:rsid w:val="003F15B1"/>
    <w:rsid w:val="003F1C4B"/>
    <w:rsid w:val="003F1DB1"/>
    <w:rsid w:val="003F2068"/>
    <w:rsid w:val="003F2250"/>
    <w:rsid w:val="003F22D0"/>
    <w:rsid w:val="003F2787"/>
    <w:rsid w:val="003F2EA1"/>
    <w:rsid w:val="003F3036"/>
    <w:rsid w:val="003F30F0"/>
    <w:rsid w:val="003F3690"/>
    <w:rsid w:val="003F3B13"/>
    <w:rsid w:val="003F3B7D"/>
    <w:rsid w:val="003F3B91"/>
    <w:rsid w:val="003F3BE6"/>
    <w:rsid w:val="003F4056"/>
    <w:rsid w:val="003F4356"/>
    <w:rsid w:val="003F445B"/>
    <w:rsid w:val="003F4A86"/>
    <w:rsid w:val="003F4B30"/>
    <w:rsid w:val="003F4B63"/>
    <w:rsid w:val="003F4D31"/>
    <w:rsid w:val="003F4EED"/>
    <w:rsid w:val="003F4F6C"/>
    <w:rsid w:val="003F5014"/>
    <w:rsid w:val="003F5085"/>
    <w:rsid w:val="003F52A8"/>
    <w:rsid w:val="003F535E"/>
    <w:rsid w:val="003F5477"/>
    <w:rsid w:val="003F581B"/>
    <w:rsid w:val="003F5839"/>
    <w:rsid w:val="003F5BAB"/>
    <w:rsid w:val="003F5D93"/>
    <w:rsid w:val="003F6104"/>
    <w:rsid w:val="003F6630"/>
    <w:rsid w:val="003F67B5"/>
    <w:rsid w:val="003F6E2D"/>
    <w:rsid w:val="003F70C5"/>
    <w:rsid w:val="003F73A1"/>
    <w:rsid w:val="003F7576"/>
    <w:rsid w:val="003F79A3"/>
    <w:rsid w:val="003F7B9E"/>
    <w:rsid w:val="003F7C6E"/>
    <w:rsid w:val="003F7D72"/>
    <w:rsid w:val="004000CA"/>
    <w:rsid w:val="004003D7"/>
    <w:rsid w:val="00400647"/>
    <w:rsid w:val="004006CE"/>
    <w:rsid w:val="00400977"/>
    <w:rsid w:val="004009FD"/>
    <w:rsid w:val="00400D4C"/>
    <w:rsid w:val="00400DA2"/>
    <w:rsid w:val="00400ED4"/>
    <w:rsid w:val="004012F9"/>
    <w:rsid w:val="00401610"/>
    <w:rsid w:val="00401768"/>
    <w:rsid w:val="0040198A"/>
    <w:rsid w:val="00401A47"/>
    <w:rsid w:val="00401DC2"/>
    <w:rsid w:val="00402498"/>
    <w:rsid w:val="004026EE"/>
    <w:rsid w:val="00402BE0"/>
    <w:rsid w:val="0040337E"/>
    <w:rsid w:val="0040341F"/>
    <w:rsid w:val="00403D56"/>
    <w:rsid w:val="00404067"/>
    <w:rsid w:val="004043EE"/>
    <w:rsid w:val="00404A88"/>
    <w:rsid w:val="00404EA4"/>
    <w:rsid w:val="00404F92"/>
    <w:rsid w:val="0040546B"/>
    <w:rsid w:val="00405557"/>
    <w:rsid w:val="00405D59"/>
    <w:rsid w:val="004064CB"/>
    <w:rsid w:val="0040658C"/>
    <w:rsid w:val="00406A49"/>
    <w:rsid w:val="00406CBE"/>
    <w:rsid w:val="00406D16"/>
    <w:rsid w:val="00406EC4"/>
    <w:rsid w:val="00407227"/>
    <w:rsid w:val="004076AF"/>
    <w:rsid w:val="004079AA"/>
    <w:rsid w:val="00407CB5"/>
    <w:rsid w:val="00407D43"/>
    <w:rsid w:val="0041034C"/>
    <w:rsid w:val="004107E1"/>
    <w:rsid w:val="004108CE"/>
    <w:rsid w:val="004108DC"/>
    <w:rsid w:val="004109B8"/>
    <w:rsid w:val="004109BF"/>
    <w:rsid w:val="00410A38"/>
    <w:rsid w:val="00410AA1"/>
    <w:rsid w:val="00410AE5"/>
    <w:rsid w:val="00410D7A"/>
    <w:rsid w:val="00410E64"/>
    <w:rsid w:val="00411329"/>
    <w:rsid w:val="00411B9C"/>
    <w:rsid w:val="00411FB0"/>
    <w:rsid w:val="00413424"/>
    <w:rsid w:val="0041370E"/>
    <w:rsid w:val="004141D7"/>
    <w:rsid w:val="004144D3"/>
    <w:rsid w:val="004144FA"/>
    <w:rsid w:val="0041489B"/>
    <w:rsid w:val="004148C1"/>
    <w:rsid w:val="004149A2"/>
    <w:rsid w:val="00414D34"/>
    <w:rsid w:val="004151EA"/>
    <w:rsid w:val="00415535"/>
    <w:rsid w:val="00415963"/>
    <w:rsid w:val="00415A33"/>
    <w:rsid w:val="00415C33"/>
    <w:rsid w:val="00415DA1"/>
    <w:rsid w:val="00415E31"/>
    <w:rsid w:val="00416129"/>
    <w:rsid w:val="004161E9"/>
    <w:rsid w:val="00416848"/>
    <w:rsid w:val="00416B3B"/>
    <w:rsid w:val="00416D8B"/>
    <w:rsid w:val="00416E22"/>
    <w:rsid w:val="00417079"/>
    <w:rsid w:val="004170B3"/>
    <w:rsid w:val="004171A4"/>
    <w:rsid w:val="004172C0"/>
    <w:rsid w:val="004172D4"/>
    <w:rsid w:val="00417334"/>
    <w:rsid w:val="004173D3"/>
    <w:rsid w:val="00417930"/>
    <w:rsid w:val="004179B1"/>
    <w:rsid w:val="004201A9"/>
    <w:rsid w:val="00420222"/>
    <w:rsid w:val="00420579"/>
    <w:rsid w:val="004205D9"/>
    <w:rsid w:val="00420750"/>
    <w:rsid w:val="004207F2"/>
    <w:rsid w:val="004208FC"/>
    <w:rsid w:val="00420CB7"/>
    <w:rsid w:val="00421535"/>
    <w:rsid w:val="004218BE"/>
    <w:rsid w:val="00421978"/>
    <w:rsid w:val="004219A7"/>
    <w:rsid w:val="00421A7A"/>
    <w:rsid w:val="00421B57"/>
    <w:rsid w:val="00421EA7"/>
    <w:rsid w:val="004220B5"/>
    <w:rsid w:val="004224B6"/>
    <w:rsid w:val="004225FE"/>
    <w:rsid w:val="00422735"/>
    <w:rsid w:val="004227D7"/>
    <w:rsid w:val="00422B65"/>
    <w:rsid w:val="00422BA8"/>
    <w:rsid w:val="00422EA0"/>
    <w:rsid w:val="00423203"/>
    <w:rsid w:val="00423306"/>
    <w:rsid w:val="00423390"/>
    <w:rsid w:val="004235E1"/>
    <w:rsid w:val="004236FF"/>
    <w:rsid w:val="00423730"/>
    <w:rsid w:val="00423793"/>
    <w:rsid w:val="0042396C"/>
    <w:rsid w:val="00423971"/>
    <w:rsid w:val="00424CE3"/>
    <w:rsid w:val="00424FB7"/>
    <w:rsid w:val="00425122"/>
    <w:rsid w:val="0042567E"/>
    <w:rsid w:val="004260B5"/>
    <w:rsid w:val="004260C2"/>
    <w:rsid w:val="00426286"/>
    <w:rsid w:val="004265D1"/>
    <w:rsid w:val="0042666E"/>
    <w:rsid w:val="004269FE"/>
    <w:rsid w:val="00426EEC"/>
    <w:rsid w:val="004270B9"/>
    <w:rsid w:val="004270E8"/>
    <w:rsid w:val="004275D9"/>
    <w:rsid w:val="004277D0"/>
    <w:rsid w:val="00430142"/>
    <w:rsid w:val="004301B2"/>
    <w:rsid w:val="00430435"/>
    <w:rsid w:val="004305B3"/>
    <w:rsid w:val="0043134A"/>
    <w:rsid w:val="0043135B"/>
    <w:rsid w:val="00431674"/>
    <w:rsid w:val="00431EE6"/>
    <w:rsid w:val="004325AB"/>
    <w:rsid w:val="00432870"/>
    <w:rsid w:val="00432A70"/>
    <w:rsid w:val="00432DE6"/>
    <w:rsid w:val="004333BA"/>
    <w:rsid w:val="0043341B"/>
    <w:rsid w:val="0043357A"/>
    <w:rsid w:val="004336A5"/>
    <w:rsid w:val="00433A5F"/>
    <w:rsid w:val="00433BD9"/>
    <w:rsid w:val="00433C93"/>
    <w:rsid w:val="00433DF1"/>
    <w:rsid w:val="004341C0"/>
    <w:rsid w:val="00434816"/>
    <w:rsid w:val="00434B5E"/>
    <w:rsid w:val="00434D82"/>
    <w:rsid w:val="00435482"/>
    <w:rsid w:val="00435722"/>
    <w:rsid w:val="004357A6"/>
    <w:rsid w:val="00435ECF"/>
    <w:rsid w:val="0043616B"/>
    <w:rsid w:val="0043621D"/>
    <w:rsid w:val="004365B3"/>
    <w:rsid w:val="00436C4E"/>
    <w:rsid w:val="00436EA8"/>
    <w:rsid w:val="0043704A"/>
    <w:rsid w:val="00437075"/>
    <w:rsid w:val="004370BD"/>
    <w:rsid w:val="00437962"/>
    <w:rsid w:val="004402A4"/>
    <w:rsid w:val="00440D6D"/>
    <w:rsid w:val="00440E3E"/>
    <w:rsid w:val="00440F0A"/>
    <w:rsid w:val="00440F7F"/>
    <w:rsid w:val="00441035"/>
    <w:rsid w:val="0044119D"/>
    <w:rsid w:val="004411DE"/>
    <w:rsid w:val="004417D2"/>
    <w:rsid w:val="00441A23"/>
    <w:rsid w:val="00441B55"/>
    <w:rsid w:val="00441C3D"/>
    <w:rsid w:val="00441E3C"/>
    <w:rsid w:val="00441F06"/>
    <w:rsid w:val="0044233F"/>
    <w:rsid w:val="00442537"/>
    <w:rsid w:val="00442C97"/>
    <w:rsid w:val="00442E04"/>
    <w:rsid w:val="00442ED2"/>
    <w:rsid w:val="00442F03"/>
    <w:rsid w:val="00443168"/>
    <w:rsid w:val="004431B7"/>
    <w:rsid w:val="0044331C"/>
    <w:rsid w:val="004439B5"/>
    <w:rsid w:val="00443D06"/>
    <w:rsid w:val="00443E9D"/>
    <w:rsid w:val="00443FA8"/>
    <w:rsid w:val="00444084"/>
    <w:rsid w:val="004440A4"/>
    <w:rsid w:val="004442B7"/>
    <w:rsid w:val="004443A5"/>
    <w:rsid w:val="004443E9"/>
    <w:rsid w:val="00444457"/>
    <w:rsid w:val="00444617"/>
    <w:rsid w:val="0044476A"/>
    <w:rsid w:val="00444B1D"/>
    <w:rsid w:val="00444E24"/>
    <w:rsid w:val="00444EB0"/>
    <w:rsid w:val="0044509F"/>
    <w:rsid w:val="00445355"/>
    <w:rsid w:val="00445EC3"/>
    <w:rsid w:val="004463C0"/>
    <w:rsid w:val="004467B5"/>
    <w:rsid w:val="004467D9"/>
    <w:rsid w:val="00446CFA"/>
    <w:rsid w:val="00446F52"/>
    <w:rsid w:val="0044700A"/>
    <w:rsid w:val="00447023"/>
    <w:rsid w:val="004471BA"/>
    <w:rsid w:val="0044731C"/>
    <w:rsid w:val="0044762E"/>
    <w:rsid w:val="00447693"/>
    <w:rsid w:val="0044780A"/>
    <w:rsid w:val="004478E9"/>
    <w:rsid w:val="00447CB3"/>
    <w:rsid w:val="00447D03"/>
    <w:rsid w:val="00447D13"/>
    <w:rsid w:val="00447E48"/>
    <w:rsid w:val="00447F0D"/>
    <w:rsid w:val="00450162"/>
    <w:rsid w:val="00450169"/>
    <w:rsid w:val="00450241"/>
    <w:rsid w:val="00450481"/>
    <w:rsid w:val="004507F7"/>
    <w:rsid w:val="00450857"/>
    <w:rsid w:val="00450A91"/>
    <w:rsid w:val="00450B7D"/>
    <w:rsid w:val="00450F78"/>
    <w:rsid w:val="0045105B"/>
    <w:rsid w:val="0045125A"/>
    <w:rsid w:val="004514F5"/>
    <w:rsid w:val="00451B90"/>
    <w:rsid w:val="00451E96"/>
    <w:rsid w:val="00451F6B"/>
    <w:rsid w:val="004524B5"/>
    <w:rsid w:val="004524DD"/>
    <w:rsid w:val="0045258B"/>
    <w:rsid w:val="0045269B"/>
    <w:rsid w:val="004526BB"/>
    <w:rsid w:val="00452EFC"/>
    <w:rsid w:val="00452FF7"/>
    <w:rsid w:val="004534DC"/>
    <w:rsid w:val="00453543"/>
    <w:rsid w:val="0045359E"/>
    <w:rsid w:val="00453658"/>
    <w:rsid w:val="00453C24"/>
    <w:rsid w:val="00453C37"/>
    <w:rsid w:val="00453CE9"/>
    <w:rsid w:val="00453F09"/>
    <w:rsid w:val="0045419E"/>
    <w:rsid w:val="00454B9C"/>
    <w:rsid w:val="00454F3D"/>
    <w:rsid w:val="00455078"/>
    <w:rsid w:val="00455789"/>
    <w:rsid w:val="00455A38"/>
    <w:rsid w:val="00455F15"/>
    <w:rsid w:val="00456927"/>
    <w:rsid w:val="00456946"/>
    <w:rsid w:val="00456C49"/>
    <w:rsid w:val="00456CB7"/>
    <w:rsid w:val="00456D1C"/>
    <w:rsid w:val="00456DAD"/>
    <w:rsid w:val="0045711A"/>
    <w:rsid w:val="00457344"/>
    <w:rsid w:val="00457413"/>
    <w:rsid w:val="00457429"/>
    <w:rsid w:val="00457A54"/>
    <w:rsid w:val="00457AD9"/>
    <w:rsid w:val="00457BDA"/>
    <w:rsid w:val="00457CBC"/>
    <w:rsid w:val="00457D15"/>
    <w:rsid w:val="00457ED6"/>
    <w:rsid w:val="00460037"/>
    <w:rsid w:val="0046031C"/>
    <w:rsid w:val="00460C56"/>
    <w:rsid w:val="00460E3F"/>
    <w:rsid w:val="00460F08"/>
    <w:rsid w:val="00461002"/>
    <w:rsid w:val="0046117E"/>
    <w:rsid w:val="004614C0"/>
    <w:rsid w:val="004618BD"/>
    <w:rsid w:val="00461A74"/>
    <w:rsid w:val="00461AA1"/>
    <w:rsid w:val="00461AF5"/>
    <w:rsid w:val="00461BC8"/>
    <w:rsid w:val="004629F5"/>
    <w:rsid w:val="00462BFB"/>
    <w:rsid w:val="00462E6F"/>
    <w:rsid w:val="00463168"/>
    <w:rsid w:val="0046345D"/>
    <w:rsid w:val="0046388A"/>
    <w:rsid w:val="00463A1D"/>
    <w:rsid w:val="004641CA"/>
    <w:rsid w:val="00464376"/>
    <w:rsid w:val="0046463B"/>
    <w:rsid w:val="00464876"/>
    <w:rsid w:val="004648F1"/>
    <w:rsid w:val="00464BEF"/>
    <w:rsid w:val="0046509D"/>
    <w:rsid w:val="00465111"/>
    <w:rsid w:val="00465495"/>
    <w:rsid w:val="004654A6"/>
    <w:rsid w:val="004654C4"/>
    <w:rsid w:val="004657FB"/>
    <w:rsid w:val="00465BBB"/>
    <w:rsid w:val="00465D80"/>
    <w:rsid w:val="004660B5"/>
    <w:rsid w:val="004660D4"/>
    <w:rsid w:val="004660E6"/>
    <w:rsid w:val="00466100"/>
    <w:rsid w:val="00466447"/>
    <w:rsid w:val="004668EE"/>
    <w:rsid w:val="00466A12"/>
    <w:rsid w:val="00466A50"/>
    <w:rsid w:val="00466C0E"/>
    <w:rsid w:val="00467234"/>
    <w:rsid w:val="004672F1"/>
    <w:rsid w:val="00467938"/>
    <w:rsid w:val="00467CD8"/>
    <w:rsid w:val="00467CFA"/>
    <w:rsid w:val="00467E38"/>
    <w:rsid w:val="00467E5C"/>
    <w:rsid w:val="00467EBD"/>
    <w:rsid w:val="004704D5"/>
    <w:rsid w:val="00470674"/>
    <w:rsid w:val="00470BBB"/>
    <w:rsid w:val="00470D9E"/>
    <w:rsid w:val="00470E65"/>
    <w:rsid w:val="00470F55"/>
    <w:rsid w:val="004710CC"/>
    <w:rsid w:val="004712AE"/>
    <w:rsid w:val="0047179C"/>
    <w:rsid w:val="00471C1E"/>
    <w:rsid w:val="00471ECC"/>
    <w:rsid w:val="00471FAA"/>
    <w:rsid w:val="00471FAD"/>
    <w:rsid w:val="0047243B"/>
    <w:rsid w:val="0047275A"/>
    <w:rsid w:val="004728A3"/>
    <w:rsid w:val="00472972"/>
    <w:rsid w:val="00472C33"/>
    <w:rsid w:val="00472C7B"/>
    <w:rsid w:val="00472F26"/>
    <w:rsid w:val="00472FCD"/>
    <w:rsid w:val="00472FDA"/>
    <w:rsid w:val="00473532"/>
    <w:rsid w:val="00473561"/>
    <w:rsid w:val="0047362A"/>
    <w:rsid w:val="00473945"/>
    <w:rsid w:val="00473CAC"/>
    <w:rsid w:val="004740A9"/>
    <w:rsid w:val="0047453F"/>
    <w:rsid w:val="0047471E"/>
    <w:rsid w:val="004751D3"/>
    <w:rsid w:val="00475621"/>
    <w:rsid w:val="004757BA"/>
    <w:rsid w:val="00475872"/>
    <w:rsid w:val="00475878"/>
    <w:rsid w:val="00475A43"/>
    <w:rsid w:val="00475AF3"/>
    <w:rsid w:val="00475AF7"/>
    <w:rsid w:val="00475CA0"/>
    <w:rsid w:val="00475F2C"/>
    <w:rsid w:val="004761A8"/>
    <w:rsid w:val="00476404"/>
    <w:rsid w:val="004764B6"/>
    <w:rsid w:val="00476943"/>
    <w:rsid w:val="00476B90"/>
    <w:rsid w:val="00476BB3"/>
    <w:rsid w:val="00476C75"/>
    <w:rsid w:val="004771FC"/>
    <w:rsid w:val="00477B70"/>
    <w:rsid w:val="00477E40"/>
    <w:rsid w:val="00477F5A"/>
    <w:rsid w:val="00480216"/>
    <w:rsid w:val="00480862"/>
    <w:rsid w:val="004808AB"/>
    <w:rsid w:val="004808B8"/>
    <w:rsid w:val="00480CD4"/>
    <w:rsid w:val="004810A6"/>
    <w:rsid w:val="00481196"/>
    <w:rsid w:val="0048119E"/>
    <w:rsid w:val="00481993"/>
    <w:rsid w:val="00481E7B"/>
    <w:rsid w:val="00481F27"/>
    <w:rsid w:val="00481F38"/>
    <w:rsid w:val="00482005"/>
    <w:rsid w:val="004826F6"/>
    <w:rsid w:val="00482A5A"/>
    <w:rsid w:val="00482C19"/>
    <w:rsid w:val="00482ECB"/>
    <w:rsid w:val="00483854"/>
    <w:rsid w:val="0048391B"/>
    <w:rsid w:val="00483B84"/>
    <w:rsid w:val="00483CB3"/>
    <w:rsid w:val="00483E3E"/>
    <w:rsid w:val="0048409E"/>
    <w:rsid w:val="004841C8"/>
    <w:rsid w:val="0048470F"/>
    <w:rsid w:val="004849A1"/>
    <w:rsid w:val="00484CC9"/>
    <w:rsid w:val="0048519E"/>
    <w:rsid w:val="00485723"/>
    <w:rsid w:val="00485AA3"/>
    <w:rsid w:val="00485F37"/>
    <w:rsid w:val="0048603A"/>
    <w:rsid w:val="0048606F"/>
    <w:rsid w:val="00486124"/>
    <w:rsid w:val="0048626E"/>
    <w:rsid w:val="004866D2"/>
    <w:rsid w:val="00486891"/>
    <w:rsid w:val="00486977"/>
    <w:rsid w:val="00486C33"/>
    <w:rsid w:val="00486C37"/>
    <w:rsid w:val="00486F16"/>
    <w:rsid w:val="0048729A"/>
    <w:rsid w:val="004878B5"/>
    <w:rsid w:val="00490422"/>
    <w:rsid w:val="00491210"/>
    <w:rsid w:val="004916B5"/>
    <w:rsid w:val="00491938"/>
    <w:rsid w:val="00491A97"/>
    <w:rsid w:val="00491B65"/>
    <w:rsid w:val="00491BD8"/>
    <w:rsid w:val="00491C8C"/>
    <w:rsid w:val="00491C8E"/>
    <w:rsid w:val="0049209C"/>
    <w:rsid w:val="004924B3"/>
    <w:rsid w:val="00492551"/>
    <w:rsid w:val="004929F7"/>
    <w:rsid w:val="004929FE"/>
    <w:rsid w:val="00492AAA"/>
    <w:rsid w:val="00492AB4"/>
    <w:rsid w:val="00492CC1"/>
    <w:rsid w:val="00492D06"/>
    <w:rsid w:val="00493065"/>
    <w:rsid w:val="00493474"/>
    <w:rsid w:val="00493589"/>
    <w:rsid w:val="004937BD"/>
    <w:rsid w:val="00493872"/>
    <w:rsid w:val="004939DF"/>
    <w:rsid w:val="00493B92"/>
    <w:rsid w:val="00493C58"/>
    <w:rsid w:val="004943FB"/>
    <w:rsid w:val="0049445D"/>
    <w:rsid w:val="00494465"/>
    <w:rsid w:val="0049457B"/>
    <w:rsid w:val="004945AF"/>
    <w:rsid w:val="0049467F"/>
    <w:rsid w:val="00494806"/>
    <w:rsid w:val="00494D07"/>
    <w:rsid w:val="00495915"/>
    <w:rsid w:val="00495AF3"/>
    <w:rsid w:val="00495FF6"/>
    <w:rsid w:val="00496047"/>
    <w:rsid w:val="004965CD"/>
    <w:rsid w:val="00496608"/>
    <w:rsid w:val="004966A7"/>
    <w:rsid w:val="004966BA"/>
    <w:rsid w:val="004967B8"/>
    <w:rsid w:val="00496B51"/>
    <w:rsid w:val="00496E11"/>
    <w:rsid w:val="004971F7"/>
    <w:rsid w:val="00497342"/>
    <w:rsid w:val="00497904"/>
    <w:rsid w:val="00497918"/>
    <w:rsid w:val="00497B92"/>
    <w:rsid w:val="00497F7C"/>
    <w:rsid w:val="004A056C"/>
    <w:rsid w:val="004A0873"/>
    <w:rsid w:val="004A0C45"/>
    <w:rsid w:val="004A0EFC"/>
    <w:rsid w:val="004A0F93"/>
    <w:rsid w:val="004A1014"/>
    <w:rsid w:val="004A1329"/>
    <w:rsid w:val="004A140D"/>
    <w:rsid w:val="004A15E6"/>
    <w:rsid w:val="004A184C"/>
    <w:rsid w:val="004A186A"/>
    <w:rsid w:val="004A1B70"/>
    <w:rsid w:val="004A1C38"/>
    <w:rsid w:val="004A1CFA"/>
    <w:rsid w:val="004A1E96"/>
    <w:rsid w:val="004A2881"/>
    <w:rsid w:val="004A28B9"/>
    <w:rsid w:val="004A2EC8"/>
    <w:rsid w:val="004A2EE9"/>
    <w:rsid w:val="004A2F2E"/>
    <w:rsid w:val="004A2F53"/>
    <w:rsid w:val="004A318F"/>
    <w:rsid w:val="004A32BE"/>
    <w:rsid w:val="004A340B"/>
    <w:rsid w:val="004A3557"/>
    <w:rsid w:val="004A362B"/>
    <w:rsid w:val="004A3B1F"/>
    <w:rsid w:val="004A3C32"/>
    <w:rsid w:val="004A41B4"/>
    <w:rsid w:val="004A4381"/>
    <w:rsid w:val="004A4384"/>
    <w:rsid w:val="004A4890"/>
    <w:rsid w:val="004A4970"/>
    <w:rsid w:val="004A60DC"/>
    <w:rsid w:val="004A6446"/>
    <w:rsid w:val="004A6959"/>
    <w:rsid w:val="004A6AE1"/>
    <w:rsid w:val="004A6B59"/>
    <w:rsid w:val="004A6C85"/>
    <w:rsid w:val="004A6EB4"/>
    <w:rsid w:val="004A6F9D"/>
    <w:rsid w:val="004A7269"/>
    <w:rsid w:val="004A7341"/>
    <w:rsid w:val="004A7544"/>
    <w:rsid w:val="004A7A7E"/>
    <w:rsid w:val="004A7E1C"/>
    <w:rsid w:val="004A7E27"/>
    <w:rsid w:val="004B005D"/>
    <w:rsid w:val="004B0A73"/>
    <w:rsid w:val="004B0E6C"/>
    <w:rsid w:val="004B1111"/>
    <w:rsid w:val="004B11DF"/>
    <w:rsid w:val="004B164D"/>
    <w:rsid w:val="004B1B0B"/>
    <w:rsid w:val="004B1D90"/>
    <w:rsid w:val="004B1EEE"/>
    <w:rsid w:val="004B2614"/>
    <w:rsid w:val="004B2691"/>
    <w:rsid w:val="004B29BC"/>
    <w:rsid w:val="004B2A62"/>
    <w:rsid w:val="004B2BF0"/>
    <w:rsid w:val="004B2D82"/>
    <w:rsid w:val="004B2FD7"/>
    <w:rsid w:val="004B31B2"/>
    <w:rsid w:val="004B329C"/>
    <w:rsid w:val="004B3745"/>
    <w:rsid w:val="004B3854"/>
    <w:rsid w:val="004B3B5B"/>
    <w:rsid w:val="004B3FEC"/>
    <w:rsid w:val="004B4052"/>
    <w:rsid w:val="004B4120"/>
    <w:rsid w:val="004B42C7"/>
    <w:rsid w:val="004B4502"/>
    <w:rsid w:val="004B46A2"/>
    <w:rsid w:val="004B4975"/>
    <w:rsid w:val="004B4B6A"/>
    <w:rsid w:val="004B5384"/>
    <w:rsid w:val="004B56B2"/>
    <w:rsid w:val="004B57B6"/>
    <w:rsid w:val="004B5B59"/>
    <w:rsid w:val="004B5BB8"/>
    <w:rsid w:val="004B5BC5"/>
    <w:rsid w:val="004B5CBD"/>
    <w:rsid w:val="004B5DF6"/>
    <w:rsid w:val="004B5EB1"/>
    <w:rsid w:val="004B6495"/>
    <w:rsid w:val="004B6604"/>
    <w:rsid w:val="004B6E88"/>
    <w:rsid w:val="004B6F1F"/>
    <w:rsid w:val="004B7359"/>
    <w:rsid w:val="004B778A"/>
    <w:rsid w:val="004B782A"/>
    <w:rsid w:val="004B79A6"/>
    <w:rsid w:val="004B79C6"/>
    <w:rsid w:val="004B79E7"/>
    <w:rsid w:val="004B7B80"/>
    <w:rsid w:val="004B7FF0"/>
    <w:rsid w:val="004C0774"/>
    <w:rsid w:val="004C087F"/>
    <w:rsid w:val="004C0B5A"/>
    <w:rsid w:val="004C0C6D"/>
    <w:rsid w:val="004C0DA5"/>
    <w:rsid w:val="004C0DBC"/>
    <w:rsid w:val="004C0FB2"/>
    <w:rsid w:val="004C1256"/>
    <w:rsid w:val="004C12B9"/>
    <w:rsid w:val="004C1A34"/>
    <w:rsid w:val="004C1F5F"/>
    <w:rsid w:val="004C22D3"/>
    <w:rsid w:val="004C24AB"/>
    <w:rsid w:val="004C2767"/>
    <w:rsid w:val="004C344B"/>
    <w:rsid w:val="004C351A"/>
    <w:rsid w:val="004C362A"/>
    <w:rsid w:val="004C3642"/>
    <w:rsid w:val="004C3C28"/>
    <w:rsid w:val="004C3D34"/>
    <w:rsid w:val="004C3D5F"/>
    <w:rsid w:val="004C3FA4"/>
    <w:rsid w:val="004C4605"/>
    <w:rsid w:val="004C46BE"/>
    <w:rsid w:val="004C474B"/>
    <w:rsid w:val="004C48A1"/>
    <w:rsid w:val="004C4B22"/>
    <w:rsid w:val="004C4B7C"/>
    <w:rsid w:val="004C4BB9"/>
    <w:rsid w:val="004C5316"/>
    <w:rsid w:val="004C54C5"/>
    <w:rsid w:val="004C58B4"/>
    <w:rsid w:val="004C5B29"/>
    <w:rsid w:val="004C5B3C"/>
    <w:rsid w:val="004C5D68"/>
    <w:rsid w:val="004C5FB3"/>
    <w:rsid w:val="004C62A8"/>
    <w:rsid w:val="004C62CF"/>
    <w:rsid w:val="004C6381"/>
    <w:rsid w:val="004C6664"/>
    <w:rsid w:val="004C66BB"/>
    <w:rsid w:val="004C6BA5"/>
    <w:rsid w:val="004C6C33"/>
    <w:rsid w:val="004C7362"/>
    <w:rsid w:val="004C7881"/>
    <w:rsid w:val="004C78F7"/>
    <w:rsid w:val="004C7950"/>
    <w:rsid w:val="004C7ABF"/>
    <w:rsid w:val="004C7B58"/>
    <w:rsid w:val="004C7DBC"/>
    <w:rsid w:val="004C7E78"/>
    <w:rsid w:val="004C7EF4"/>
    <w:rsid w:val="004C7F84"/>
    <w:rsid w:val="004D0649"/>
    <w:rsid w:val="004D067A"/>
    <w:rsid w:val="004D0811"/>
    <w:rsid w:val="004D08A1"/>
    <w:rsid w:val="004D08E3"/>
    <w:rsid w:val="004D09A0"/>
    <w:rsid w:val="004D11DF"/>
    <w:rsid w:val="004D134A"/>
    <w:rsid w:val="004D135C"/>
    <w:rsid w:val="004D13F9"/>
    <w:rsid w:val="004D1402"/>
    <w:rsid w:val="004D164F"/>
    <w:rsid w:val="004D1FAF"/>
    <w:rsid w:val="004D213A"/>
    <w:rsid w:val="004D2D3F"/>
    <w:rsid w:val="004D2D8D"/>
    <w:rsid w:val="004D31A8"/>
    <w:rsid w:val="004D327B"/>
    <w:rsid w:val="004D3381"/>
    <w:rsid w:val="004D340E"/>
    <w:rsid w:val="004D3DBC"/>
    <w:rsid w:val="004D3FB7"/>
    <w:rsid w:val="004D415D"/>
    <w:rsid w:val="004D432E"/>
    <w:rsid w:val="004D4758"/>
    <w:rsid w:val="004D49A1"/>
    <w:rsid w:val="004D4B32"/>
    <w:rsid w:val="004D4B6E"/>
    <w:rsid w:val="004D4C0B"/>
    <w:rsid w:val="004D5238"/>
    <w:rsid w:val="004D549A"/>
    <w:rsid w:val="004D59A0"/>
    <w:rsid w:val="004D59D4"/>
    <w:rsid w:val="004D5ECD"/>
    <w:rsid w:val="004D6420"/>
    <w:rsid w:val="004D68DB"/>
    <w:rsid w:val="004D6986"/>
    <w:rsid w:val="004D69DE"/>
    <w:rsid w:val="004D70BA"/>
    <w:rsid w:val="004D7A13"/>
    <w:rsid w:val="004D7DD8"/>
    <w:rsid w:val="004D7F26"/>
    <w:rsid w:val="004E0035"/>
    <w:rsid w:val="004E00FA"/>
    <w:rsid w:val="004E06D2"/>
    <w:rsid w:val="004E07DE"/>
    <w:rsid w:val="004E1733"/>
    <w:rsid w:val="004E1848"/>
    <w:rsid w:val="004E18D9"/>
    <w:rsid w:val="004E1A1E"/>
    <w:rsid w:val="004E20FD"/>
    <w:rsid w:val="004E242E"/>
    <w:rsid w:val="004E28E6"/>
    <w:rsid w:val="004E2A03"/>
    <w:rsid w:val="004E2ACF"/>
    <w:rsid w:val="004E2BCE"/>
    <w:rsid w:val="004E2DD1"/>
    <w:rsid w:val="004E31D4"/>
    <w:rsid w:val="004E328F"/>
    <w:rsid w:val="004E33EF"/>
    <w:rsid w:val="004E37B5"/>
    <w:rsid w:val="004E3954"/>
    <w:rsid w:val="004E396B"/>
    <w:rsid w:val="004E39A6"/>
    <w:rsid w:val="004E3C1C"/>
    <w:rsid w:val="004E4836"/>
    <w:rsid w:val="004E4D7A"/>
    <w:rsid w:val="004E4DFF"/>
    <w:rsid w:val="004E4F76"/>
    <w:rsid w:val="004E507E"/>
    <w:rsid w:val="004E51B9"/>
    <w:rsid w:val="004E5857"/>
    <w:rsid w:val="004E5A1F"/>
    <w:rsid w:val="004E5B98"/>
    <w:rsid w:val="004E5FFF"/>
    <w:rsid w:val="004E618F"/>
    <w:rsid w:val="004E63FF"/>
    <w:rsid w:val="004E6654"/>
    <w:rsid w:val="004E66AA"/>
    <w:rsid w:val="004E67AE"/>
    <w:rsid w:val="004E6A14"/>
    <w:rsid w:val="004E6A88"/>
    <w:rsid w:val="004E6AD0"/>
    <w:rsid w:val="004E6BC9"/>
    <w:rsid w:val="004E6D25"/>
    <w:rsid w:val="004E6D5C"/>
    <w:rsid w:val="004E6D7B"/>
    <w:rsid w:val="004E6F92"/>
    <w:rsid w:val="004E713C"/>
    <w:rsid w:val="004E71D6"/>
    <w:rsid w:val="004E73D2"/>
    <w:rsid w:val="004E7710"/>
    <w:rsid w:val="004E7921"/>
    <w:rsid w:val="004F0001"/>
    <w:rsid w:val="004F02F1"/>
    <w:rsid w:val="004F0537"/>
    <w:rsid w:val="004F069F"/>
    <w:rsid w:val="004F07F9"/>
    <w:rsid w:val="004F08F9"/>
    <w:rsid w:val="004F0AF9"/>
    <w:rsid w:val="004F0C4F"/>
    <w:rsid w:val="004F0CAB"/>
    <w:rsid w:val="004F0CFF"/>
    <w:rsid w:val="004F0E75"/>
    <w:rsid w:val="004F1157"/>
    <w:rsid w:val="004F12B7"/>
    <w:rsid w:val="004F1309"/>
    <w:rsid w:val="004F151E"/>
    <w:rsid w:val="004F1769"/>
    <w:rsid w:val="004F1837"/>
    <w:rsid w:val="004F1DA8"/>
    <w:rsid w:val="004F1DDF"/>
    <w:rsid w:val="004F25E4"/>
    <w:rsid w:val="004F289E"/>
    <w:rsid w:val="004F29A2"/>
    <w:rsid w:val="004F2B5F"/>
    <w:rsid w:val="004F2E92"/>
    <w:rsid w:val="004F2F75"/>
    <w:rsid w:val="004F38C0"/>
    <w:rsid w:val="004F3916"/>
    <w:rsid w:val="004F3BA4"/>
    <w:rsid w:val="004F3CBB"/>
    <w:rsid w:val="004F41D1"/>
    <w:rsid w:val="004F4267"/>
    <w:rsid w:val="004F42DE"/>
    <w:rsid w:val="004F4766"/>
    <w:rsid w:val="004F4769"/>
    <w:rsid w:val="004F5601"/>
    <w:rsid w:val="004F5780"/>
    <w:rsid w:val="004F5B83"/>
    <w:rsid w:val="004F5E7C"/>
    <w:rsid w:val="004F61CA"/>
    <w:rsid w:val="004F643F"/>
    <w:rsid w:val="004F646C"/>
    <w:rsid w:val="004F67F0"/>
    <w:rsid w:val="004F6AE5"/>
    <w:rsid w:val="004F6D39"/>
    <w:rsid w:val="004F6E85"/>
    <w:rsid w:val="004F6F31"/>
    <w:rsid w:val="004F7274"/>
    <w:rsid w:val="004F7DBE"/>
    <w:rsid w:val="00500393"/>
    <w:rsid w:val="0050086B"/>
    <w:rsid w:val="00500992"/>
    <w:rsid w:val="00500B4D"/>
    <w:rsid w:val="00500BD7"/>
    <w:rsid w:val="00500EDD"/>
    <w:rsid w:val="00500F44"/>
    <w:rsid w:val="00501189"/>
    <w:rsid w:val="00501528"/>
    <w:rsid w:val="00501962"/>
    <w:rsid w:val="00501E9D"/>
    <w:rsid w:val="00501F37"/>
    <w:rsid w:val="00501F48"/>
    <w:rsid w:val="00502058"/>
    <w:rsid w:val="00502125"/>
    <w:rsid w:val="00502197"/>
    <w:rsid w:val="005021C4"/>
    <w:rsid w:val="005023AD"/>
    <w:rsid w:val="00502423"/>
    <w:rsid w:val="00502A98"/>
    <w:rsid w:val="00502ABB"/>
    <w:rsid w:val="00502D6C"/>
    <w:rsid w:val="0050324C"/>
    <w:rsid w:val="0050344F"/>
    <w:rsid w:val="00503652"/>
    <w:rsid w:val="00503FF2"/>
    <w:rsid w:val="00504074"/>
    <w:rsid w:val="00504244"/>
    <w:rsid w:val="0050451A"/>
    <w:rsid w:val="005045FB"/>
    <w:rsid w:val="0050475B"/>
    <w:rsid w:val="00505004"/>
    <w:rsid w:val="00505308"/>
    <w:rsid w:val="00505370"/>
    <w:rsid w:val="00505890"/>
    <w:rsid w:val="00505BE2"/>
    <w:rsid w:val="00505CC5"/>
    <w:rsid w:val="00506336"/>
    <w:rsid w:val="00506594"/>
    <w:rsid w:val="005065EB"/>
    <w:rsid w:val="0050661B"/>
    <w:rsid w:val="005068FA"/>
    <w:rsid w:val="0050715E"/>
    <w:rsid w:val="005073BE"/>
    <w:rsid w:val="00507BC2"/>
    <w:rsid w:val="005101E2"/>
    <w:rsid w:val="0051029C"/>
    <w:rsid w:val="00510506"/>
    <w:rsid w:val="00510A21"/>
    <w:rsid w:val="00510CD2"/>
    <w:rsid w:val="00510CDE"/>
    <w:rsid w:val="00510CEE"/>
    <w:rsid w:val="00510D06"/>
    <w:rsid w:val="00510D40"/>
    <w:rsid w:val="00510F3A"/>
    <w:rsid w:val="0051101A"/>
    <w:rsid w:val="005110A2"/>
    <w:rsid w:val="00511357"/>
    <w:rsid w:val="00511682"/>
    <w:rsid w:val="00511C6D"/>
    <w:rsid w:val="00511D77"/>
    <w:rsid w:val="00512149"/>
    <w:rsid w:val="005125EF"/>
    <w:rsid w:val="00512613"/>
    <w:rsid w:val="00512667"/>
    <w:rsid w:val="00512B1C"/>
    <w:rsid w:val="00512B2B"/>
    <w:rsid w:val="005138B6"/>
    <w:rsid w:val="005139F7"/>
    <w:rsid w:val="00513DFE"/>
    <w:rsid w:val="00513E65"/>
    <w:rsid w:val="005144D8"/>
    <w:rsid w:val="00514679"/>
    <w:rsid w:val="005146C6"/>
    <w:rsid w:val="005148BA"/>
    <w:rsid w:val="0051495C"/>
    <w:rsid w:val="00514964"/>
    <w:rsid w:val="00514AED"/>
    <w:rsid w:val="00514B70"/>
    <w:rsid w:val="00514D86"/>
    <w:rsid w:val="00514F16"/>
    <w:rsid w:val="00514F24"/>
    <w:rsid w:val="00515187"/>
    <w:rsid w:val="00515C58"/>
    <w:rsid w:val="00515CA5"/>
    <w:rsid w:val="00515EF6"/>
    <w:rsid w:val="00515F29"/>
    <w:rsid w:val="00516085"/>
    <w:rsid w:val="00516184"/>
    <w:rsid w:val="00516413"/>
    <w:rsid w:val="00516449"/>
    <w:rsid w:val="005166EB"/>
    <w:rsid w:val="00516C97"/>
    <w:rsid w:val="00516DB8"/>
    <w:rsid w:val="00517138"/>
    <w:rsid w:val="005173CC"/>
    <w:rsid w:val="00517496"/>
    <w:rsid w:val="005178BB"/>
    <w:rsid w:val="0051792C"/>
    <w:rsid w:val="00517F49"/>
    <w:rsid w:val="00517F64"/>
    <w:rsid w:val="00517FE7"/>
    <w:rsid w:val="00520240"/>
    <w:rsid w:val="0052028C"/>
    <w:rsid w:val="0052029E"/>
    <w:rsid w:val="0052041A"/>
    <w:rsid w:val="00520784"/>
    <w:rsid w:val="00520BE9"/>
    <w:rsid w:val="00521051"/>
    <w:rsid w:val="00521111"/>
    <w:rsid w:val="005212D6"/>
    <w:rsid w:val="00521315"/>
    <w:rsid w:val="00521397"/>
    <w:rsid w:val="00521627"/>
    <w:rsid w:val="0052170F"/>
    <w:rsid w:val="0052172A"/>
    <w:rsid w:val="005217EE"/>
    <w:rsid w:val="00521872"/>
    <w:rsid w:val="005218CC"/>
    <w:rsid w:val="00521C89"/>
    <w:rsid w:val="00521D8E"/>
    <w:rsid w:val="00521FC2"/>
    <w:rsid w:val="0052236F"/>
    <w:rsid w:val="00522606"/>
    <w:rsid w:val="005227A1"/>
    <w:rsid w:val="005231FA"/>
    <w:rsid w:val="0052322A"/>
    <w:rsid w:val="0052337F"/>
    <w:rsid w:val="005234BE"/>
    <w:rsid w:val="005239B1"/>
    <w:rsid w:val="00523BB7"/>
    <w:rsid w:val="00523BC2"/>
    <w:rsid w:val="00523C33"/>
    <w:rsid w:val="00523D39"/>
    <w:rsid w:val="00523E23"/>
    <w:rsid w:val="00523F56"/>
    <w:rsid w:val="005242E6"/>
    <w:rsid w:val="0052452F"/>
    <w:rsid w:val="00524534"/>
    <w:rsid w:val="00524B20"/>
    <w:rsid w:val="00524C29"/>
    <w:rsid w:val="00525698"/>
    <w:rsid w:val="00525E2D"/>
    <w:rsid w:val="00525EA1"/>
    <w:rsid w:val="00525F75"/>
    <w:rsid w:val="005261A1"/>
    <w:rsid w:val="0052644D"/>
    <w:rsid w:val="00526602"/>
    <w:rsid w:val="005267B1"/>
    <w:rsid w:val="00526880"/>
    <w:rsid w:val="00526C4B"/>
    <w:rsid w:val="00526EE6"/>
    <w:rsid w:val="005270B2"/>
    <w:rsid w:val="0052716E"/>
    <w:rsid w:val="00527197"/>
    <w:rsid w:val="00527372"/>
    <w:rsid w:val="005276CF"/>
    <w:rsid w:val="005277F5"/>
    <w:rsid w:val="00527C5C"/>
    <w:rsid w:val="005307A4"/>
    <w:rsid w:val="005309CE"/>
    <w:rsid w:val="00530E67"/>
    <w:rsid w:val="00530EA0"/>
    <w:rsid w:val="00531154"/>
    <w:rsid w:val="00531187"/>
    <w:rsid w:val="0053137E"/>
    <w:rsid w:val="005315FB"/>
    <w:rsid w:val="00531636"/>
    <w:rsid w:val="005320B7"/>
    <w:rsid w:val="00532114"/>
    <w:rsid w:val="0053219A"/>
    <w:rsid w:val="005322CF"/>
    <w:rsid w:val="005322E0"/>
    <w:rsid w:val="00532690"/>
    <w:rsid w:val="00532A85"/>
    <w:rsid w:val="00532C50"/>
    <w:rsid w:val="00532EA4"/>
    <w:rsid w:val="00532FB5"/>
    <w:rsid w:val="005331C9"/>
    <w:rsid w:val="005335D0"/>
    <w:rsid w:val="005336B8"/>
    <w:rsid w:val="00533853"/>
    <w:rsid w:val="00533948"/>
    <w:rsid w:val="00533B3F"/>
    <w:rsid w:val="00533F41"/>
    <w:rsid w:val="00533F64"/>
    <w:rsid w:val="0053454E"/>
    <w:rsid w:val="00534579"/>
    <w:rsid w:val="00534835"/>
    <w:rsid w:val="00534CF4"/>
    <w:rsid w:val="0053507E"/>
    <w:rsid w:val="005350F4"/>
    <w:rsid w:val="0053526E"/>
    <w:rsid w:val="00535BE7"/>
    <w:rsid w:val="005361B6"/>
    <w:rsid w:val="005366BE"/>
    <w:rsid w:val="00536B67"/>
    <w:rsid w:val="00536BA7"/>
    <w:rsid w:val="00536E81"/>
    <w:rsid w:val="0053708E"/>
    <w:rsid w:val="00537547"/>
    <w:rsid w:val="0053757C"/>
    <w:rsid w:val="00537781"/>
    <w:rsid w:val="005403EB"/>
    <w:rsid w:val="0054084F"/>
    <w:rsid w:val="0054087B"/>
    <w:rsid w:val="005409E0"/>
    <w:rsid w:val="00541592"/>
    <w:rsid w:val="005416E9"/>
    <w:rsid w:val="00541D0F"/>
    <w:rsid w:val="00541EF2"/>
    <w:rsid w:val="00542346"/>
    <w:rsid w:val="00542423"/>
    <w:rsid w:val="00542580"/>
    <w:rsid w:val="005426F1"/>
    <w:rsid w:val="00542ACC"/>
    <w:rsid w:val="00542F0C"/>
    <w:rsid w:val="00542F4D"/>
    <w:rsid w:val="00543115"/>
    <w:rsid w:val="0054333B"/>
    <w:rsid w:val="0054345D"/>
    <w:rsid w:val="00543474"/>
    <w:rsid w:val="00543512"/>
    <w:rsid w:val="0054368A"/>
    <w:rsid w:val="00543716"/>
    <w:rsid w:val="005441E8"/>
    <w:rsid w:val="00544BC2"/>
    <w:rsid w:val="00545020"/>
    <w:rsid w:val="005452ED"/>
    <w:rsid w:val="00545373"/>
    <w:rsid w:val="0054566B"/>
    <w:rsid w:val="005458D0"/>
    <w:rsid w:val="00545DAA"/>
    <w:rsid w:val="00545E75"/>
    <w:rsid w:val="00546192"/>
    <w:rsid w:val="005461F3"/>
    <w:rsid w:val="005463D4"/>
    <w:rsid w:val="0054660A"/>
    <w:rsid w:val="00546BD8"/>
    <w:rsid w:val="00546D54"/>
    <w:rsid w:val="00546E96"/>
    <w:rsid w:val="0054708E"/>
    <w:rsid w:val="005470FB"/>
    <w:rsid w:val="005471BC"/>
    <w:rsid w:val="005472C4"/>
    <w:rsid w:val="0054743C"/>
    <w:rsid w:val="005476AD"/>
    <w:rsid w:val="005477E7"/>
    <w:rsid w:val="00550892"/>
    <w:rsid w:val="00550A18"/>
    <w:rsid w:val="0055132B"/>
    <w:rsid w:val="005513A7"/>
    <w:rsid w:val="00551A0E"/>
    <w:rsid w:val="00551B27"/>
    <w:rsid w:val="00551B44"/>
    <w:rsid w:val="00551B8C"/>
    <w:rsid w:val="00551CE3"/>
    <w:rsid w:val="00551F1F"/>
    <w:rsid w:val="00552258"/>
    <w:rsid w:val="00552398"/>
    <w:rsid w:val="0055290A"/>
    <w:rsid w:val="005529DA"/>
    <w:rsid w:val="00552B09"/>
    <w:rsid w:val="00552DFB"/>
    <w:rsid w:val="00552F6E"/>
    <w:rsid w:val="005532E4"/>
    <w:rsid w:val="005537C0"/>
    <w:rsid w:val="005540C9"/>
    <w:rsid w:val="005542DC"/>
    <w:rsid w:val="0055442A"/>
    <w:rsid w:val="0055446A"/>
    <w:rsid w:val="0055460E"/>
    <w:rsid w:val="005546F1"/>
    <w:rsid w:val="00554B1C"/>
    <w:rsid w:val="00554C23"/>
    <w:rsid w:val="00554C4B"/>
    <w:rsid w:val="00554E24"/>
    <w:rsid w:val="00555281"/>
    <w:rsid w:val="0055534B"/>
    <w:rsid w:val="00555417"/>
    <w:rsid w:val="00555669"/>
    <w:rsid w:val="005557F3"/>
    <w:rsid w:val="00555EA0"/>
    <w:rsid w:val="0055624F"/>
    <w:rsid w:val="005562A4"/>
    <w:rsid w:val="00556387"/>
    <w:rsid w:val="00556414"/>
    <w:rsid w:val="00556511"/>
    <w:rsid w:val="005565FC"/>
    <w:rsid w:val="00556632"/>
    <w:rsid w:val="00556B8E"/>
    <w:rsid w:val="00556DAA"/>
    <w:rsid w:val="00556DF2"/>
    <w:rsid w:val="00556F45"/>
    <w:rsid w:val="005570FE"/>
    <w:rsid w:val="005573FE"/>
    <w:rsid w:val="00557724"/>
    <w:rsid w:val="00557886"/>
    <w:rsid w:val="005579C6"/>
    <w:rsid w:val="00557A0D"/>
    <w:rsid w:val="00557C1E"/>
    <w:rsid w:val="00560040"/>
    <w:rsid w:val="00560091"/>
    <w:rsid w:val="0056026D"/>
    <w:rsid w:val="005605B5"/>
    <w:rsid w:val="005606DB"/>
    <w:rsid w:val="0056075F"/>
    <w:rsid w:val="005607FB"/>
    <w:rsid w:val="00560917"/>
    <w:rsid w:val="00560A21"/>
    <w:rsid w:val="00560FBD"/>
    <w:rsid w:val="00561088"/>
    <w:rsid w:val="0056171B"/>
    <w:rsid w:val="005617F9"/>
    <w:rsid w:val="00561C29"/>
    <w:rsid w:val="00562145"/>
    <w:rsid w:val="00562245"/>
    <w:rsid w:val="00562343"/>
    <w:rsid w:val="00562453"/>
    <w:rsid w:val="0056262C"/>
    <w:rsid w:val="005629A1"/>
    <w:rsid w:val="005629DB"/>
    <w:rsid w:val="00562B17"/>
    <w:rsid w:val="00562BAF"/>
    <w:rsid w:val="00562C40"/>
    <w:rsid w:val="00562D9F"/>
    <w:rsid w:val="00562DB3"/>
    <w:rsid w:val="0056324D"/>
    <w:rsid w:val="0056326B"/>
    <w:rsid w:val="00563665"/>
    <w:rsid w:val="0056376A"/>
    <w:rsid w:val="0056395D"/>
    <w:rsid w:val="00563B2F"/>
    <w:rsid w:val="00563E64"/>
    <w:rsid w:val="0056408E"/>
    <w:rsid w:val="005641F3"/>
    <w:rsid w:val="005642D6"/>
    <w:rsid w:val="0056455F"/>
    <w:rsid w:val="00565798"/>
    <w:rsid w:val="005657B2"/>
    <w:rsid w:val="005659C5"/>
    <w:rsid w:val="005661FD"/>
    <w:rsid w:val="005665BF"/>
    <w:rsid w:val="0056684F"/>
    <w:rsid w:val="00566A88"/>
    <w:rsid w:val="005671A5"/>
    <w:rsid w:val="0056735E"/>
    <w:rsid w:val="0056762A"/>
    <w:rsid w:val="00567884"/>
    <w:rsid w:val="00567A09"/>
    <w:rsid w:val="00567C4F"/>
    <w:rsid w:val="00567F20"/>
    <w:rsid w:val="00567F7B"/>
    <w:rsid w:val="0057013C"/>
    <w:rsid w:val="005701D7"/>
    <w:rsid w:val="00570204"/>
    <w:rsid w:val="005702D2"/>
    <w:rsid w:val="00570C56"/>
    <w:rsid w:val="00570EC3"/>
    <w:rsid w:val="00570EED"/>
    <w:rsid w:val="0057166D"/>
    <w:rsid w:val="00571D08"/>
    <w:rsid w:val="00571E93"/>
    <w:rsid w:val="00572250"/>
    <w:rsid w:val="00572271"/>
    <w:rsid w:val="005729BB"/>
    <w:rsid w:val="00572A48"/>
    <w:rsid w:val="00572BB4"/>
    <w:rsid w:val="005730E3"/>
    <w:rsid w:val="00573156"/>
    <w:rsid w:val="00573167"/>
    <w:rsid w:val="005732D4"/>
    <w:rsid w:val="0057332D"/>
    <w:rsid w:val="005735AB"/>
    <w:rsid w:val="005735CE"/>
    <w:rsid w:val="00573699"/>
    <w:rsid w:val="00573783"/>
    <w:rsid w:val="005737F5"/>
    <w:rsid w:val="005739A4"/>
    <w:rsid w:val="005739E7"/>
    <w:rsid w:val="00573D2B"/>
    <w:rsid w:val="00573DD5"/>
    <w:rsid w:val="00573F9F"/>
    <w:rsid w:val="00574072"/>
    <w:rsid w:val="005740F6"/>
    <w:rsid w:val="00574195"/>
    <w:rsid w:val="005745BE"/>
    <w:rsid w:val="00574763"/>
    <w:rsid w:val="005748E5"/>
    <w:rsid w:val="00574AEA"/>
    <w:rsid w:val="00575500"/>
    <w:rsid w:val="00575628"/>
    <w:rsid w:val="005756C4"/>
    <w:rsid w:val="00575784"/>
    <w:rsid w:val="005757AC"/>
    <w:rsid w:val="00575B4E"/>
    <w:rsid w:val="00575E53"/>
    <w:rsid w:val="00575F71"/>
    <w:rsid w:val="0057624D"/>
    <w:rsid w:val="00576788"/>
    <w:rsid w:val="00576F56"/>
    <w:rsid w:val="00576FE7"/>
    <w:rsid w:val="005777EE"/>
    <w:rsid w:val="00577849"/>
    <w:rsid w:val="00577B55"/>
    <w:rsid w:val="00577C3A"/>
    <w:rsid w:val="00577D12"/>
    <w:rsid w:val="005802A0"/>
    <w:rsid w:val="005804AF"/>
    <w:rsid w:val="00580515"/>
    <w:rsid w:val="005808C8"/>
    <w:rsid w:val="005809F2"/>
    <w:rsid w:val="00580FEB"/>
    <w:rsid w:val="0058119D"/>
    <w:rsid w:val="005812B4"/>
    <w:rsid w:val="00581577"/>
    <w:rsid w:val="005816E4"/>
    <w:rsid w:val="005816F0"/>
    <w:rsid w:val="00581C8B"/>
    <w:rsid w:val="00581D67"/>
    <w:rsid w:val="0058200C"/>
    <w:rsid w:val="005825D6"/>
    <w:rsid w:val="00582967"/>
    <w:rsid w:val="00582AAE"/>
    <w:rsid w:val="00582BA9"/>
    <w:rsid w:val="00582D39"/>
    <w:rsid w:val="00582F21"/>
    <w:rsid w:val="005834E9"/>
    <w:rsid w:val="0058358E"/>
    <w:rsid w:val="0058381F"/>
    <w:rsid w:val="00583F08"/>
    <w:rsid w:val="0058406B"/>
    <w:rsid w:val="0058407B"/>
    <w:rsid w:val="005840AE"/>
    <w:rsid w:val="0058456F"/>
    <w:rsid w:val="0058490A"/>
    <w:rsid w:val="00584A7C"/>
    <w:rsid w:val="00584B4A"/>
    <w:rsid w:val="00584C57"/>
    <w:rsid w:val="00584F05"/>
    <w:rsid w:val="00584F0F"/>
    <w:rsid w:val="00585022"/>
    <w:rsid w:val="00585056"/>
    <w:rsid w:val="0058532F"/>
    <w:rsid w:val="00585665"/>
    <w:rsid w:val="00585711"/>
    <w:rsid w:val="00585B7C"/>
    <w:rsid w:val="00585DB4"/>
    <w:rsid w:val="00585E1B"/>
    <w:rsid w:val="00586164"/>
    <w:rsid w:val="00586278"/>
    <w:rsid w:val="005862FF"/>
    <w:rsid w:val="00586619"/>
    <w:rsid w:val="00586739"/>
    <w:rsid w:val="005867B4"/>
    <w:rsid w:val="005868F3"/>
    <w:rsid w:val="00586E6D"/>
    <w:rsid w:val="005872CE"/>
    <w:rsid w:val="00587327"/>
    <w:rsid w:val="005875A3"/>
    <w:rsid w:val="0058786D"/>
    <w:rsid w:val="00587F16"/>
    <w:rsid w:val="00590362"/>
    <w:rsid w:val="0059063E"/>
    <w:rsid w:val="00590E6A"/>
    <w:rsid w:val="0059158E"/>
    <w:rsid w:val="00591682"/>
    <w:rsid w:val="005916D2"/>
    <w:rsid w:val="00591BE7"/>
    <w:rsid w:val="005922FF"/>
    <w:rsid w:val="00592622"/>
    <w:rsid w:val="00592A78"/>
    <w:rsid w:val="00592AAF"/>
    <w:rsid w:val="00592C1B"/>
    <w:rsid w:val="0059304E"/>
    <w:rsid w:val="00593883"/>
    <w:rsid w:val="0059395A"/>
    <w:rsid w:val="0059403A"/>
    <w:rsid w:val="005944D5"/>
    <w:rsid w:val="005947EE"/>
    <w:rsid w:val="00594910"/>
    <w:rsid w:val="0059491A"/>
    <w:rsid w:val="00594D9D"/>
    <w:rsid w:val="00594F8C"/>
    <w:rsid w:val="005950B6"/>
    <w:rsid w:val="00595135"/>
    <w:rsid w:val="005952C1"/>
    <w:rsid w:val="00596582"/>
    <w:rsid w:val="005969A0"/>
    <w:rsid w:val="00597315"/>
    <w:rsid w:val="00597800"/>
    <w:rsid w:val="005979EC"/>
    <w:rsid w:val="00597B0C"/>
    <w:rsid w:val="00597C2A"/>
    <w:rsid w:val="005A023A"/>
    <w:rsid w:val="005A0C66"/>
    <w:rsid w:val="005A117D"/>
    <w:rsid w:val="005A130F"/>
    <w:rsid w:val="005A1471"/>
    <w:rsid w:val="005A14A3"/>
    <w:rsid w:val="005A18B7"/>
    <w:rsid w:val="005A18FE"/>
    <w:rsid w:val="005A2053"/>
    <w:rsid w:val="005A22BE"/>
    <w:rsid w:val="005A2348"/>
    <w:rsid w:val="005A2509"/>
    <w:rsid w:val="005A26F2"/>
    <w:rsid w:val="005A27AF"/>
    <w:rsid w:val="005A2EBD"/>
    <w:rsid w:val="005A3131"/>
    <w:rsid w:val="005A3556"/>
    <w:rsid w:val="005A3558"/>
    <w:rsid w:val="005A35E2"/>
    <w:rsid w:val="005A3851"/>
    <w:rsid w:val="005A3891"/>
    <w:rsid w:val="005A392F"/>
    <w:rsid w:val="005A3C11"/>
    <w:rsid w:val="005A4274"/>
    <w:rsid w:val="005A4563"/>
    <w:rsid w:val="005A4654"/>
    <w:rsid w:val="005A4A8D"/>
    <w:rsid w:val="005A536E"/>
    <w:rsid w:val="005A5394"/>
    <w:rsid w:val="005A59CF"/>
    <w:rsid w:val="005A5EB1"/>
    <w:rsid w:val="005A61BF"/>
    <w:rsid w:val="005A6438"/>
    <w:rsid w:val="005A6764"/>
    <w:rsid w:val="005A68BC"/>
    <w:rsid w:val="005A6926"/>
    <w:rsid w:val="005A6D87"/>
    <w:rsid w:val="005A6DA1"/>
    <w:rsid w:val="005A742A"/>
    <w:rsid w:val="005A7E64"/>
    <w:rsid w:val="005B00A8"/>
    <w:rsid w:val="005B00D3"/>
    <w:rsid w:val="005B0299"/>
    <w:rsid w:val="005B06E3"/>
    <w:rsid w:val="005B081F"/>
    <w:rsid w:val="005B0BEC"/>
    <w:rsid w:val="005B0C19"/>
    <w:rsid w:val="005B0D90"/>
    <w:rsid w:val="005B128B"/>
    <w:rsid w:val="005B137A"/>
    <w:rsid w:val="005B16C7"/>
    <w:rsid w:val="005B1A06"/>
    <w:rsid w:val="005B1AB2"/>
    <w:rsid w:val="005B1CC5"/>
    <w:rsid w:val="005B20A9"/>
    <w:rsid w:val="005B2121"/>
    <w:rsid w:val="005B289B"/>
    <w:rsid w:val="005B2DC5"/>
    <w:rsid w:val="005B2EFC"/>
    <w:rsid w:val="005B2F94"/>
    <w:rsid w:val="005B321D"/>
    <w:rsid w:val="005B32E1"/>
    <w:rsid w:val="005B361A"/>
    <w:rsid w:val="005B3745"/>
    <w:rsid w:val="005B389B"/>
    <w:rsid w:val="005B3B42"/>
    <w:rsid w:val="005B3D90"/>
    <w:rsid w:val="005B3DB2"/>
    <w:rsid w:val="005B3E66"/>
    <w:rsid w:val="005B3F8B"/>
    <w:rsid w:val="005B41E8"/>
    <w:rsid w:val="005B44F1"/>
    <w:rsid w:val="005B4CB2"/>
    <w:rsid w:val="005B501E"/>
    <w:rsid w:val="005B5051"/>
    <w:rsid w:val="005B5095"/>
    <w:rsid w:val="005B5215"/>
    <w:rsid w:val="005B5867"/>
    <w:rsid w:val="005B5B7E"/>
    <w:rsid w:val="005B5EB6"/>
    <w:rsid w:val="005B606D"/>
    <w:rsid w:val="005B620A"/>
    <w:rsid w:val="005B63F0"/>
    <w:rsid w:val="005B66CF"/>
    <w:rsid w:val="005B6863"/>
    <w:rsid w:val="005B6865"/>
    <w:rsid w:val="005B6B69"/>
    <w:rsid w:val="005B7128"/>
    <w:rsid w:val="005B71D5"/>
    <w:rsid w:val="005B79A8"/>
    <w:rsid w:val="005B7B8B"/>
    <w:rsid w:val="005B7CD6"/>
    <w:rsid w:val="005B7ED1"/>
    <w:rsid w:val="005B7F8C"/>
    <w:rsid w:val="005C0335"/>
    <w:rsid w:val="005C0365"/>
    <w:rsid w:val="005C09F3"/>
    <w:rsid w:val="005C0A93"/>
    <w:rsid w:val="005C0C09"/>
    <w:rsid w:val="005C177F"/>
    <w:rsid w:val="005C2273"/>
    <w:rsid w:val="005C2CAF"/>
    <w:rsid w:val="005C2D0B"/>
    <w:rsid w:val="005C2FED"/>
    <w:rsid w:val="005C31A4"/>
    <w:rsid w:val="005C3386"/>
    <w:rsid w:val="005C35A4"/>
    <w:rsid w:val="005C3778"/>
    <w:rsid w:val="005C3839"/>
    <w:rsid w:val="005C398E"/>
    <w:rsid w:val="005C3CAF"/>
    <w:rsid w:val="005C3FF8"/>
    <w:rsid w:val="005C4120"/>
    <w:rsid w:val="005C4122"/>
    <w:rsid w:val="005C41BB"/>
    <w:rsid w:val="005C42D2"/>
    <w:rsid w:val="005C4321"/>
    <w:rsid w:val="005C4388"/>
    <w:rsid w:val="005C43F4"/>
    <w:rsid w:val="005C44E6"/>
    <w:rsid w:val="005C45E1"/>
    <w:rsid w:val="005C4DC2"/>
    <w:rsid w:val="005C50CD"/>
    <w:rsid w:val="005C5260"/>
    <w:rsid w:val="005C52C3"/>
    <w:rsid w:val="005C54C4"/>
    <w:rsid w:val="005C54D1"/>
    <w:rsid w:val="005C5B38"/>
    <w:rsid w:val="005C5C11"/>
    <w:rsid w:val="005C5CE1"/>
    <w:rsid w:val="005C5EEC"/>
    <w:rsid w:val="005C6589"/>
    <w:rsid w:val="005C6622"/>
    <w:rsid w:val="005C663A"/>
    <w:rsid w:val="005C6824"/>
    <w:rsid w:val="005C6A2E"/>
    <w:rsid w:val="005C6BE5"/>
    <w:rsid w:val="005C6FA1"/>
    <w:rsid w:val="005C7063"/>
    <w:rsid w:val="005C73EE"/>
    <w:rsid w:val="005C75D5"/>
    <w:rsid w:val="005C767D"/>
    <w:rsid w:val="005C7B57"/>
    <w:rsid w:val="005D02E0"/>
    <w:rsid w:val="005D0E93"/>
    <w:rsid w:val="005D1082"/>
    <w:rsid w:val="005D1443"/>
    <w:rsid w:val="005D1854"/>
    <w:rsid w:val="005D2107"/>
    <w:rsid w:val="005D277F"/>
    <w:rsid w:val="005D292A"/>
    <w:rsid w:val="005D2CAB"/>
    <w:rsid w:val="005D2D39"/>
    <w:rsid w:val="005D2DAF"/>
    <w:rsid w:val="005D36D6"/>
    <w:rsid w:val="005D382C"/>
    <w:rsid w:val="005D3C6F"/>
    <w:rsid w:val="005D3E49"/>
    <w:rsid w:val="005D3FA7"/>
    <w:rsid w:val="005D41B3"/>
    <w:rsid w:val="005D4356"/>
    <w:rsid w:val="005D43CF"/>
    <w:rsid w:val="005D46BB"/>
    <w:rsid w:val="005D4757"/>
    <w:rsid w:val="005D49D8"/>
    <w:rsid w:val="005D4CEC"/>
    <w:rsid w:val="005D4F07"/>
    <w:rsid w:val="005D4F56"/>
    <w:rsid w:val="005D515F"/>
    <w:rsid w:val="005D5402"/>
    <w:rsid w:val="005D5456"/>
    <w:rsid w:val="005D5C8E"/>
    <w:rsid w:val="005D5EE5"/>
    <w:rsid w:val="005D5EFD"/>
    <w:rsid w:val="005D6109"/>
    <w:rsid w:val="005D6361"/>
    <w:rsid w:val="005D639B"/>
    <w:rsid w:val="005D6A12"/>
    <w:rsid w:val="005D6AE5"/>
    <w:rsid w:val="005D6B0C"/>
    <w:rsid w:val="005D7033"/>
    <w:rsid w:val="005D70AC"/>
    <w:rsid w:val="005D7167"/>
    <w:rsid w:val="005D740D"/>
    <w:rsid w:val="005D7849"/>
    <w:rsid w:val="005D78DD"/>
    <w:rsid w:val="005D7BA2"/>
    <w:rsid w:val="005D7CF8"/>
    <w:rsid w:val="005D7DD1"/>
    <w:rsid w:val="005D7F88"/>
    <w:rsid w:val="005E0077"/>
    <w:rsid w:val="005E03D9"/>
    <w:rsid w:val="005E0676"/>
    <w:rsid w:val="005E0701"/>
    <w:rsid w:val="005E074C"/>
    <w:rsid w:val="005E0D20"/>
    <w:rsid w:val="005E1122"/>
    <w:rsid w:val="005E12F9"/>
    <w:rsid w:val="005E1A00"/>
    <w:rsid w:val="005E1BAE"/>
    <w:rsid w:val="005E1CED"/>
    <w:rsid w:val="005E1EF8"/>
    <w:rsid w:val="005E20AE"/>
    <w:rsid w:val="005E21A9"/>
    <w:rsid w:val="005E22E7"/>
    <w:rsid w:val="005E239E"/>
    <w:rsid w:val="005E24A2"/>
    <w:rsid w:val="005E2BD9"/>
    <w:rsid w:val="005E3040"/>
    <w:rsid w:val="005E3759"/>
    <w:rsid w:val="005E3C9C"/>
    <w:rsid w:val="005E3DAF"/>
    <w:rsid w:val="005E4034"/>
    <w:rsid w:val="005E40CB"/>
    <w:rsid w:val="005E447F"/>
    <w:rsid w:val="005E46B9"/>
    <w:rsid w:val="005E48A3"/>
    <w:rsid w:val="005E4B4E"/>
    <w:rsid w:val="005E4E57"/>
    <w:rsid w:val="005E566D"/>
    <w:rsid w:val="005E56C7"/>
    <w:rsid w:val="005E60F6"/>
    <w:rsid w:val="005E64EB"/>
    <w:rsid w:val="005E674F"/>
    <w:rsid w:val="005E69AF"/>
    <w:rsid w:val="005E6AD6"/>
    <w:rsid w:val="005E6D6B"/>
    <w:rsid w:val="005E7397"/>
    <w:rsid w:val="005E739C"/>
    <w:rsid w:val="005E73B1"/>
    <w:rsid w:val="005E769B"/>
    <w:rsid w:val="005E78C7"/>
    <w:rsid w:val="005E7B59"/>
    <w:rsid w:val="005E7EBF"/>
    <w:rsid w:val="005F0222"/>
    <w:rsid w:val="005F0653"/>
    <w:rsid w:val="005F074B"/>
    <w:rsid w:val="005F0A65"/>
    <w:rsid w:val="005F0CA4"/>
    <w:rsid w:val="005F0D53"/>
    <w:rsid w:val="005F0F29"/>
    <w:rsid w:val="005F0FAB"/>
    <w:rsid w:val="005F11D8"/>
    <w:rsid w:val="005F1415"/>
    <w:rsid w:val="005F1439"/>
    <w:rsid w:val="005F14C8"/>
    <w:rsid w:val="005F187F"/>
    <w:rsid w:val="005F1888"/>
    <w:rsid w:val="005F220F"/>
    <w:rsid w:val="005F2245"/>
    <w:rsid w:val="005F2367"/>
    <w:rsid w:val="005F24E4"/>
    <w:rsid w:val="005F25CD"/>
    <w:rsid w:val="005F2768"/>
    <w:rsid w:val="005F2772"/>
    <w:rsid w:val="005F2824"/>
    <w:rsid w:val="005F2AAF"/>
    <w:rsid w:val="005F2B81"/>
    <w:rsid w:val="005F2B8C"/>
    <w:rsid w:val="005F2BAD"/>
    <w:rsid w:val="005F2EC8"/>
    <w:rsid w:val="005F2F22"/>
    <w:rsid w:val="005F348B"/>
    <w:rsid w:val="005F3C9B"/>
    <w:rsid w:val="005F3CFC"/>
    <w:rsid w:val="005F3DE3"/>
    <w:rsid w:val="005F40B6"/>
    <w:rsid w:val="005F4A30"/>
    <w:rsid w:val="005F4BFA"/>
    <w:rsid w:val="005F4CFA"/>
    <w:rsid w:val="005F544B"/>
    <w:rsid w:val="005F5616"/>
    <w:rsid w:val="005F5637"/>
    <w:rsid w:val="005F5738"/>
    <w:rsid w:val="005F5EAC"/>
    <w:rsid w:val="005F5EAF"/>
    <w:rsid w:val="005F623B"/>
    <w:rsid w:val="005F6404"/>
    <w:rsid w:val="005F6745"/>
    <w:rsid w:val="005F69CA"/>
    <w:rsid w:val="005F7018"/>
    <w:rsid w:val="005F7047"/>
    <w:rsid w:val="005F7253"/>
    <w:rsid w:val="005F75B9"/>
    <w:rsid w:val="005F7741"/>
    <w:rsid w:val="005F7B9B"/>
    <w:rsid w:val="006004A4"/>
    <w:rsid w:val="00600625"/>
    <w:rsid w:val="006007BE"/>
    <w:rsid w:val="0060097B"/>
    <w:rsid w:val="00600BDC"/>
    <w:rsid w:val="00600DF2"/>
    <w:rsid w:val="006011D9"/>
    <w:rsid w:val="00601AFF"/>
    <w:rsid w:val="00601C85"/>
    <w:rsid w:val="00601C8C"/>
    <w:rsid w:val="00601D21"/>
    <w:rsid w:val="00601E56"/>
    <w:rsid w:val="00601FD5"/>
    <w:rsid w:val="006021EB"/>
    <w:rsid w:val="00602338"/>
    <w:rsid w:val="00602779"/>
    <w:rsid w:val="006029F3"/>
    <w:rsid w:val="00602EAB"/>
    <w:rsid w:val="006031AB"/>
    <w:rsid w:val="0060325E"/>
    <w:rsid w:val="0060336B"/>
    <w:rsid w:val="0060337B"/>
    <w:rsid w:val="00603432"/>
    <w:rsid w:val="006034B6"/>
    <w:rsid w:val="006038E0"/>
    <w:rsid w:val="00603A0B"/>
    <w:rsid w:val="00603A15"/>
    <w:rsid w:val="00603AFA"/>
    <w:rsid w:val="00603E41"/>
    <w:rsid w:val="00604187"/>
    <w:rsid w:val="006048B6"/>
    <w:rsid w:val="00604918"/>
    <w:rsid w:val="00604FA0"/>
    <w:rsid w:val="006050C5"/>
    <w:rsid w:val="00605360"/>
    <w:rsid w:val="0060552C"/>
    <w:rsid w:val="00605C43"/>
    <w:rsid w:val="00605FED"/>
    <w:rsid w:val="006060E2"/>
    <w:rsid w:val="006067A5"/>
    <w:rsid w:val="00606E5C"/>
    <w:rsid w:val="00606E9D"/>
    <w:rsid w:val="00607187"/>
    <w:rsid w:val="0060749A"/>
    <w:rsid w:val="006075C1"/>
    <w:rsid w:val="00607780"/>
    <w:rsid w:val="00607DCD"/>
    <w:rsid w:val="00607ED4"/>
    <w:rsid w:val="00607F64"/>
    <w:rsid w:val="006100EA"/>
    <w:rsid w:val="006103AA"/>
    <w:rsid w:val="0061047C"/>
    <w:rsid w:val="006109D5"/>
    <w:rsid w:val="00610CF4"/>
    <w:rsid w:val="00610DE0"/>
    <w:rsid w:val="00610F10"/>
    <w:rsid w:val="00610F6B"/>
    <w:rsid w:val="0061102F"/>
    <w:rsid w:val="006111E7"/>
    <w:rsid w:val="006113A9"/>
    <w:rsid w:val="006113CB"/>
    <w:rsid w:val="006113D5"/>
    <w:rsid w:val="006114D6"/>
    <w:rsid w:val="0061151E"/>
    <w:rsid w:val="00611B6E"/>
    <w:rsid w:val="00611BFF"/>
    <w:rsid w:val="00611EFC"/>
    <w:rsid w:val="0061201A"/>
    <w:rsid w:val="0061205E"/>
    <w:rsid w:val="0061217A"/>
    <w:rsid w:val="0061235E"/>
    <w:rsid w:val="00612643"/>
    <w:rsid w:val="00612BD9"/>
    <w:rsid w:val="00613133"/>
    <w:rsid w:val="00613144"/>
    <w:rsid w:val="00613390"/>
    <w:rsid w:val="00613823"/>
    <w:rsid w:val="0061394B"/>
    <w:rsid w:val="00613B37"/>
    <w:rsid w:val="00613FA5"/>
    <w:rsid w:val="00614026"/>
    <w:rsid w:val="00614133"/>
    <w:rsid w:val="0061420E"/>
    <w:rsid w:val="0061439C"/>
    <w:rsid w:val="006144C9"/>
    <w:rsid w:val="00614BCB"/>
    <w:rsid w:val="00614C21"/>
    <w:rsid w:val="00614F1F"/>
    <w:rsid w:val="006155B3"/>
    <w:rsid w:val="0061574C"/>
    <w:rsid w:val="00615F26"/>
    <w:rsid w:val="00615FFC"/>
    <w:rsid w:val="00616037"/>
    <w:rsid w:val="00616175"/>
    <w:rsid w:val="00616341"/>
    <w:rsid w:val="006164A0"/>
    <w:rsid w:val="00616DDA"/>
    <w:rsid w:val="0061730E"/>
    <w:rsid w:val="00617AB9"/>
    <w:rsid w:val="00620394"/>
    <w:rsid w:val="006206F4"/>
    <w:rsid w:val="006209D8"/>
    <w:rsid w:val="00620A82"/>
    <w:rsid w:val="00620E3C"/>
    <w:rsid w:val="00620E5C"/>
    <w:rsid w:val="00620E87"/>
    <w:rsid w:val="006212DE"/>
    <w:rsid w:val="0062134A"/>
    <w:rsid w:val="0062135C"/>
    <w:rsid w:val="00621554"/>
    <w:rsid w:val="00621927"/>
    <w:rsid w:val="00621B75"/>
    <w:rsid w:val="006221BA"/>
    <w:rsid w:val="0062245B"/>
    <w:rsid w:val="0062251B"/>
    <w:rsid w:val="00622930"/>
    <w:rsid w:val="00622A34"/>
    <w:rsid w:val="00623161"/>
    <w:rsid w:val="0062317E"/>
    <w:rsid w:val="0062331C"/>
    <w:rsid w:val="00623514"/>
    <w:rsid w:val="00623721"/>
    <w:rsid w:val="00623A28"/>
    <w:rsid w:val="00623ED5"/>
    <w:rsid w:val="006248AC"/>
    <w:rsid w:val="00624CFD"/>
    <w:rsid w:val="00624DA4"/>
    <w:rsid w:val="00624E44"/>
    <w:rsid w:val="006251C6"/>
    <w:rsid w:val="0062571D"/>
    <w:rsid w:val="0062593B"/>
    <w:rsid w:val="00625FD1"/>
    <w:rsid w:val="0062622C"/>
    <w:rsid w:val="00626C31"/>
    <w:rsid w:val="00626C7C"/>
    <w:rsid w:val="00626D0D"/>
    <w:rsid w:val="0062770B"/>
    <w:rsid w:val="00627838"/>
    <w:rsid w:val="006278E4"/>
    <w:rsid w:val="00627973"/>
    <w:rsid w:val="00627DF2"/>
    <w:rsid w:val="00627E3E"/>
    <w:rsid w:val="00627E4B"/>
    <w:rsid w:val="00627FCA"/>
    <w:rsid w:val="00630080"/>
    <w:rsid w:val="006301C1"/>
    <w:rsid w:val="00630252"/>
    <w:rsid w:val="00630B6D"/>
    <w:rsid w:val="00630EC7"/>
    <w:rsid w:val="0063103C"/>
    <w:rsid w:val="00631826"/>
    <w:rsid w:val="00631CAD"/>
    <w:rsid w:val="00631CFB"/>
    <w:rsid w:val="00631D5D"/>
    <w:rsid w:val="006320CC"/>
    <w:rsid w:val="00632121"/>
    <w:rsid w:val="00632180"/>
    <w:rsid w:val="0063226D"/>
    <w:rsid w:val="00632F38"/>
    <w:rsid w:val="0063304C"/>
    <w:rsid w:val="006332AC"/>
    <w:rsid w:val="006334AA"/>
    <w:rsid w:val="006337EC"/>
    <w:rsid w:val="0063383B"/>
    <w:rsid w:val="00633947"/>
    <w:rsid w:val="0063397B"/>
    <w:rsid w:val="00633B4E"/>
    <w:rsid w:val="00633BDC"/>
    <w:rsid w:val="0063410B"/>
    <w:rsid w:val="00634157"/>
    <w:rsid w:val="006345FF"/>
    <w:rsid w:val="0063460B"/>
    <w:rsid w:val="00634910"/>
    <w:rsid w:val="00634DF0"/>
    <w:rsid w:val="00635079"/>
    <w:rsid w:val="0063568A"/>
    <w:rsid w:val="00635A23"/>
    <w:rsid w:val="00635E77"/>
    <w:rsid w:val="00635EE9"/>
    <w:rsid w:val="00636744"/>
    <w:rsid w:val="0063688E"/>
    <w:rsid w:val="00636B6D"/>
    <w:rsid w:val="00636BAE"/>
    <w:rsid w:val="00636ECE"/>
    <w:rsid w:val="0063741C"/>
    <w:rsid w:val="006376E3"/>
    <w:rsid w:val="0063771E"/>
    <w:rsid w:val="00637E8E"/>
    <w:rsid w:val="00637F85"/>
    <w:rsid w:val="00640209"/>
    <w:rsid w:val="006404EC"/>
    <w:rsid w:val="006409D5"/>
    <w:rsid w:val="00640D86"/>
    <w:rsid w:val="00640DA2"/>
    <w:rsid w:val="00640DA9"/>
    <w:rsid w:val="00641009"/>
    <w:rsid w:val="00641122"/>
    <w:rsid w:val="00641A42"/>
    <w:rsid w:val="00641F84"/>
    <w:rsid w:val="006422B2"/>
    <w:rsid w:val="0064236C"/>
    <w:rsid w:val="006423C8"/>
    <w:rsid w:val="006427AA"/>
    <w:rsid w:val="006428FF"/>
    <w:rsid w:val="00642B92"/>
    <w:rsid w:val="00642C43"/>
    <w:rsid w:val="006435FD"/>
    <w:rsid w:val="00643873"/>
    <w:rsid w:val="006439B4"/>
    <w:rsid w:val="00643C0E"/>
    <w:rsid w:val="00643F3C"/>
    <w:rsid w:val="00644084"/>
    <w:rsid w:val="006443F4"/>
    <w:rsid w:val="00644462"/>
    <w:rsid w:val="006444E5"/>
    <w:rsid w:val="00644554"/>
    <w:rsid w:val="006447AA"/>
    <w:rsid w:val="00644D87"/>
    <w:rsid w:val="00645235"/>
    <w:rsid w:val="006457DD"/>
    <w:rsid w:val="0064588C"/>
    <w:rsid w:val="00645C2D"/>
    <w:rsid w:val="00645DF5"/>
    <w:rsid w:val="00646026"/>
    <w:rsid w:val="00646299"/>
    <w:rsid w:val="006462F8"/>
    <w:rsid w:val="00646372"/>
    <w:rsid w:val="00646574"/>
    <w:rsid w:val="00646859"/>
    <w:rsid w:val="006473BD"/>
    <w:rsid w:val="006473F3"/>
    <w:rsid w:val="00647483"/>
    <w:rsid w:val="0065014D"/>
    <w:rsid w:val="00650230"/>
    <w:rsid w:val="00650374"/>
    <w:rsid w:val="006503D2"/>
    <w:rsid w:val="006503EE"/>
    <w:rsid w:val="0065050C"/>
    <w:rsid w:val="006505FD"/>
    <w:rsid w:val="00650798"/>
    <w:rsid w:val="00650C8F"/>
    <w:rsid w:val="00650D2F"/>
    <w:rsid w:val="00651279"/>
    <w:rsid w:val="006512D2"/>
    <w:rsid w:val="00651595"/>
    <w:rsid w:val="00651875"/>
    <w:rsid w:val="006519EA"/>
    <w:rsid w:val="00651A02"/>
    <w:rsid w:val="00651C1A"/>
    <w:rsid w:val="00651C1C"/>
    <w:rsid w:val="00651E89"/>
    <w:rsid w:val="00651FC2"/>
    <w:rsid w:val="006521D4"/>
    <w:rsid w:val="00652700"/>
    <w:rsid w:val="006527D1"/>
    <w:rsid w:val="00652876"/>
    <w:rsid w:val="00652D36"/>
    <w:rsid w:val="00652E6E"/>
    <w:rsid w:val="00652F22"/>
    <w:rsid w:val="006531B9"/>
    <w:rsid w:val="00653250"/>
    <w:rsid w:val="0065338E"/>
    <w:rsid w:val="00653393"/>
    <w:rsid w:val="0065353A"/>
    <w:rsid w:val="00653689"/>
    <w:rsid w:val="00653F08"/>
    <w:rsid w:val="00653FD0"/>
    <w:rsid w:val="00654025"/>
    <w:rsid w:val="006543AE"/>
    <w:rsid w:val="006547F3"/>
    <w:rsid w:val="00654A58"/>
    <w:rsid w:val="00654D35"/>
    <w:rsid w:val="00654D55"/>
    <w:rsid w:val="006550AC"/>
    <w:rsid w:val="00655158"/>
    <w:rsid w:val="00655758"/>
    <w:rsid w:val="006557C7"/>
    <w:rsid w:val="00655ECF"/>
    <w:rsid w:val="00656021"/>
    <w:rsid w:val="00656482"/>
    <w:rsid w:val="0065684E"/>
    <w:rsid w:val="00656A17"/>
    <w:rsid w:val="00656B0C"/>
    <w:rsid w:val="00656B5A"/>
    <w:rsid w:val="00656D00"/>
    <w:rsid w:val="00656F40"/>
    <w:rsid w:val="006570AB"/>
    <w:rsid w:val="00657103"/>
    <w:rsid w:val="00657D72"/>
    <w:rsid w:val="00660128"/>
    <w:rsid w:val="006605C5"/>
    <w:rsid w:val="00660967"/>
    <w:rsid w:val="00660A25"/>
    <w:rsid w:val="00660F0A"/>
    <w:rsid w:val="00660FE8"/>
    <w:rsid w:val="0066101F"/>
    <w:rsid w:val="00661D1E"/>
    <w:rsid w:val="00662218"/>
    <w:rsid w:val="00662E98"/>
    <w:rsid w:val="00662F59"/>
    <w:rsid w:val="0066328F"/>
    <w:rsid w:val="00663463"/>
    <w:rsid w:val="00663484"/>
    <w:rsid w:val="0066404D"/>
    <w:rsid w:val="006643A9"/>
    <w:rsid w:val="006645FF"/>
    <w:rsid w:val="00664B08"/>
    <w:rsid w:val="00664CF4"/>
    <w:rsid w:val="00664D83"/>
    <w:rsid w:val="00665542"/>
    <w:rsid w:val="00665556"/>
    <w:rsid w:val="00665CC6"/>
    <w:rsid w:val="00665E0E"/>
    <w:rsid w:val="006661AB"/>
    <w:rsid w:val="0066641B"/>
    <w:rsid w:val="0066681F"/>
    <w:rsid w:val="00666D27"/>
    <w:rsid w:val="0066716C"/>
    <w:rsid w:val="0066747F"/>
    <w:rsid w:val="00667743"/>
    <w:rsid w:val="00667759"/>
    <w:rsid w:val="006677EC"/>
    <w:rsid w:val="00667AE3"/>
    <w:rsid w:val="00667CB1"/>
    <w:rsid w:val="00667D81"/>
    <w:rsid w:val="00670305"/>
    <w:rsid w:val="006703CE"/>
    <w:rsid w:val="00670496"/>
    <w:rsid w:val="00670682"/>
    <w:rsid w:val="0067089D"/>
    <w:rsid w:val="006708A5"/>
    <w:rsid w:val="00670937"/>
    <w:rsid w:val="00670E9B"/>
    <w:rsid w:val="00670EF0"/>
    <w:rsid w:val="006715D7"/>
    <w:rsid w:val="00671C82"/>
    <w:rsid w:val="00672051"/>
    <w:rsid w:val="00672181"/>
    <w:rsid w:val="00672574"/>
    <w:rsid w:val="006725EE"/>
    <w:rsid w:val="0067283C"/>
    <w:rsid w:val="00672AA7"/>
    <w:rsid w:val="00672D22"/>
    <w:rsid w:val="00672E08"/>
    <w:rsid w:val="00672E09"/>
    <w:rsid w:val="00673444"/>
    <w:rsid w:val="00673564"/>
    <w:rsid w:val="006736EB"/>
    <w:rsid w:val="00673902"/>
    <w:rsid w:val="00673BD1"/>
    <w:rsid w:val="00673C7D"/>
    <w:rsid w:val="00674783"/>
    <w:rsid w:val="006749ED"/>
    <w:rsid w:val="00674DC8"/>
    <w:rsid w:val="00674ED1"/>
    <w:rsid w:val="0067501C"/>
    <w:rsid w:val="0067509C"/>
    <w:rsid w:val="00675749"/>
    <w:rsid w:val="00675B07"/>
    <w:rsid w:val="00675B91"/>
    <w:rsid w:val="0067619C"/>
    <w:rsid w:val="00676B12"/>
    <w:rsid w:val="00676B94"/>
    <w:rsid w:val="00676D74"/>
    <w:rsid w:val="00676F50"/>
    <w:rsid w:val="00676F83"/>
    <w:rsid w:val="00676FED"/>
    <w:rsid w:val="006773DF"/>
    <w:rsid w:val="006774EE"/>
    <w:rsid w:val="00677531"/>
    <w:rsid w:val="006776E2"/>
    <w:rsid w:val="006777C8"/>
    <w:rsid w:val="006777F3"/>
    <w:rsid w:val="00677A8E"/>
    <w:rsid w:val="00677E78"/>
    <w:rsid w:val="0068003C"/>
    <w:rsid w:val="0068027F"/>
    <w:rsid w:val="00680385"/>
    <w:rsid w:val="00680450"/>
    <w:rsid w:val="006806B1"/>
    <w:rsid w:val="0068074A"/>
    <w:rsid w:val="00680896"/>
    <w:rsid w:val="00680D33"/>
    <w:rsid w:val="00680DEC"/>
    <w:rsid w:val="0068122C"/>
    <w:rsid w:val="00681328"/>
    <w:rsid w:val="006814C7"/>
    <w:rsid w:val="00681BA8"/>
    <w:rsid w:val="006820D5"/>
    <w:rsid w:val="0068251A"/>
    <w:rsid w:val="0068254E"/>
    <w:rsid w:val="00682A08"/>
    <w:rsid w:val="00683813"/>
    <w:rsid w:val="006839C2"/>
    <w:rsid w:val="00683B59"/>
    <w:rsid w:val="0068490B"/>
    <w:rsid w:val="00684B6D"/>
    <w:rsid w:val="00684DEA"/>
    <w:rsid w:val="00684E8B"/>
    <w:rsid w:val="00684FA1"/>
    <w:rsid w:val="00685007"/>
    <w:rsid w:val="0068503C"/>
    <w:rsid w:val="006850B9"/>
    <w:rsid w:val="00685403"/>
    <w:rsid w:val="0068581A"/>
    <w:rsid w:val="0068597C"/>
    <w:rsid w:val="00685CF4"/>
    <w:rsid w:val="00685E4E"/>
    <w:rsid w:val="006860D4"/>
    <w:rsid w:val="0068670A"/>
    <w:rsid w:val="00686719"/>
    <w:rsid w:val="00686757"/>
    <w:rsid w:val="006869FC"/>
    <w:rsid w:val="00686A97"/>
    <w:rsid w:val="00686CCC"/>
    <w:rsid w:val="00686D10"/>
    <w:rsid w:val="00686EA6"/>
    <w:rsid w:val="00686F1D"/>
    <w:rsid w:val="0068794E"/>
    <w:rsid w:val="00687E94"/>
    <w:rsid w:val="00690149"/>
    <w:rsid w:val="0069032D"/>
    <w:rsid w:val="00690503"/>
    <w:rsid w:val="00690F0D"/>
    <w:rsid w:val="00691009"/>
    <w:rsid w:val="00691220"/>
    <w:rsid w:val="00691382"/>
    <w:rsid w:val="0069139D"/>
    <w:rsid w:val="006913BE"/>
    <w:rsid w:val="00691463"/>
    <w:rsid w:val="0069175F"/>
    <w:rsid w:val="00691C40"/>
    <w:rsid w:val="00691CA0"/>
    <w:rsid w:val="0069224E"/>
    <w:rsid w:val="006923A5"/>
    <w:rsid w:val="00692654"/>
    <w:rsid w:val="006927B2"/>
    <w:rsid w:val="00692AFD"/>
    <w:rsid w:val="00692B34"/>
    <w:rsid w:val="00692D48"/>
    <w:rsid w:val="00692EC1"/>
    <w:rsid w:val="00692EF9"/>
    <w:rsid w:val="00693632"/>
    <w:rsid w:val="0069371E"/>
    <w:rsid w:val="00693783"/>
    <w:rsid w:val="00693E66"/>
    <w:rsid w:val="006940B4"/>
    <w:rsid w:val="0069423A"/>
    <w:rsid w:val="0069466A"/>
    <w:rsid w:val="00694B34"/>
    <w:rsid w:val="00694F21"/>
    <w:rsid w:val="00694FB2"/>
    <w:rsid w:val="0069544F"/>
    <w:rsid w:val="00695659"/>
    <w:rsid w:val="00695681"/>
    <w:rsid w:val="006956D7"/>
    <w:rsid w:val="00695854"/>
    <w:rsid w:val="00695856"/>
    <w:rsid w:val="00695A04"/>
    <w:rsid w:val="00695A3A"/>
    <w:rsid w:val="00695ACC"/>
    <w:rsid w:val="00695F30"/>
    <w:rsid w:val="006960B5"/>
    <w:rsid w:val="00696121"/>
    <w:rsid w:val="006963A6"/>
    <w:rsid w:val="006964B9"/>
    <w:rsid w:val="00696AE7"/>
    <w:rsid w:val="00696B79"/>
    <w:rsid w:val="00697181"/>
    <w:rsid w:val="00697346"/>
    <w:rsid w:val="006973B6"/>
    <w:rsid w:val="00697609"/>
    <w:rsid w:val="006979E3"/>
    <w:rsid w:val="00697A11"/>
    <w:rsid w:val="00697C49"/>
    <w:rsid w:val="006A017E"/>
    <w:rsid w:val="006A03D8"/>
    <w:rsid w:val="006A06F3"/>
    <w:rsid w:val="006A0758"/>
    <w:rsid w:val="006A0DBB"/>
    <w:rsid w:val="006A0F94"/>
    <w:rsid w:val="006A1536"/>
    <w:rsid w:val="006A1553"/>
    <w:rsid w:val="006A1766"/>
    <w:rsid w:val="006A1769"/>
    <w:rsid w:val="006A1AB6"/>
    <w:rsid w:val="006A1D5F"/>
    <w:rsid w:val="006A1E4E"/>
    <w:rsid w:val="006A1ED2"/>
    <w:rsid w:val="006A1FC5"/>
    <w:rsid w:val="006A22A1"/>
    <w:rsid w:val="006A2311"/>
    <w:rsid w:val="006A242D"/>
    <w:rsid w:val="006A2473"/>
    <w:rsid w:val="006A25FA"/>
    <w:rsid w:val="006A31DD"/>
    <w:rsid w:val="006A3280"/>
    <w:rsid w:val="006A3501"/>
    <w:rsid w:val="006A3E3B"/>
    <w:rsid w:val="006A3FBD"/>
    <w:rsid w:val="006A4154"/>
    <w:rsid w:val="006A4183"/>
    <w:rsid w:val="006A431E"/>
    <w:rsid w:val="006A43A7"/>
    <w:rsid w:val="006A4B0E"/>
    <w:rsid w:val="006A4FD8"/>
    <w:rsid w:val="006A50F5"/>
    <w:rsid w:val="006A5351"/>
    <w:rsid w:val="006A5867"/>
    <w:rsid w:val="006A5901"/>
    <w:rsid w:val="006A5B63"/>
    <w:rsid w:val="006A5C2E"/>
    <w:rsid w:val="006A5F7F"/>
    <w:rsid w:val="006A64DB"/>
    <w:rsid w:val="006A6D08"/>
    <w:rsid w:val="006A6ED9"/>
    <w:rsid w:val="006A71DC"/>
    <w:rsid w:val="006A7381"/>
    <w:rsid w:val="006A741C"/>
    <w:rsid w:val="006A749C"/>
    <w:rsid w:val="006A772C"/>
    <w:rsid w:val="006A7A1F"/>
    <w:rsid w:val="006A7F71"/>
    <w:rsid w:val="006B04F1"/>
    <w:rsid w:val="006B0671"/>
    <w:rsid w:val="006B06D1"/>
    <w:rsid w:val="006B06E8"/>
    <w:rsid w:val="006B0916"/>
    <w:rsid w:val="006B0985"/>
    <w:rsid w:val="006B0A33"/>
    <w:rsid w:val="006B0FA5"/>
    <w:rsid w:val="006B134A"/>
    <w:rsid w:val="006B1541"/>
    <w:rsid w:val="006B1796"/>
    <w:rsid w:val="006B1A29"/>
    <w:rsid w:val="006B1B41"/>
    <w:rsid w:val="006B1BB8"/>
    <w:rsid w:val="006B1F81"/>
    <w:rsid w:val="006B20EC"/>
    <w:rsid w:val="006B22D1"/>
    <w:rsid w:val="006B2499"/>
    <w:rsid w:val="006B25AF"/>
    <w:rsid w:val="006B2624"/>
    <w:rsid w:val="006B26B9"/>
    <w:rsid w:val="006B28CD"/>
    <w:rsid w:val="006B3399"/>
    <w:rsid w:val="006B3834"/>
    <w:rsid w:val="006B384F"/>
    <w:rsid w:val="006B3AC1"/>
    <w:rsid w:val="006B3C82"/>
    <w:rsid w:val="006B3D2A"/>
    <w:rsid w:val="006B3EFC"/>
    <w:rsid w:val="006B42D0"/>
    <w:rsid w:val="006B44EB"/>
    <w:rsid w:val="006B469B"/>
    <w:rsid w:val="006B4E17"/>
    <w:rsid w:val="006B4F5E"/>
    <w:rsid w:val="006B53F6"/>
    <w:rsid w:val="006B5501"/>
    <w:rsid w:val="006B598B"/>
    <w:rsid w:val="006B5B69"/>
    <w:rsid w:val="006B5BAE"/>
    <w:rsid w:val="006B5C3E"/>
    <w:rsid w:val="006B5CD0"/>
    <w:rsid w:val="006B5DCF"/>
    <w:rsid w:val="006B5DD2"/>
    <w:rsid w:val="006B5ECD"/>
    <w:rsid w:val="006B683B"/>
    <w:rsid w:val="006B68F5"/>
    <w:rsid w:val="006B6B2F"/>
    <w:rsid w:val="006B6C93"/>
    <w:rsid w:val="006B6D15"/>
    <w:rsid w:val="006B6E28"/>
    <w:rsid w:val="006B6E30"/>
    <w:rsid w:val="006B6F44"/>
    <w:rsid w:val="006B7222"/>
    <w:rsid w:val="006B7290"/>
    <w:rsid w:val="006B7377"/>
    <w:rsid w:val="006B7946"/>
    <w:rsid w:val="006B7D5E"/>
    <w:rsid w:val="006B7E91"/>
    <w:rsid w:val="006B7F72"/>
    <w:rsid w:val="006C0EF3"/>
    <w:rsid w:val="006C0EF8"/>
    <w:rsid w:val="006C1172"/>
    <w:rsid w:val="006C11A7"/>
    <w:rsid w:val="006C1282"/>
    <w:rsid w:val="006C12D2"/>
    <w:rsid w:val="006C12D4"/>
    <w:rsid w:val="006C12E8"/>
    <w:rsid w:val="006C14DC"/>
    <w:rsid w:val="006C16A9"/>
    <w:rsid w:val="006C1B84"/>
    <w:rsid w:val="006C1CBB"/>
    <w:rsid w:val="006C1D91"/>
    <w:rsid w:val="006C1E5F"/>
    <w:rsid w:val="006C1FD6"/>
    <w:rsid w:val="006C20BD"/>
    <w:rsid w:val="006C20F5"/>
    <w:rsid w:val="006C2328"/>
    <w:rsid w:val="006C2533"/>
    <w:rsid w:val="006C287B"/>
    <w:rsid w:val="006C2881"/>
    <w:rsid w:val="006C2A28"/>
    <w:rsid w:val="006C2B00"/>
    <w:rsid w:val="006C2F76"/>
    <w:rsid w:val="006C3112"/>
    <w:rsid w:val="006C34A0"/>
    <w:rsid w:val="006C34D6"/>
    <w:rsid w:val="006C3707"/>
    <w:rsid w:val="006C3785"/>
    <w:rsid w:val="006C39D3"/>
    <w:rsid w:val="006C3C0D"/>
    <w:rsid w:val="006C41C8"/>
    <w:rsid w:val="006C4514"/>
    <w:rsid w:val="006C4BC8"/>
    <w:rsid w:val="006C4CD9"/>
    <w:rsid w:val="006C528B"/>
    <w:rsid w:val="006C52CD"/>
    <w:rsid w:val="006C548F"/>
    <w:rsid w:val="006C55B5"/>
    <w:rsid w:val="006C561C"/>
    <w:rsid w:val="006C5621"/>
    <w:rsid w:val="006C5804"/>
    <w:rsid w:val="006C58B3"/>
    <w:rsid w:val="006C5B62"/>
    <w:rsid w:val="006C5E90"/>
    <w:rsid w:val="006C5EA1"/>
    <w:rsid w:val="006C61F8"/>
    <w:rsid w:val="006C6841"/>
    <w:rsid w:val="006C6B0A"/>
    <w:rsid w:val="006C6DDC"/>
    <w:rsid w:val="006C6FD2"/>
    <w:rsid w:val="006C7022"/>
    <w:rsid w:val="006C7129"/>
    <w:rsid w:val="006C71AD"/>
    <w:rsid w:val="006C7344"/>
    <w:rsid w:val="006C7487"/>
    <w:rsid w:val="006C7515"/>
    <w:rsid w:val="006C75B2"/>
    <w:rsid w:val="006C7647"/>
    <w:rsid w:val="006C774B"/>
    <w:rsid w:val="006C77FE"/>
    <w:rsid w:val="006C7D55"/>
    <w:rsid w:val="006C7E8B"/>
    <w:rsid w:val="006D0118"/>
    <w:rsid w:val="006D02D5"/>
    <w:rsid w:val="006D030A"/>
    <w:rsid w:val="006D0404"/>
    <w:rsid w:val="006D0CB9"/>
    <w:rsid w:val="006D11FC"/>
    <w:rsid w:val="006D145E"/>
    <w:rsid w:val="006D19E9"/>
    <w:rsid w:val="006D1A0B"/>
    <w:rsid w:val="006D1AB8"/>
    <w:rsid w:val="006D1C97"/>
    <w:rsid w:val="006D1E0A"/>
    <w:rsid w:val="006D20E6"/>
    <w:rsid w:val="006D2716"/>
    <w:rsid w:val="006D2786"/>
    <w:rsid w:val="006D28A9"/>
    <w:rsid w:val="006D29C7"/>
    <w:rsid w:val="006D2BB1"/>
    <w:rsid w:val="006D2E65"/>
    <w:rsid w:val="006D30C5"/>
    <w:rsid w:val="006D31EF"/>
    <w:rsid w:val="006D32AD"/>
    <w:rsid w:val="006D3565"/>
    <w:rsid w:val="006D364B"/>
    <w:rsid w:val="006D39B5"/>
    <w:rsid w:val="006D39E2"/>
    <w:rsid w:val="006D41A6"/>
    <w:rsid w:val="006D427B"/>
    <w:rsid w:val="006D49E5"/>
    <w:rsid w:val="006D4B7E"/>
    <w:rsid w:val="006D4DA9"/>
    <w:rsid w:val="006D4E6F"/>
    <w:rsid w:val="006D5047"/>
    <w:rsid w:val="006D5E22"/>
    <w:rsid w:val="006D5E94"/>
    <w:rsid w:val="006D65CF"/>
    <w:rsid w:val="006D6D0C"/>
    <w:rsid w:val="006D752F"/>
    <w:rsid w:val="006D76D8"/>
    <w:rsid w:val="006D7D23"/>
    <w:rsid w:val="006D7DF5"/>
    <w:rsid w:val="006E02DC"/>
    <w:rsid w:val="006E041A"/>
    <w:rsid w:val="006E0836"/>
    <w:rsid w:val="006E0B59"/>
    <w:rsid w:val="006E0D04"/>
    <w:rsid w:val="006E0E3D"/>
    <w:rsid w:val="006E140A"/>
    <w:rsid w:val="006E16E8"/>
    <w:rsid w:val="006E1899"/>
    <w:rsid w:val="006E1C96"/>
    <w:rsid w:val="006E1D6C"/>
    <w:rsid w:val="006E21D2"/>
    <w:rsid w:val="006E22E3"/>
    <w:rsid w:val="006E2544"/>
    <w:rsid w:val="006E25D2"/>
    <w:rsid w:val="006E26C8"/>
    <w:rsid w:val="006E2724"/>
    <w:rsid w:val="006E272D"/>
    <w:rsid w:val="006E2E39"/>
    <w:rsid w:val="006E3465"/>
    <w:rsid w:val="006E34AD"/>
    <w:rsid w:val="006E366C"/>
    <w:rsid w:val="006E36F4"/>
    <w:rsid w:val="006E378F"/>
    <w:rsid w:val="006E37FB"/>
    <w:rsid w:val="006E3903"/>
    <w:rsid w:val="006E3988"/>
    <w:rsid w:val="006E39D5"/>
    <w:rsid w:val="006E3D09"/>
    <w:rsid w:val="006E40CC"/>
    <w:rsid w:val="006E4186"/>
    <w:rsid w:val="006E42F7"/>
    <w:rsid w:val="006E434A"/>
    <w:rsid w:val="006E466C"/>
    <w:rsid w:val="006E4A2C"/>
    <w:rsid w:val="006E4AFA"/>
    <w:rsid w:val="006E4B37"/>
    <w:rsid w:val="006E4B40"/>
    <w:rsid w:val="006E4D2C"/>
    <w:rsid w:val="006E4E8B"/>
    <w:rsid w:val="006E4F93"/>
    <w:rsid w:val="006E4F95"/>
    <w:rsid w:val="006E5040"/>
    <w:rsid w:val="006E507D"/>
    <w:rsid w:val="006E520C"/>
    <w:rsid w:val="006E5521"/>
    <w:rsid w:val="006E555B"/>
    <w:rsid w:val="006E58DB"/>
    <w:rsid w:val="006E5A1B"/>
    <w:rsid w:val="006E5A6A"/>
    <w:rsid w:val="006E5A84"/>
    <w:rsid w:val="006E5DDB"/>
    <w:rsid w:val="006E6539"/>
    <w:rsid w:val="006E68E3"/>
    <w:rsid w:val="006E709F"/>
    <w:rsid w:val="006E732F"/>
    <w:rsid w:val="006E743E"/>
    <w:rsid w:val="006E7AC6"/>
    <w:rsid w:val="006E7B93"/>
    <w:rsid w:val="006F0436"/>
    <w:rsid w:val="006F043C"/>
    <w:rsid w:val="006F0597"/>
    <w:rsid w:val="006F05FA"/>
    <w:rsid w:val="006F0ADC"/>
    <w:rsid w:val="006F0B96"/>
    <w:rsid w:val="006F0DA1"/>
    <w:rsid w:val="006F0EA4"/>
    <w:rsid w:val="006F1060"/>
    <w:rsid w:val="006F1129"/>
    <w:rsid w:val="006F133A"/>
    <w:rsid w:val="006F13F7"/>
    <w:rsid w:val="006F1A9C"/>
    <w:rsid w:val="006F1CC8"/>
    <w:rsid w:val="006F1DE7"/>
    <w:rsid w:val="006F211D"/>
    <w:rsid w:val="006F23FE"/>
    <w:rsid w:val="006F27C3"/>
    <w:rsid w:val="006F2C7F"/>
    <w:rsid w:val="006F2D4D"/>
    <w:rsid w:val="006F2D7F"/>
    <w:rsid w:val="006F2DE4"/>
    <w:rsid w:val="006F2E99"/>
    <w:rsid w:val="006F3D0A"/>
    <w:rsid w:val="006F42C4"/>
    <w:rsid w:val="006F4314"/>
    <w:rsid w:val="006F4366"/>
    <w:rsid w:val="006F43D2"/>
    <w:rsid w:val="006F4490"/>
    <w:rsid w:val="006F451A"/>
    <w:rsid w:val="006F48C4"/>
    <w:rsid w:val="006F5015"/>
    <w:rsid w:val="006F56C3"/>
    <w:rsid w:val="006F5E6B"/>
    <w:rsid w:val="006F62CC"/>
    <w:rsid w:val="006F651E"/>
    <w:rsid w:val="006F6B0E"/>
    <w:rsid w:val="006F6D63"/>
    <w:rsid w:val="006F6EB0"/>
    <w:rsid w:val="006F6F89"/>
    <w:rsid w:val="006F7039"/>
    <w:rsid w:val="006F7928"/>
    <w:rsid w:val="006F795B"/>
    <w:rsid w:val="006F7C26"/>
    <w:rsid w:val="006F7DB9"/>
    <w:rsid w:val="006F7ED1"/>
    <w:rsid w:val="00700541"/>
    <w:rsid w:val="0070058A"/>
    <w:rsid w:val="007005C2"/>
    <w:rsid w:val="007006AB"/>
    <w:rsid w:val="007008DE"/>
    <w:rsid w:val="0070153C"/>
    <w:rsid w:val="007015D4"/>
    <w:rsid w:val="0070165E"/>
    <w:rsid w:val="00701940"/>
    <w:rsid w:val="00701B28"/>
    <w:rsid w:val="00701B8E"/>
    <w:rsid w:val="007029CE"/>
    <w:rsid w:val="00702CFC"/>
    <w:rsid w:val="00702E1D"/>
    <w:rsid w:val="00703126"/>
    <w:rsid w:val="0070323F"/>
    <w:rsid w:val="007032AE"/>
    <w:rsid w:val="00703BE9"/>
    <w:rsid w:val="00703C0D"/>
    <w:rsid w:val="00703C6A"/>
    <w:rsid w:val="00703D95"/>
    <w:rsid w:val="007042FA"/>
    <w:rsid w:val="0070476C"/>
    <w:rsid w:val="007048BD"/>
    <w:rsid w:val="00704C5B"/>
    <w:rsid w:val="00704DC7"/>
    <w:rsid w:val="00704E0E"/>
    <w:rsid w:val="00704FF9"/>
    <w:rsid w:val="0070521B"/>
    <w:rsid w:val="00705286"/>
    <w:rsid w:val="00705642"/>
    <w:rsid w:val="00705C2D"/>
    <w:rsid w:val="00705D17"/>
    <w:rsid w:val="00705E81"/>
    <w:rsid w:val="007060A5"/>
    <w:rsid w:val="00706782"/>
    <w:rsid w:val="00706B16"/>
    <w:rsid w:val="00706D8D"/>
    <w:rsid w:val="007079E3"/>
    <w:rsid w:val="00707A37"/>
    <w:rsid w:val="00707BEE"/>
    <w:rsid w:val="00707E41"/>
    <w:rsid w:val="007100F3"/>
    <w:rsid w:val="00710733"/>
    <w:rsid w:val="0071074F"/>
    <w:rsid w:val="007108FD"/>
    <w:rsid w:val="00710B38"/>
    <w:rsid w:val="00710B5B"/>
    <w:rsid w:val="00710BEE"/>
    <w:rsid w:val="00710C94"/>
    <w:rsid w:val="007114EE"/>
    <w:rsid w:val="007116B8"/>
    <w:rsid w:val="00711975"/>
    <w:rsid w:val="00711B12"/>
    <w:rsid w:val="00711DDC"/>
    <w:rsid w:val="00711FFA"/>
    <w:rsid w:val="007120F4"/>
    <w:rsid w:val="007125C7"/>
    <w:rsid w:val="007128C7"/>
    <w:rsid w:val="007129A5"/>
    <w:rsid w:val="00712BD4"/>
    <w:rsid w:val="00712CC2"/>
    <w:rsid w:val="00712EDF"/>
    <w:rsid w:val="0071302D"/>
    <w:rsid w:val="00713460"/>
    <w:rsid w:val="00713681"/>
    <w:rsid w:val="00713752"/>
    <w:rsid w:val="007138E8"/>
    <w:rsid w:val="0071398C"/>
    <w:rsid w:val="007139C9"/>
    <w:rsid w:val="00713C1C"/>
    <w:rsid w:val="00713F35"/>
    <w:rsid w:val="0071411F"/>
    <w:rsid w:val="00714328"/>
    <w:rsid w:val="00714442"/>
    <w:rsid w:val="00714975"/>
    <w:rsid w:val="00714A56"/>
    <w:rsid w:val="00714D14"/>
    <w:rsid w:val="00714EF2"/>
    <w:rsid w:val="00715031"/>
    <w:rsid w:val="00715147"/>
    <w:rsid w:val="007151AD"/>
    <w:rsid w:val="007152E3"/>
    <w:rsid w:val="00715403"/>
    <w:rsid w:val="00715587"/>
    <w:rsid w:val="007155DD"/>
    <w:rsid w:val="00715614"/>
    <w:rsid w:val="007156D0"/>
    <w:rsid w:val="00715813"/>
    <w:rsid w:val="00715BC2"/>
    <w:rsid w:val="00715C17"/>
    <w:rsid w:val="00715D67"/>
    <w:rsid w:val="00715D9C"/>
    <w:rsid w:val="007162D4"/>
    <w:rsid w:val="00716874"/>
    <w:rsid w:val="00716A11"/>
    <w:rsid w:val="00716E6E"/>
    <w:rsid w:val="00716FCE"/>
    <w:rsid w:val="007173FE"/>
    <w:rsid w:val="0071764C"/>
    <w:rsid w:val="00717F08"/>
    <w:rsid w:val="0072036A"/>
    <w:rsid w:val="00720586"/>
    <w:rsid w:val="00720727"/>
    <w:rsid w:val="007207B6"/>
    <w:rsid w:val="00720994"/>
    <w:rsid w:val="00720CBB"/>
    <w:rsid w:val="00720CE2"/>
    <w:rsid w:val="00720D67"/>
    <w:rsid w:val="0072118E"/>
    <w:rsid w:val="007211F6"/>
    <w:rsid w:val="00721242"/>
    <w:rsid w:val="0072135F"/>
    <w:rsid w:val="007215E9"/>
    <w:rsid w:val="007218A6"/>
    <w:rsid w:val="00721A2B"/>
    <w:rsid w:val="00721C5C"/>
    <w:rsid w:val="00721E36"/>
    <w:rsid w:val="00721FA2"/>
    <w:rsid w:val="0072212F"/>
    <w:rsid w:val="0072223B"/>
    <w:rsid w:val="007222BC"/>
    <w:rsid w:val="00722545"/>
    <w:rsid w:val="00722771"/>
    <w:rsid w:val="007228FE"/>
    <w:rsid w:val="00722C85"/>
    <w:rsid w:val="007231ED"/>
    <w:rsid w:val="0072364C"/>
    <w:rsid w:val="00723700"/>
    <w:rsid w:val="00723993"/>
    <w:rsid w:val="007239A5"/>
    <w:rsid w:val="00723BC4"/>
    <w:rsid w:val="00723F49"/>
    <w:rsid w:val="0072406A"/>
    <w:rsid w:val="007242AC"/>
    <w:rsid w:val="00724656"/>
    <w:rsid w:val="00724691"/>
    <w:rsid w:val="0072471D"/>
    <w:rsid w:val="007247A8"/>
    <w:rsid w:val="007248A5"/>
    <w:rsid w:val="007249B7"/>
    <w:rsid w:val="00724F7A"/>
    <w:rsid w:val="00724FCD"/>
    <w:rsid w:val="00725140"/>
    <w:rsid w:val="00725188"/>
    <w:rsid w:val="00725667"/>
    <w:rsid w:val="0072575A"/>
    <w:rsid w:val="00725962"/>
    <w:rsid w:val="00725A0B"/>
    <w:rsid w:val="00725CA8"/>
    <w:rsid w:val="00725D88"/>
    <w:rsid w:val="00726041"/>
    <w:rsid w:val="007262C1"/>
    <w:rsid w:val="007264F3"/>
    <w:rsid w:val="00726AB4"/>
    <w:rsid w:val="00726B25"/>
    <w:rsid w:val="00726B31"/>
    <w:rsid w:val="00726E9E"/>
    <w:rsid w:val="00727111"/>
    <w:rsid w:val="0072722C"/>
    <w:rsid w:val="0072751A"/>
    <w:rsid w:val="007278D6"/>
    <w:rsid w:val="007279D7"/>
    <w:rsid w:val="00727B28"/>
    <w:rsid w:val="00730088"/>
    <w:rsid w:val="007300C2"/>
    <w:rsid w:val="007301A6"/>
    <w:rsid w:val="007306E4"/>
    <w:rsid w:val="00730700"/>
    <w:rsid w:val="00730730"/>
    <w:rsid w:val="0073076A"/>
    <w:rsid w:val="00730BB1"/>
    <w:rsid w:val="00730D9F"/>
    <w:rsid w:val="00730FD4"/>
    <w:rsid w:val="00731114"/>
    <w:rsid w:val="0073119A"/>
    <w:rsid w:val="00731368"/>
    <w:rsid w:val="007313B7"/>
    <w:rsid w:val="00731463"/>
    <w:rsid w:val="00731F0C"/>
    <w:rsid w:val="007323DF"/>
    <w:rsid w:val="007326D8"/>
    <w:rsid w:val="00732744"/>
    <w:rsid w:val="00733388"/>
    <w:rsid w:val="007333E0"/>
    <w:rsid w:val="00733585"/>
    <w:rsid w:val="0073393D"/>
    <w:rsid w:val="00733962"/>
    <w:rsid w:val="007339B2"/>
    <w:rsid w:val="00733B12"/>
    <w:rsid w:val="00733E99"/>
    <w:rsid w:val="00734390"/>
    <w:rsid w:val="007344BB"/>
    <w:rsid w:val="00734674"/>
    <w:rsid w:val="00734761"/>
    <w:rsid w:val="00734768"/>
    <w:rsid w:val="0073482E"/>
    <w:rsid w:val="00734B00"/>
    <w:rsid w:val="007353C8"/>
    <w:rsid w:val="00735788"/>
    <w:rsid w:val="007358D3"/>
    <w:rsid w:val="00735C66"/>
    <w:rsid w:val="00735D20"/>
    <w:rsid w:val="00736342"/>
    <w:rsid w:val="00736536"/>
    <w:rsid w:val="007366A1"/>
    <w:rsid w:val="0073712C"/>
    <w:rsid w:val="00737713"/>
    <w:rsid w:val="00737C73"/>
    <w:rsid w:val="00737E35"/>
    <w:rsid w:val="00740500"/>
    <w:rsid w:val="00740600"/>
    <w:rsid w:val="0074070B"/>
    <w:rsid w:val="00740FF9"/>
    <w:rsid w:val="007415A5"/>
    <w:rsid w:val="0074160B"/>
    <w:rsid w:val="0074169F"/>
    <w:rsid w:val="007416FD"/>
    <w:rsid w:val="0074177C"/>
    <w:rsid w:val="00741A6D"/>
    <w:rsid w:val="00741B62"/>
    <w:rsid w:val="00741E7D"/>
    <w:rsid w:val="007422CC"/>
    <w:rsid w:val="00742554"/>
    <w:rsid w:val="007425C8"/>
    <w:rsid w:val="0074266F"/>
    <w:rsid w:val="00742D3D"/>
    <w:rsid w:val="00742D9E"/>
    <w:rsid w:val="00742F84"/>
    <w:rsid w:val="00742FCF"/>
    <w:rsid w:val="0074327E"/>
    <w:rsid w:val="0074359C"/>
    <w:rsid w:val="00743C09"/>
    <w:rsid w:val="00743D2F"/>
    <w:rsid w:val="00743FCC"/>
    <w:rsid w:val="00744256"/>
    <w:rsid w:val="00744277"/>
    <w:rsid w:val="007442DE"/>
    <w:rsid w:val="00744512"/>
    <w:rsid w:val="0074472B"/>
    <w:rsid w:val="00744955"/>
    <w:rsid w:val="00744BCA"/>
    <w:rsid w:val="00744C30"/>
    <w:rsid w:val="00744DA0"/>
    <w:rsid w:val="00744E90"/>
    <w:rsid w:val="00744F6B"/>
    <w:rsid w:val="0074513B"/>
    <w:rsid w:val="00745162"/>
    <w:rsid w:val="007454C6"/>
    <w:rsid w:val="007455A9"/>
    <w:rsid w:val="00745720"/>
    <w:rsid w:val="0074602E"/>
    <w:rsid w:val="00746D58"/>
    <w:rsid w:val="00746F3E"/>
    <w:rsid w:val="0074703B"/>
    <w:rsid w:val="007471C2"/>
    <w:rsid w:val="007476C8"/>
    <w:rsid w:val="007477F6"/>
    <w:rsid w:val="00747820"/>
    <w:rsid w:val="0074788D"/>
    <w:rsid w:val="00750089"/>
    <w:rsid w:val="007501CB"/>
    <w:rsid w:val="007502C2"/>
    <w:rsid w:val="00750835"/>
    <w:rsid w:val="007508B5"/>
    <w:rsid w:val="00750BE6"/>
    <w:rsid w:val="00750CC0"/>
    <w:rsid w:val="00750D2D"/>
    <w:rsid w:val="00750DAB"/>
    <w:rsid w:val="00750E41"/>
    <w:rsid w:val="00751161"/>
    <w:rsid w:val="0075117A"/>
    <w:rsid w:val="007512EF"/>
    <w:rsid w:val="007515BA"/>
    <w:rsid w:val="007516B2"/>
    <w:rsid w:val="00751F6C"/>
    <w:rsid w:val="00751FE9"/>
    <w:rsid w:val="007520D3"/>
    <w:rsid w:val="00752172"/>
    <w:rsid w:val="007527C7"/>
    <w:rsid w:val="00752A08"/>
    <w:rsid w:val="00752DA5"/>
    <w:rsid w:val="0075363C"/>
    <w:rsid w:val="00753854"/>
    <w:rsid w:val="007538E4"/>
    <w:rsid w:val="00753A76"/>
    <w:rsid w:val="00753AB4"/>
    <w:rsid w:val="00753D53"/>
    <w:rsid w:val="0075417B"/>
    <w:rsid w:val="0075439D"/>
    <w:rsid w:val="00754426"/>
    <w:rsid w:val="00754976"/>
    <w:rsid w:val="0075498F"/>
    <w:rsid w:val="00754C15"/>
    <w:rsid w:val="00754D39"/>
    <w:rsid w:val="00754F3C"/>
    <w:rsid w:val="0075515A"/>
    <w:rsid w:val="00755265"/>
    <w:rsid w:val="007552A3"/>
    <w:rsid w:val="007554C5"/>
    <w:rsid w:val="00755568"/>
    <w:rsid w:val="007555E9"/>
    <w:rsid w:val="0075575D"/>
    <w:rsid w:val="007557C2"/>
    <w:rsid w:val="00755842"/>
    <w:rsid w:val="00755E2A"/>
    <w:rsid w:val="00756670"/>
    <w:rsid w:val="0075751E"/>
    <w:rsid w:val="00757654"/>
    <w:rsid w:val="00757F9C"/>
    <w:rsid w:val="00760380"/>
    <w:rsid w:val="00760524"/>
    <w:rsid w:val="00760745"/>
    <w:rsid w:val="00760A44"/>
    <w:rsid w:val="00761542"/>
    <w:rsid w:val="007615CE"/>
    <w:rsid w:val="007615D9"/>
    <w:rsid w:val="007618EB"/>
    <w:rsid w:val="00761AE0"/>
    <w:rsid w:val="00761C33"/>
    <w:rsid w:val="00761C9C"/>
    <w:rsid w:val="00761D37"/>
    <w:rsid w:val="00761D63"/>
    <w:rsid w:val="00761DFC"/>
    <w:rsid w:val="00761E42"/>
    <w:rsid w:val="007621AB"/>
    <w:rsid w:val="0076236C"/>
    <w:rsid w:val="0076274D"/>
    <w:rsid w:val="00762BA4"/>
    <w:rsid w:val="00762C60"/>
    <w:rsid w:val="00762C97"/>
    <w:rsid w:val="00763169"/>
    <w:rsid w:val="007632A5"/>
    <w:rsid w:val="0076360C"/>
    <w:rsid w:val="0076380B"/>
    <w:rsid w:val="00763939"/>
    <w:rsid w:val="00763E9F"/>
    <w:rsid w:val="00763ED3"/>
    <w:rsid w:val="00763F40"/>
    <w:rsid w:val="007640B9"/>
    <w:rsid w:val="00764351"/>
    <w:rsid w:val="0076478D"/>
    <w:rsid w:val="00764D98"/>
    <w:rsid w:val="00764FF4"/>
    <w:rsid w:val="00765352"/>
    <w:rsid w:val="0076559E"/>
    <w:rsid w:val="00765835"/>
    <w:rsid w:val="00765B82"/>
    <w:rsid w:val="00765D22"/>
    <w:rsid w:val="00766164"/>
    <w:rsid w:val="0076669C"/>
    <w:rsid w:val="0076694E"/>
    <w:rsid w:val="00766955"/>
    <w:rsid w:val="007670DA"/>
    <w:rsid w:val="007670DC"/>
    <w:rsid w:val="007672E6"/>
    <w:rsid w:val="007677AF"/>
    <w:rsid w:val="00767906"/>
    <w:rsid w:val="0076795B"/>
    <w:rsid w:val="00767B92"/>
    <w:rsid w:val="00767CD9"/>
    <w:rsid w:val="00767DBD"/>
    <w:rsid w:val="00767FBA"/>
    <w:rsid w:val="0077029A"/>
    <w:rsid w:val="007702D9"/>
    <w:rsid w:val="007702DD"/>
    <w:rsid w:val="007705E5"/>
    <w:rsid w:val="007706AE"/>
    <w:rsid w:val="007709B6"/>
    <w:rsid w:val="00770A52"/>
    <w:rsid w:val="00770A9C"/>
    <w:rsid w:val="00770B81"/>
    <w:rsid w:val="00770C50"/>
    <w:rsid w:val="00770F06"/>
    <w:rsid w:val="00770F58"/>
    <w:rsid w:val="007710C3"/>
    <w:rsid w:val="0077122F"/>
    <w:rsid w:val="0077137C"/>
    <w:rsid w:val="007713F9"/>
    <w:rsid w:val="007715A9"/>
    <w:rsid w:val="00772099"/>
    <w:rsid w:val="007729BB"/>
    <w:rsid w:val="00772AE3"/>
    <w:rsid w:val="007730A1"/>
    <w:rsid w:val="007734D7"/>
    <w:rsid w:val="007739CD"/>
    <w:rsid w:val="00773B69"/>
    <w:rsid w:val="00773D96"/>
    <w:rsid w:val="0077416F"/>
    <w:rsid w:val="0077460F"/>
    <w:rsid w:val="00774834"/>
    <w:rsid w:val="00774985"/>
    <w:rsid w:val="007753E0"/>
    <w:rsid w:val="007758DE"/>
    <w:rsid w:val="00775CC8"/>
    <w:rsid w:val="00775EBF"/>
    <w:rsid w:val="00775F98"/>
    <w:rsid w:val="00776160"/>
    <w:rsid w:val="007761D3"/>
    <w:rsid w:val="00776567"/>
    <w:rsid w:val="007765EA"/>
    <w:rsid w:val="00776A58"/>
    <w:rsid w:val="00776B1F"/>
    <w:rsid w:val="00776C11"/>
    <w:rsid w:val="00776C3E"/>
    <w:rsid w:val="00776FF6"/>
    <w:rsid w:val="00777587"/>
    <w:rsid w:val="00777708"/>
    <w:rsid w:val="0077771C"/>
    <w:rsid w:val="00777822"/>
    <w:rsid w:val="00777D55"/>
    <w:rsid w:val="00777D9B"/>
    <w:rsid w:val="00780039"/>
    <w:rsid w:val="00780C98"/>
    <w:rsid w:val="00781076"/>
    <w:rsid w:val="007810AE"/>
    <w:rsid w:val="00781335"/>
    <w:rsid w:val="00781346"/>
    <w:rsid w:val="0078144D"/>
    <w:rsid w:val="007816BF"/>
    <w:rsid w:val="00781D71"/>
    <w:rsid w:val="00781EAC"/>
    <w:rsid w:val="007821DF"/>
    <w:rsid w:val="0078238D"/>
    <w:rsid w:val="007825BA"/>
    <w:rsid w:val="00782B95"/>
    <w:rsid w:val="00782D19"/>
    <w:rsid w:val="00782F09"/>
    <w:rsid w:val="007831EF"/>
    <w:rsid w:val="007833F8"/>
    <w:rsid w:val="00783555"/>
    <w:rsid w:val="007835FD"/>
    <w:rsid w:val="0078384F"/>
    <w:rsid w:val="00783A68"/>
    <w:rsid w:val="00783B52"/>
    <w:rsid w:val="00783DE4"/>
    <w:rsid w:val="00783F26"/>
    <w:rsid w:val="00784585"/>
    <w:rsid w:val="0078459D"/>
    <w:rsid w:val="00784629"/>
    <w:rsid w:val="0078462E"/>
    <w:rsid w:val="0078479D"/>
    <w:rsid w:val="00784874"/>
    <w:rsid w:val="007848A9"/>
    <w:rsid w:val="007849E8"/>
    <w:rsid w:val="00784E24"/>
    <w:rsid w:val="007859C8"/>
    <w:rsid w:val="00785A0C"/>
    <w:rsid w:val="00785A49"/>
    <w:rsid w:val="00785D7A"/>
    <w:rsid w:val="00785E5E"/>
    <w:rsid w:val="00785F99"/>
    <w:rsid w:val="00785FBD"/>
    <w:rsid w:val="00786094"/>
    <w:rsid w:val="007863C3"/>
    <w:rsid w:val="007863C7"/>
    <w:rsid w:val="00786A84"/>
    <w:rsid w:val="00786B01"/>
    <w:rsid w:val="00786B98"/>
    <w:rsid w:val="0078720C"/>
    <w:rsid w:val="00787222"/>
    <w:rsid w:val="0078744E"/>
    <w:rsid w:val="007874DA"/>
    <w:rsid w:val="007874F6"/>
    <w:rsid w:val="00787B9E"/>
    <w:rsid w:val="00787C83"/>
    <w:rsid w:val="007900F7"/>
    <w:rsid w:val="007904CE"/>
    <w:rsid w:val="007904E4"/>
    <w:rsid w:val="00790798"/>
    <w:rsid w:val="007908D0"/>
    <w:rsid w:val="00790FAE"/>
    <w:rsid w:val="0079102A"/>
    <w:rsid w:val="007910A9"/>
    <w:rsid w:val="00791498"/>
    <w:rsid w:val="00791878"/>
    <w:rsid w:val="00791C1A"/>
    <w:rsid w:val="00791D0A"/>
    <w:rsid w:val="00792039"/>
    <w:rsid w:val="00792086"/>
    <w:rsid w:val="007923C9"/>
    <w:rsid w:val="007924AA"/>
    <w:rsid w:val="007925F3"/>
    <w:rsid w:val="00792636"/>
    <w:rsid w:val="00792698"/>
    <w:rsid w:val="00792A36"/>
    <w:rsid w:val="00792B7D"/>
    <w:rsid w:val="00792EE5"/>
    <w:rsid w:val="0079306A"/>
    <w:rsid w:val="0079307E"/>
    <w:rsid w:val="00793292"/>
    <w:rsid w:val="007933D8"/>
    <w:rsid w:val="007935CE"/>
    <w:rsid w:val="0079380F"/>
    <w:rsid w:val="007939CD"/>
    <w:rsid w:val="00793A8C"/>
    <w:rsid w:val="00793BDD"/>
    <w:rsid w:val="00793EF3"/>
    <w:rsid w:val="00793F1B"/>
    <w:rsid w:val="007940BF"/>
    <w:rsid w:val="00794279"/>
    <w:rsid w:val="007942E1"/>
    <w:rsid w:val="00794594"/>
    <w:rsid w:val="00794694"/>
    <w:rsid w:val="007946AE"/>
    <w:rsid w:val="00795429"/>
    <w:rsid w:val="00795F4C"/>
    <w:rsid w:val="0079626C"/>
    <w:rsid w:val="00797417"/>
    <w:rsid w:val="00797944"/>
    <w:rsid w:val="007979F8"/>
    <w:rsid w:val="00797ACF"/>
    <w:rsid w:val="00797C08"/>
    <w:rsid w:val="00797D23"/>
    <w:rsid w:val="007A0288"/>
    <w:rsid w:val="007A0548"/>
    <w:rsid w:val="007A056C"/>
    <w:rsid w:val="007A06D7"/>
    <w:rsid w:val="007A08EB"/>
    <w:rsid w:val="007A0AD0"/>
    <w:rsid w:val="007A0ADE"/>
    <w:rsid w:val="007A0D9D"/>
    <w:rsid w:val="007A0F6C"/>
    <w:rsid w:val="007A125E"/>
    <w:rsid w:val="007A148C"/>
    <w:rsid w:val="007A15F2"/>
    <w:rsid w:val="007A1652"/>
    <w:rsid w:val="007A1C50"/>
    <w:rsid w:val="007A2322"/>
    <w:rsid w:val="007A237C"/>
    <w:rsid w:val="007A2573"/>
    <w:rsid w:val="007A2873"/>
    <w:rsid w:val="007A2AC2"/>
    <w:rsid w:val="007A2B17"/>
    <w:rsid w:val="007A2D50"/>
    <w:rsid w:val="007A317D"/>
    <w:rsid w:val="007A31BC"/>
    <w:rsid w:val="007A32DD"/>
    <w:rsid w:val="007A3321"/>
    <w:rsid w:val="007A372D"/>
    <w:rsid w:val="007A38BD"/>
    <w:rsid w:val="007A3A16"/>
    <w:rsid w:val="007A3F65"/>
    <w:rsid w:val="007A4028"/>
    <w:rsid w:val="007A4134"/>
    <w:rsid w:val="007A419F"/>
    <w:rsid w:val="007A4311"/>
    <w:rsid w:val="007A479F"/>
    <w:rsid w:val="007A4925"/>
    <w:rsid w:val="007A493E"/>
    <w:rsid w:val="007A4BCE"/>
    <w:rsid w:val="007A4BD8"/>
    <w:rsid w:val="007A4C00"/>
    <w:rsid w:val="007A4CB0"/>
    <w:rsid w:val="007A4F2E"/>
    <w:rsid w:val="007A6052"/>
    <w:rsid w:val="007A62A9"/>
    <w:rsid w:val="007A62EC"/>
    <w:rsid w:val="007A6577"/>
    <w:rsid w:val="007A6690"/>
    <w:rsid w:val="007A675D"/>
    <w:rsid w:val="007A6B69"/>
    <w:rsid w:val="007A6BBC"/>
    <w:rsid w:val="007A6FBD"/>
    <w:rsid w:val="007A713A"/>
    <w:rsid w:val="007A732C"/>
    <w:rsid w:val="007A738B"/>
    <w:rsid w:val="007A76C7"/>
    <w:rsid w:val="007A788B"/>
    <w:rsid w:val="007A7996"/>
    <w:rsid w:val="007A7CBB"/>
    <w:rsid w:val="007B00E9"/>
    <w:rsid w:val="007B03DD"/>
    <w:rsid w:val="007B0E22"/>
    <w:rsid w:val="007B0F3B"/>
    <w:rsid w:val="007B116A"/>
    <w:rsid w:val="007B1182"/>
    <w:rsid w:val="007B1226"/>
    <w:rsid w:val="007B13E3"/>
    <w:rsid w:val="007B14C9"/>
    <w:rsid w:val="007B1517"/>
    <w:rsid w:val="007B178A"/>
    <w:rsid w:val="007B1812"/>
    <w:rsid w:val="007B199C"/>
    <w:rsid w:val="007B1C46"/>
    <w:rsid w:val="007B1CE9"/>
    <w:rsid w:val="007B1D03"/>
    <w:rsid w:val="007B1ECB"/>
    <w:rsid w:val="007B1FDB"/>
    <w:rsid w:val="007B25D7"/>
    <w:rsid w:val="007B25FA"/>
    <w:rsid w:val="007B286E"/>
    <w:rsid w:val="007B2979"/>
    <w:rsid w:val="007B2C65"/>
    <w:rsid w:val="007B3104"/>
    <w:rsid w:val="007B332A"/>
    <w:rsid w:val="007B33E6"/>
    <w:rsid w:val="007B3409"/>
    <w:rsid w:val="007B3595"/>
    <w:rsid w:val="007B3661"/>
    <w:rsid w:val="007B3667"/>
    <w:rsid w:val="007B37C2"/>
    <w:rsid w:val="007B38BA"/>
    <w:rsid w:val="007B3AC9"/>
    <w:rsid w:val="007B3EF8"/>
    <w:rsid w:val="007B4256"/>
    <w:rsid w:val="007B4657"/>
    <w:rsid w:val="007B47E5"/>
    <w:rsid w:val="007B4804"/>
    <w:rsid w:val="007B4B5F"/>
    <w:rsid w:val="007B4DE4"/>
    <w:rsid w:val="007B4DF3"/>
    <w:rsid w:val="007B5022"/>
    <w:rsid w:val="007B51E2"/>
    <w:rsid w:val="007B5A82"/>
    <w:rsid w:val="007B5B82"/>
    <w:rsid w:val="007B5BAF"/>
    <w:rsid w:val="007B5DDF"/>
    <w:rsid w:val="007B5E40"/>
    <w:rsid w:val="007B5F81"/>
    <w:rsid w:val="007B6514"/>
    <w:rsid w:val="007B6601"/>
    <w:rsid w:val="007B69DC"/>
    <w:rsid w:val="007B746E"/>
    <w:rsid w:val="007B7531"/>
    <w:rsid w:val="007B7633"/>
    <w:rsid w:val="007B77B5"/>
    <w:rsid w:val="007B78EE"/>
    <w:rsid w:val="007B799B"/>
    <w:rsid w:val="007B7D18"/>
    <w:rsid w:val="007C0368"/>
    <w:rsid w:val="007C042C"/>
    <w:rsid w:val="007C0574"/>
    <w:rsid w:val="007C06F8"/>
    <w:rsid w:val="007C0891"/>
    <w:rsid w:val="007C0B8A"/>
    <w:rsid w:val="007C10A1"/>
    <w:rsid w:val="007C12A2"/>
    <w:rsid w:val="007C1A3E"/>
    <w:rsid w:val="007C1A8B"/>
    <w:rsid w:val="007C1FBD"/>
    <w:rsid w:val="007C21EE"/>
    <w:rsid w:val="007C223E"/>
    <w:rsid w:val="007C2268"/>
    <w:rsid w:val="007C2451"/>
    <w:rsid w:val="007C2536"/>
    <w:rsid w:val="007C257A"/>
    <w:rsid w:val="007C25EE"/>
    <w:rsid w:val="007C2C2F"/>
    <w:rsid w:val="007C304A"/>
    <w:rsid w:val="007C30A6"/>
    <w:rsid w:val="007C3211"/>
    <w:rsid w:val="007C3691"/>
    <w:rsid w:val="007C4288"/>
    <w:rsid w:val="007C42F8"/>
    <w:rsid w:val="007C434F"/>
    <w:rsid w:val="007C4432"/>
    <w:rsid w:val="007C46D3"/>
    <w:rsid w:val="007C4908"/>
    <w:rsid w:val="007C4BD7"/>
    <w:rsid w:val="007C4C8B"/>
    <w:rsid w:val="007C4CF1"/>
    <w:rsid w:val="007C512A"/>
    <w:rsid w:val="007C52BD"/>
    <w:rsid w:val="007C55F7"/>
    <w:rsid w:val="007C598A"/>
    <w:rsid w:val="007C5DEF"/>
    <w:rsid w:val="007C5E58"/>
    <w:rsid w:val="007C6023"/>
    <w:rsid w:val="007C6107"/>
    <w:rsid w:val="007C62B8"/>
    <w:rsid w:val="007C66E7"/>
    <w:rsid w:val="007C69EA"/>
    <w:rsid w:val="007C6A79"/>
    <w:rsid w:val="007C6AEE"/>
    <w:rsid w:val="007C6B49"/>
    <w:rsid w:val="007C6E49"/>
    <w:rsid w:val="007C72A8"/>
    <w:rsid w:val="007C7366"/>
    <w:rsid w:val="007C7377"/>
    <w:rsid w:val="007C7418"/>
    <w:rsid w:val="007C78D6"/>
    <w:rsid w:val="007C7911"/>
    <w:rsid w:val="007C7B54"/>
    <w:rsid w:val="007C7C81"/>
    <w:rsid w:val="007D02EF"/>
    <w:rsid w:val="007D031E"/>
    <w:rsid w:val="007D04C7"/>
    <w:rsid w:val="007D07F1"/>
    <w:rsid w:val="007D0A2F"/>
    <w:rsid w:val="007D0EDC"/>
    <w:rsid w:val="007D1079"/>
    <w:rsid w:val="007D11D2"/>
    <w:rsid w:val="007D1342"/>
    <w:rsid w:val="007D14D1"/>
    <w:rsid w:val="007D1602"/>
    <w:rsid w:val="007D1BF0"/>
    <w:rsid w:val="007D1E58"/>
    <w:rsid w:val="007D1FA7"/>
    <w:rsid w:val="007D2181"/>
    <w:rsid w:val="007D21C3"/>
    <w:rsid w:val="007D2ABD"/>
    <w:rsid w:val="007D30B0"/>
    <w:rsid w:val="007D344A"/>
    <w:rsid w:val="007D3799"/>
    <w:rsid w:val="007D387B"/>
    <w:rsid w:val="007D3C6D"/>
    <w:rsid w:val="007D3D1A"/>
    <w:rsid w:val="007D4028"/>
    <w:rsid w:val="007D4355"/>
    <w:rsid w:val="007D46C9"/>
    <w:rsid w:val="007D4F40"/>
    <w:rsid w:val="007D5177"/>
    <w:rsid w:val="007D52F3"/>
    <w:rsid w:val="007D533E"/>
    <w:rsid w:val="007D55CA"/>
    <w:rsid w:val="007D55D6"/>
    <w:rsid w:val="007D5797"/>
    <w:rsid w:val="007D58E3"/>
    <w:rsid w:val="007D5AA4"/>
    <w:rsid w:val="007D5AF1"/>
    <w:rsid w:val="007D5C75"/>
    <w:rsid w:val="007D5E29"/>
    <w:rsid w:val="007D627B"/>
    <w:rsid w:val="007D634D"/>
    <w:rsid w:val="007D6507"/>
    <w:rsid w:val="007D6C4A"/>
    <w:rsid w:val="007D6CF4"/>
    <w:rsid w:val="007D6D9E"/>
    <w:rsid w:val="007D6FBA"/>
    <w:rsid w:val="007D7685"/>
    <w:rsid w:val="007D79C8"/>
    <w:rsid w:val="007D7C1C"/>
    <w:rsid w:val="007D7D71"/>
    <w:rsid w:val="007D7F18"/>
    <w:rsid w:val="007D7F27"/>
    <w:rsid w:val="007E00AC"/>
    <w:rsid w:val="007E035E"/>
    <w:rsid w:val="007E048F"/>
    <w:rsid w:val="007E0719"/>
    <w:rsid w:val="007E08B8"/>
    <w:rsid w:val="007E0A05"/>
    <w:rsid w:val="007E0CDB"/>
    <w:rsid w:val="007E0E65"/>
    <w:rsid w:val="007E107E"/>
    <w:rsid w:val="007E11DE"/>
    <w:rsid w:val="007E129A"/>
    <w:rsid w:val="007E150B"/>
    <w:rsid w:val="007E1603"/>
    <w:rsid w:val="007E1652"/>
    <w:rsid w:val="007E1A47"/>
    <w:rsid w:val="007E1CB6"/>
    <w:rsid w:val="007E1E29"/>
    <w:rsid w:val="007E1E9E"/>
    <w:rsid w:val="007E220E"/>
    <w:rsid w:val="007E26D5"/>
    <w:rsid w:val="007E2B23"/>
    <w:rsid w:val="007E2CED"/>
    <w:rsid w:val="007E2DBB"/>
    <w:rsid w:val="007E31A1"/>
    <w:rsid w:val="007E327B"/>
    <w:rsid w:val="007E3E1E"/>
    <w:rsid w:val="007E405D"/>
    <w:rsid w:val="007E5147"/>
    <w:rsid w:val="007E5198"/>
    <w:rsid w:val="007E5683"/>
    <w:rsid w:val="007E618D"/>
    <w:rsid w:val="007E64CC"/>
    <w:rsid w:val="007E6926"/>
    <w:rsid w:val="007E6B20"/>
    <w:rsid w:val="007E7362"/>
    <w:rsid w:val="007E73C7"/>
    <w:rsid w:val="007E778D"/>
    <w:rsid w:val="007E7BE7"/>
    <w:rsid w:val="007F0474"/>
    <w:rsid w:val="007F0765"/>
    <w:rsid w:val="007F0A32"/>
    <w:rsid w:val="007F0B29"/>
    <w:rsid w:val="007F0BA1"/>
    <w:rsid w:val="007F0BCD"/>
    <w:rsid w:val="007F11B3"/>
    <w:rsid w:val="007F11B6"/>
    <w:rsid w:val="007F194A"/>
    <w:rsid w:val="007F19A3"/>
    <w:rsid w:val="007F1AB6"/>
    <w:rsid w:val="007F1B54"/>
    <w:rsid w:val="007F1D2A"/>
    <w:rsid w:val="007F1E16"/>
    <w:rsid w:val="007F1F83"/>
    <w:rsid w:val="007F1FBA"/>
    <w:rsid w:val="007F2219"/>
    <w:rsid w:val="007F23B0"/>
    <w:rsid w:val="007F240B"/>
    <w:rsid w:val="007F2442"/>
    <w:rsid w:val="007F24A3"/>
    <w:rsid w:val="007F25B2"/>
    <w:rsid w:val="007F25B3"/>
    <w:rsid w:val="007F2BC2"/>
    <w:rsid w:val="007F308D"/>
    <w:rsid w:val="007F319C"/>
    <w:rsid w:val="007F325B"/>
    <w:rsid w:val="007F32CB"/>
    <w:rsid w:val="007F3617"/>
    <w:rsid w:val="007F371D"/>
    <w:rsid w:val="007F3BB5"/>
    <w:rsid w:val="007F44AA"/>
    <w:rsid w:val="007F44CD"/>
    <w:rsid w:val="007F4649"/>
    <w:rsid w:val="007F4712"/>
    <w:rsid w:val="007F498B"/>
    <w:rsid w:val="007F4C50"/>
    <w:rsid w:val="007F4C93"/>
    <w:rsid w:val="007F4E54"/>
    <w:rsid w:val="007F5211"/>
    <w:rsid w:val="007F53A1"/>
    <w:rsid w:val="007F544B"/>
    <w:rsid w:val="007F5583"/>
    <w:rsid w:val="007F5C9D"/>
    <w:rsid w:val="007F606C"/>
    <w:rsid w:val="007F67A5"/>
    <w:rsid w:val="007F680B"/>
    <w:rsid w:val="007F6DAD"/>
    <w:rsid w:val="007F703D"/>
    <w:rsid w:val="007F71E4"/>
    <w:rsid w:val="007F79B3"/>
    <w:rsid w:val="00800253"/>
    <w:rsid w:val="008002E8"/>
    <w:rsid w:val="0080043C"/>
    <w:rsid w:val="008005EC"/>
    <w:rsid w:val="0080075F"/>
    <w:rsid w:val="00800870"/>
    <w:rsid w:val="008008D3"/>
    <w:rsid w:val="00800B99"/>
    <w:rsid w:val="00800F33"/>
    <w:rsid w:val="00801411"/>
    <w:rsid w:val="008016FD"/>
    <w:rsid w:val="00801806"/>
    <w:rsid w:val="00801BCC"/>
    <w:rsid w:val="00801BEB"/>
    <w:rsid w:val="00801FD7"/>
    <w:rsid w:val="00802332"/>
    <w:rsid w:val="008026E7"/>
    <w:rsid w:val="0080277C"/>
    <w:rsid w:val="0080289C"/>
    <w:rsid w:val="00802DC6"/>
    <w:rsid w:val="00802DD1"/>
    <w:rsid w:val="00803037"/>
    <w:rsid w:val="00803299"/>
    <w:rsid w:val="00803365"/>
    <w:rsid w:val="008034EB"/>
    <w:rsid w:val="00803C21"/>
    <w:rsid w:val="00803DD5"/>
    <w:rsid w:val="0080403B"/>
    <w:rsid w:val="008041E5"/>
    <w:rsid w:val="008046C7"/>
    <w:rsid w:val="008046F4"/>
    <w:rsid w:val="008048AD"/>
    <w:rsid w:val="00804B75"/>
    <w:rsid w:val="00804C3D"/>
    <w:rsid w:val="00804C9E"/>
    <w:rsid w:val="00804F47"/>
    <w:rsid w:val="00805EF1"/>
    <w:rsid w:val="00806512"/>
    <w:rsid w:val="0080656A"/>
    <w:rsid w:val="008065A7"/>
    <w:rsid w:val="0080677C"/>
    <w:rsid w:val="00806CB7"/>
    <w:rsid w:val="00806E69"/>
    <w:rsid w:val="0080729C"/>
    <w:rsid w:val="0080730D"/>
    <w:rsid w:val="008074D1"/>
    <w:rsid w:val="00807A96"/>
    <w:rsid w:val="00807C3C"/>
    <w:rsid w:val="00810095"/>
    <w:rsid w:val="0081035F"/>
    <w:rsid w:val="008103D7"/>
    <w:rsid w:val="0081056A"/>
    <w:rsid w:val="00810820"/>
    <w:rsid w:val="00810890"/>
    <w:rsid w:val="00810A38"/>
    <w:rsid w:val="00810B42"/>
    <w:rsid w:val="00810D3A"/>
    <w:rsid w:val="0081120E"/>
    <w:rsid w:val="00811978"/>
    <w:rsid w:val="008119B5"/>
    <w:rsid w:val="00811EEF"/>
    <w:rsid w:val="00812254"/>
    <w:rsid w:val="008127F4"/>
    <w:rsid w:val="00812CD7"/>
    <w:rsid w:val="008131BB"/>
    <w:rsid w:val="00813360"/>
    <w:rsid w:val="00813992"/>
    <w:rsid w:val="00813D2D"/>
    <w:rsid w:val="00813DDC"/>
    <w:rsid w:val="00813E71"/>
    <w:rsid w:val="00814234"/>
    <w:rsid w:val="0081428E"/>
    <w:rsid w:val="008145AB"/>
    <w:rsid w:val="0081467E"/>
    <w:rsid w:val="00814D26"/>
    <w:rsid w:val="0081522F"/>
    <w:rsid w:val="00815748"/>
    <w:rsid w:val="0081583D"/>
    <w:rsid w:val="008158F8"/>
    <w:rsid w:val="00815CBC"/>
    <w:rsid w:val="00815F71"/>
    <w:rsid w:val="00816444"/>
    <w:rsid w:val="0081658D"/>
    <w:rsid w:val="0081684D"/>
    <w:rsid w:val="00816A23"/>
    <w:rsid w:val="00817022"/>
    <w:rsid w:val="00817186"/>
    <w:rsid w:val="0081718D"/>
    <w:rsid w:val="00817248"/>
    <w:rsid w:val="00817282"/>
    <w:rsid w:val="008179F9"/>
    <w:rsid w:val="00817AC2"/>
    <w:rsid w:val="00817E4B"/>
    <w:rsid w:val="00817EBA"/>
    <w:rsid w:val="00820009"/>
    <w:rsid w:val="00820462"/>
    <w:rsid w:val="00820520"/>
    <w:rsid w:val="0082060E"/>
    <w:rsid w:val="00820811"/>
    <w:rsid w:val="00820A62"/>
    <w:rsid w:val="00820D2F"/>
    <w:rsid w:val="00820E99"/>
    <w:rsid w:val="0082113C"/>
    <w:rsid w:val="00821784"/>
    <w:rsid w:val="008218D3"/>
    <w:rsid w:val="008219E4"/>
    <w:rsid w:val="00821A3B"/>
    <w:rsid w:val="00821AA6"/>
    <w:rsid w:val="00821B19"/>
    <w:rsid w:val="00821E26"/>
    <w:rsid w:val="00821F07"/>
    <w:rsid w:val="00822261"/>
    <w:rsid w:val="00822355"/>
    <w:rsid w:val="00822626"/>
    <w:rsid w:val="008226D3"/>
    <w:rsid w:val="008228C8"/>
    <w:rsid w:val="0082290A"/>
    <w:rsid w:val="00822D21"/>
    <w:rsid w:val="00822DEF"/>
    <w:rsid w:val="00822F9F"/>
    <w:rsid w:val="008235F4"/>
    <w:rsid w:val="008239A8"/>
    <w:rsid w:val="0082425F"/>
    <w:rsid w:val="00824410"/>
    <w:rsid w:val="00824AA8"/>
    <w:rsid w:val="00824B3F"/>
    <w:rsid w:val="00824E6F"/>
    <w:rsid w:val="00825997"/>
    <w:rsid w:val="00825A1C"/>
    <w:rsid w:val="00825B33"/>
    <w:rsid w:val="00825D22"/>
    <w:rsid w:val="00825FE0"/>
    <w:rsid w:val="0082630F"/>
    <w:rsid w:val="0082642D"/>
    <w:rsid w:val="0082650C"/>
    <w:rsid w:val="008267B8"/>
    <w:rsid w:val="008269CD"/>
    <w:rsid w:val="00826A79"/>
    <w:rsid w:val="00826C0F"/>
    <w:rsid w:val="00826E79"/>
    <w:rsid w:val="008277DC"/>
    <w:rsid w:val="0082788B"/>
    <w:rsid w:val="00827B76"/>
    <w:rsid w:val="00827C68"/>
    <w:rsid w:val="00827E3D"/>
    <w:rsid w:val="00827E3F"/>
    <w:rsid w:val="00827EF0"/>
    <w:rsid w:val="0083020D"/>
    <w:rsid w:val="008304EC"/>
    <w:rsid w:val="008306D3"/>
    <w:rsid w:val="00830D76"/>
    <w:rsid w:val="00830FDA"/>
    <w:rsid w:val="008310AE"/>
    <w:rsid w:val="00831209"/>
    <w:rsid w:val="008313AA"/>
    <w:rsid w:val="0083155B"/>
    <w:rsid w:val="00831791"/>
    <w:rsid w:val="00831C7B"/>
    <w:rsid w:val="00831CF3"/>
    <w:rsid w:val="00831E3F"/>
    <w:rsid w:val="00831F66"/>
    <w:rsid w:val="008320B6"/>
    <w:rsid w:val="00832880"/>
    <w:rsid w:val="00832D67"/>
    <w:rsid w:val="00832F30"/>
    <w:rsid w:val="008335F8"/>
    <w:rsid w:val="008336E9"/>
    <w:rsid w:val="00833820"/>
    <w:rsid w:val="008338A7"/>
    <w:rsid w:val="008340BD"/>
    <w:rsid w:val="008343D9"/>
    <w:rsid w:val="00834623"/>
    <w:rsid w:val="00834771"/>
    <w:rsid w:val="00834939"/>
    <w:rsid w:val="00834B94"/>
    <w:rsid w:val="00834BBD"/>
    <w:rsid w:val="00834E92"/>
    <w:rsid w:val="00834FE5"/>
    <w:rsid w:val="008350C4"/>
    <w:rsid w:val="0083534E"/>
    <w:rsid w:val="00835A73"/>
    <w:rsid w:val="00835A80"/>
    <w:rsid w:val="00835AD2"/>
    <w:rsid w:val="00835B08"/>
    <w:rsid w:val="00835B1F"/>
    <w:rsid w:val="00835CA0"/>
    <w:rsid w:val="00835F7F"/>
    <w:rsid w:val="0083629F"/>
    <w:rsid w:val="008366AB"/>
    <w:rsid w:val="008367F9"/>
    <w:rsid w:val="00836AEE"/>
    <w:rsid w:val="00836DC1"/>
    <w:rsid w:val="00836E61"/>
    <w:rsid w:val="00837121"/>
    <w:rsid w:val="0083722C"/>
    <w:rsid w:val="00837547"/>
    <w:rsid w:val="00837653"/>
    <w:rsid w:val="0083772C"/>
    <w:rsid w:val="00837769"/>
    <w:rsid w:val="00837EB7"/>
    <w:rsid w:val="00840061"/>
    <w:rsid w:val="00840142"/>
    <w:rsid w:val="00840174"/>
    <w:rsid w:val="0084044D"/>
    <w:rsid w:val="00840466"/>
    <w:rsid w:val="00840561"/>
    <w:rsid w:val="0084093F"/>
    <w:rsid w:val="00840ACD"/>
    <w:rsid w:val="00840D82"/>
    <w:rsid w:val="00840DB1"/>
    <w:rsid w:val="00841A0C"/>
    <w:rsid w:val="00841A14"/>
    <w:rsid w:val="00841E98"/>
    <w:rsid w:val="00841F7F"/>
    <w:rsid w:val="00842131"/>
    <w:rsid w:val="00842478"/>
    <w:rsid w:val="00842489"/>
    <w:rsid w:val="00842986"/>
    <w:rsid w:val="00842A16"/>
    <w:rsid w:val="00842E08"/>
    <w:rsid w:val="00843014"/>
    <w:rsid w:val="0084315C"/>
    <w:rsid w:val="00843379"/>
    <w:rsid w:val="008437A4"/>
    <w:rsid w:val="008438CF"/>
    <w:rsid w:val="0084409E"/>
    <w:rsid w:val="00844695"/>
    <w:rsid w:val="00844864"/>
    <w:rsid w:val="008448EB"/>
    <w:rsid w:val="00844B0D"/>
    <w:rsid w:val="00844F0A"/>
    <w:rsid w:val="00845350"/>
    <w:rsid w:val="0084548A"/>
    <w:rsid w:val="008458A3"/>
    <w:rsid w:val="00845900"/>
    <w:rsid w:val="00845ACC"/>
    <w:rsid w:val="008461A6"/>
    <w:rsid w:val="008461CF"/>
    <w:rsid w:val="00846238"/>
    <w:rsid w:val="008466A6"/>
    <w:rsid w:val="008467AD"/>
    <w:rsid w:val="0084685B"/>
    <w:rsid w:val="008468EF"/>
    <w:rsid w:val="00846B73"/>
    <w:rsid w:val="00846D23"/>
    <w:rsid w:val="00846E30"/>
    <w:rsid w:val="00846F41"/>
    <w:rsid w:val="0084705E"/>
    <w:rsid w:val="0084713D"/>
    <w:rsid w:val="0084724D"/>
    <w:rsid w:val="00847602"/>
    <w:rsid w:val="0084774B"/>
    <w:rsid w:val="00847865"/>
    <w:rsid w:val="0084797F"/>
    <w:rsid w:val="008501A4"/>
    <w:rsid w:val="008502CA"/>
    <w:rsid w:val="008502EF"/>
    <w:rsid w:val="00850B74"/>
    <w:rsid w:val="00850B79"/>
    <w:rsid w:val="008515BE"/>
    <w:rsid w:val="00851628"/>
    <w:rsid w:val="00851CFC"/>
    <w:rsid w:val="00851DF9"/>
    <w:rsid w:val="00851F0C"/>
    <w:rsid w:val="00852738"/>
    <w:rsid w:val="00852A41"/>
    <w:rsid w:val="00852B67"/>
    <w:rsid w:val="00852E7D"/>
    <w:rsid w:val="00852EDC"/>
    <w:rsid w:val="00853089"/>
    <w:rsid w:val="00853492"/>
    <w:rsid w:val="0085374A"/>
    <w:rsid w:val="00853B86"/>
    <w:rsid w:val="00853D78"/>
    <w:rsid w:val="00854000"/>
    <w:rsid w:val="0085406A"/>
    <w:rsid w:val="0085436B"/>
    <w:rsid w:val="00854379"/>
    <w:rsid w:val="00854535"/>
    <w:rsid w:val="00854857"/>
    <w:rsid w:val="00854E6B"/>
    <w:rsid w:val="00854F75"/>
    <w:rsid w:val="008550B2"/>
    <w:rsid w:val="008553B9"/>
    <w:rsid w:val="00855461"/>
    <w:rsid w:val="008555B5"/>
    <w:rsid w:val="00855622"/>
    <w:rsid w:val="008556FC"/>
    <w:rsid w:val="008558CA"/>
    <w:rsid w:val="00855BE2"/>
    <w:rsid w:val="00855C9C"/>
    <w:rsid w:val="00855D12"/>
    <w:rsid w:val="00855D28"/>
    <w:rsid w:val="008564A2"/>
    <w:rsid w:val="008565B9"/>
    <w:rsid w:val="008568E2"/>
    <w:rsid w:val="008568EF"/>
    <w:rsid w:val="008576F0"/>
    <w:rsid w:val="0085771C"/>
    <w:rsid w:val="0085776B"/>
    <w:rsid w:val="00857958"/>
    <w:rsid w:val="008579E5"/>
    <w:rsid w:val="0086009F"/>
    <w:rsid w:val="00860491"/>
    <w:rsid w:val="00860B53"/>
    <w:rsid w:val="00860FE9"/>
    <w:rsid w:val="00861507"/>
    <w:rsid w:val="0086158A"/>
    <w:rsid w:val="00861651"/>
    <w:rsid w:val="008617D1"/>
    <w:rsid w:val="00861D1D"/>
    <w:rsid w:val="00861D34"/>
    <w:rsid w:val="00862226"/>
    <w:rsid w:val="008622B0"/>
    <w:rsid w:val="00862736"/>
    <w:rsid w:val="00862904"/>
    <w:rsid w:val="00862B8D"/>
    <w:rsid w:val="008635B7"/>
    <w:rsid w:val="008637F5"/>
    <w:rsid w:val="00863B9B"/>
    <w:rsid w:val="00863DBB"/>
    <w:rsid w:val="00863E69"/>
    <w:rsid w:val="0086446A"/>
    <w:rsid w:val="00864778"/>
    <w:rsid w:val="00864861"/>
    <w:rsid w:val="008648B8"/>
    <w:rsid w:val="008649F8"/>
    <w:rsid w:val="00864DEE"/>
    <w:rsid w:val="00864ED0"/>
    <w:rsid w:val="00864F65"/>
    <w:rsid w:val="008650B6"/>
    <w:rsid w:val="00865337"/>
    <w:rsid w:val="00865961"/>
    <w:rsid w:val="00865BCE"/>
    <w:rsid w:val="00865E48"/>
    <w:rsid w:val="00866113"/>
    <w:rsid w:val="00866173"/>
    <w:rsid w:val="0086694A"/>
    <w:rsid w:val="00866D1D"/>
    <w:rsid w:val="00866DAA"/>
    <w:rsid w:val="00866E0C"/>
    <w:rsid w:val="008674D2"/>
    <w:rsid w:val="008677CA"/>
    <w:rsid w:val="00867A88"/>
    <w:rsid w:val="00867C6D"/>
    <w:rsid w:val="00867C78"/>
    <w:rsid w:val="00867FC6"/>
    <w:rsid w:val="008703B4"/>
    <w:rsid w:val="00870567"/>
    <w:rsid w:val="00870B0B"/>
    <w:rsid w:val="00871379"/>
    <w:rsid w:val="008717DE"/>
    <w:rsid w:val="00871B92"/>
    <w:rsid w:val="008721B8"/>
    <w:rsid w:val="008721D2"/>
    <w:rsid w:val="008725F7"/>
    <w:rsid w:val="008729E3"/>
    <w:rsid w:val="00872D3F"/>
    <w:rsid w:val="00872E18"/>
    <w:rsid w:val="00872EEC"/>
    <w:rsid w:val="0087318B"/>
    <w:rsid w:val="00873460"/>
    <w:rsid w:val="0087353E"/>
    <w:rsid w:val="008738FD"/>
    <w:rsid w:val="00873C35"/>
    <w:rsid w:val="00873F8D"/>
    <w:rsid w:val="008748F7"/>
    <w:rsid w:val="0087498B"/>
    <w:rsid w:val="0087500B"/>
    <w:rsid w:val="0087553D"/>
    <w:rsid w:val="008756AB"/>
    <w:rsid w:val="00875AEB"/>
    <w:rsid w:val="00875F14"/>
    <w:rsid w:val="0087619B"/>
    <w:rsid w:val="0087642C"/>
    <w:rsid w:val="00876439"/>
    <w:rsid w:val="00876AE7"/>
    <w:rsid w:val="00876D37"/>
    <w:rsid w:val="00877A6A"/>
    <w:rsid w:val="00877A86"/>
    <w:rsid w:val="00880216"/>
    <w:rsid w:val="008809EB"/>
    <w:rsid w:val="00880ABB"/>
    <w:rsid w:val="00880FB7"/>
    <w:rsid w:val="00881100"/>
    <w:rsid w:val="0088136E"/>
    <w:rsid w:val="008816FD"/>
    <w:rsid w:val="008819C2"/>
    <w:rsid w:val="00881B2A"/>
    <w:rsid w:val="00881C6A"/>
    <w:rsid w:val="008822EB"/>
    <w:rsid w:val="00882677"/>
    <w:rsid w:val="008827A7"/>
    <w:rsid w:val="00882BBD"/>
    <w:rsid w:val="00882F65"/>
    <w:rsid w:val="00883471"/>
    <w:rsid w:val="00883B3A"/>
    <w:rsid w:val="0088435B"/>
    <w:rsid w:val="008843B0"/>
    <w:rsid w:val="008844CF"/>
    <w:rsid w:val="0088472C"/>
    <w:rsid w:val="0088473A"/>
    <w:rsid w:val="00884D41"/>
    <w:rsid w:val="00884E04"/>
    <w:rsid w:val="008851D1"/>
    <w:rsid w:val="00885203"/>
    <w:rsid w:val="00885419"/>
    <w:rsid w:val="00885CEB"/>
    <w:rsid w:val="00885F54"/>
    <w:rsid w:val="00886338"/>
    <w:rsid w:val="0088660F"/>
    <w:rsid w:val="00886659"/>
    <w:rsid w:val="00886779"/>
    <w:rsid w:val="00886A13"/>
    <w:rsid w:val="00886A8B"/>
    <w:rsid w:val="00886CDA"/>
    <w:rsid w:val="00886D85"/>
    <w:rsid w:val="00886E1D"/>
    <w:rsid w:val="00887226"/>
    <w:rsid w:val="008875AE"/>
    <w:rsid w:val="008875F9"/>
    <w:rsid w:val="00887728"/>
    <w:rsid w:val="00887D80"/>
    <w:rsid w:val="00887DF5"/>
    <w:rsid w:val="00887F03"/>
    <w:rsid w:val="00890246"/>
    <w:rsid w:val="008902F7"/>
    <w:rsid w:val="008902FB"/>
    <w:rsid w:val="00890B03"/>
    <w:rsid w:val="00890BF8"/>
    <w:rsid w:val="0089101F"/>
    <w:rsid w:val="008912AC"/>
    <w:rsid w:val="0089161A"/>
    <w:rsid w:val="00891B8E"/>
    <w:rsid w:val="00891BFE"/>
    <w:rsid w:val="00891CF4"/>
    <w:rsid w:val="00891E46"/>
    <w:rsid w:val="00891F88"/>
    <w:rsid w:val="00892019"/>
    <w:rsid w:val="008921C2"/>
    <w:rsid w:val="00892360"/>
    <w:rsid w:val="008923A0"/>
    <w:rsid w:val="00892400"/>
    <w:rsid w:val="0089248A"/>
    <w:rsid w:val="0089258B"/>
    <w:rsid w:val="008925FF"/>
    <w:rsid w:val="008927DA"/>
    <w:rsid w:val="008928C6"/>
    <w:rsid w:val="00892A80"/>
    <w:rsid w:val="00892C02"/>
    <w:rsid w:val="00892E2A"/>
    <w:rsid w:val="00892E80"/>
    <w:rsid w:val="00893146"/>
    <w:rsid w:val="00893297"/>
    <w:rsid w:val="00893388"/>
    <w:rsid w:val="00893A63"/>
    <w:rsid w:val="00893C4A"/>
    <w:rsid w:val="00893CF2"/>
    <w:rsid w:val="0089409E"/>
    <w:rsid w:val="0089441D"/>
    <w:rsid w:val="00894472"/>
    <w:rsid w:val="008944AF"/>
    <w:rsid w:val="00894887"/>
    <w:rsid w:val="00894DB0"/>
    <w:rsid w:val="00895185"/>
    <w:rsid w:val="0089529A"/>
    <w:rsid w:val="008958A0"/>
    <w:rsid w:val="00895C63"/>
    <w:rsid w:val="0089646B"/>
    <w:rsid w:val="0089659E"/>
    <w:rsid w:val="008965E0"/>
    <w:rsid w:val="00896BF2"/>
    <w:rsid w:val="008976D2"/>
    <w:rsid w:val="00897944"/>
    <w:rsid w:val="0089795E"/>
    <w:rsid w:val="00897BFD"/>
    <w:rsid w:val="00897C3D"/>
    <w:rsid w:val="00897E64"/>
    <w:rsid w:val="008A01BD"/>
    <w:rsid w:val="008A060A"/>
    <w:rsid w:val="008A0CD3"/>
    <w:rsid w:val="008A0D46"/>
    <w:rsid w:val="008A11A1"/>
    <w:rsid w:val="008A12AA"/>
    <w:rsid w:val="008A19B0"/>
    <w:rsid w:val="008A19B4"/>
    <w:rsid w:val="008A1AA0"/>
    <w:rsid w:val="008A1D36"/>
    <w:rsid w:val="008A1D42"/>
    <w:rsid w:val="008A1DC0"/>
    <w:rsid w:val="008A25EF"/>
    <w:rsid w:val="008A286C"/>
    <w:rsid w:val="008A2D96"/>
    <w:rsid w:val="008A2E75"/>
    <w:rsid w:val="008A3FE9"/>
    <w:rsid w:val="008A4003"/>
    <w:rsid w:val="008A4013"/>
    <w:rsid w:val="008A41C4"/>
    <w:rsid w:val="008A43D2"/>
    <w:rsid w:val="008A4762"/>
    <w:rsid w:val="008A48CC"/>
    <w:rsid w:val="008A4A5A"/>
    <w:rsid w:val="008A4DBC"/>
    <w:rsid w:val="008A4F43"/>
    <w:rsid w:val="008A5187"/>
    <w:rsid w:val="008A5563"/>
    <w:rsid w:val="008A5942"/>
    <w:rsid w:val="008A5D17"/>
    <w:rsid w:val="008A60A8"/>
    <w:rsid w:val="008A6164"/>
    <w:rsid w:val="008A6204"/>
    <w:rsid w:val="008A6525"/>
    <w:rsid w:val="008A6624"/>
    <w:rsid w:val="008A6904"/>
    <w:rsid w:val="008A6963"/>
    <w:rsid w:val="008A6AD1"/>
    <w:rsid w:val="008A6EB1"/>
    <w:rsid w:val="008A6F49"/>
    <w:rsid w:val="008A71AD"/>
    <w:rsid w:val="008A7460"/>
    <w:rsid w:val="008A758D"/>
    <w:rsid w:val="008A763F"/>
    <w:rsid w:val="008A7857"/>
    <w:rsid w:val="008A7AA4"/>
    <w:rsid w:val="008A7EB9"/>
    <w:rsid w:val="008B0171"/>
    <w:rsid w:val="008B02E6"/>
    <w:rsid w:val="008B08BE"/>
    <w:rsid w:val="008B09BC"/>
    <w:rsid w:val="008B114E"/>
    <w:rsid w:val="008B12F4"/>
    <w:rsid w:val="008B13FF"/>
    <w:rsid w:val="008B171B"/>
    <w:rsid w:val="008B1C23"/>
    <w:rsid w:val="008B1FA6"/>
    <w:rsid w:val="008B23A9"/>
    <w:rsid w:val="008B2941"/>
    <w:rsid w:val="008B2C8A"/>
    <w:rsid w:val="008B2EA7"/>
    <w:rsid w:val="008B3137"/>
    <w:rsid w:val="008B32E1"/>
    <w:rsid w:val="008B3E28"/>
    <w:rsid w:val="008B3F5D"/>
    <w:rsid w:val="008B4062"/>
    <w:rsid w:val="008B4284"/>
    <w:rsid w:val="008B4421"/>
    <w:rsid w:val="008B47A2"/>
    <w:rsid w:val="008B4AAE"/>
    <w:rsid w:val="008B4BBC"/>
    <w:rsid w:val="008B4D0D"/>
    <w:rsid w:val="008B515E"/>
    <w:rsid w:val="008B544B"/>
    <w:rsid w:val="008B562A"/>
    <w:rsid w:val="008B5979"/>
    <w:rsid w:val="008B5CF5"/>
    <w:rsid w:val="008B62C1"/>
    <w:rsid w:val="008B6616"/>
    <w:rsid w:val="008B69EB"/>
    <w:rsid w:val="008B6B7D"/>
    <w:rsid w:val="008B6D0D"/>
    <w:rsid w:val="008B71FC"/>
    <w:rsid w:val="008B7332"/>
    <w:rsid w:val="008B7523"/>
    <w:rsid w:val="008B7666"/>
    <w:rsid w:val="008B7709"/>
    <w:rsid w:val="008B7EF1"/>
    <w:rsid w:val="008B7EFB"/>
    <w:rsid w:val="008B7F2C"/>
    <w:rsid w:val="008B7F5B"/>
    <w:rsid w:val="008C002E"/>
    <w:rsid w:val="008C053A"/>
    <w:rsid w:val="008C088F"/>
    <w:rsid w:val="008C0F4E"/>
    <w:rsid w:val="008C1537"/>
    <w:rsid w:val="008C155B"/>
    <w:rsid w:val="008C190B"/>
    <w:rsid w:val="008C19A4"/>
    <w:rsid w:val="008C1A7E"/>
    <w:rsid w:val="008C2341"/>
    <w:rsid w:val="008C2A01"/>
    <w:rsid w:val="008C2A39"/>
    <w:rsid w:val="008C2A76"/>
    <w:rsid w:val="008C2AF8"/>
    <w:rsid w:val="008C2D21"/>
    <w:rsid w:val="008C32B2"/>
    <w:rsid w:val="008C32E8"/>
    <w:rsid w:val="008C3548"/>
    <w:rsid w:val="008C3796"/>
    <w:rsid w:val="008C383A"/>
    <w:rsid w:val="008C3ABF"/>
    <w:rsid w:val="008C42AB"/>
    <w:rsid w:val="008C4351"/>
    <w:rsid w:val="008C459E"/>
    <w:rsid w:val="008C4601"/>
    <w:rsid w:val="008C4619"/>
    <w:rsid w:val="008C47BD"/>
    <w:rsid w:val="008C483C"/>
    <w:rsid w:val="008C4B6A"/>
    <w:rsid w:val="008C5045"/>
    <w:rsid w:val="008C5157"/>
    <w:rsid w:val="008C55F0"/>
    <w:rsid w:val="008C5678"/>
    <w:rsid w:val="008C57B9"/>
    <w:rsid w:val="008C57FA"/>
    <w:rsid w:val="008C5965"/>
    <w:rsid w:val="008C5B60"/>
    <w:rsid w:val="008C60DD"/>
    <w:rsid w:val="008C61D6"/>
    <w:rsid w:val="008C63AB"/>
    <w:rsid w:val="008C643D"/>
    <w:rsid w:val="008C6768"/>
    <w:rsid w:val="008C67DE"/>
    <w:rsid w:val="008C6B1F"/>
    <w:rsid w:val="008C6B7D"/>
    <w:rsid w:val="008C6D83"/>
    <w:rsid w:val="008C72F9"/>
    <w:rsid w:val="008C77B6"/>
    <w:rsid w:val="008C7F4B"/>
    <w:rsid w:val="008C7FB9"/>
    <w:rsid w:val="008D00E5"/>
    <w:rsid w:val="008D024D"/>
    <w:rsid w:val="008D027C"/>
    <w:rsid w:val="008D031C"/>
    <w:rsid w:val="008D0330"/>
    <w:rsid w:val="008D038E"/>
    <w:rsid w:val="008D0460"/>
    <w:rsid w:val="008D0627"/>
    <w:rsid w:val="008D0790"/>
    <w:rsid w:val="008D07CB"/>
    <w:rsid w:val="008D095B"/>
    <w:rsid w:val="008D0FBE"/>
    <w:rsid w:val="008D136C"/>
    <w:rsid w:val="008D1AE4"/>
    <w:rsid w:val="008D2280"/>
    <w:rsid w:val="008D22E5"/>
    <w:rsid w:val="008D2557"/>
    <w:rsid w:val="008D27FA"/>
    <w:rsid w:val="008D2D6B"/>
    <w:rsid w:val="008D2FF3"/>
    <w:rsid w:val="008D308E"/>
    <w:rsid w:val="008D3486"/>
    <w:rsid w:val="008D36CD"/>
    <w:rsid w:val="008D3B27"/>
    <w:rsid w:val="008D3C8B"/>
    <w:rsid w:val="008D3E5C"/>
    <w:rsid w:val="008D3FF0"/>
    <w:rsid w:val="008D4040"/>
    <w:rsid w:val="008D422B"/>
    <w:rsid w:val="008D4278"/>
    <w:rsid w:val="008D46A6"/>
    <w:rsid w:val="008D4AE5"/>
    <w:rsid w:val="008D4BCB"/>
    <w:rsid w:val="008D519D"/>
    <w:rsid w:val="008D5302"/>
    <w:rsid w:val="008D5B05"/>
    <w:rsid w:val="008D5BA7"/>
    <w:rsid w:val="008D6024"/>
    <w:rsid w:val="008D649A"/>
    <w:rsid w:val="008D69DB"/>
    <w:rsid w:val="008D6C0E"/>
    <w:rsid w:val="008D6D9F"/>
    <w:rsid w:val="008D7448"/>
    <w:rsid w:val="008D76AA"/>
    <w:rsid w:val="008D79BC"/>
    <w:rsid w:val="008D7E18"/>
    <w:rsid w:val="008E0076"/>
    <w:rsid w:val="008E07B0"/>
    <w:rsid w:val="008E08C2"/>
    <w:rsid w:val="008E0964"/>
    <w:rsid w:val="008E0997"/>
    <w:rsid w:val="008E0CD3"/>
    <w:rsid w:val="008E1318"/>
    <w:rsid w:val="008E15F0"/>
    <w:rsid w:val="008E167A"/>
    <w:rsid w:val="008E1D48"/>
    <w:rsid w:val="008E1DD8"/>
    <w:rsid w:val="008E1F26"/>
    <w:rsid w:val="008E28A3"/>
    <w:rsid w:val="008E2AB8"/>
    <w:rsid w:val="008E34AF"/>
    <w:rsid w:val="008E377D"/>
    <w:rsid w:val="008E3798"/>
    <w:rsid w:val="008E391F"/>
    <w:rsid w:val="008E3AF8"/>
    <w:rsid w:val="008E3CA9"/>
    <w:rsid w:val="008E3D68"/>
    <w:rsid w:val="008E3EE6"/>
    <w:rsid w:val="008E3F5A"/>
    <w:rsid w:val="008E4170"/>
    <w:rsid w:val="008E41AF"/>
    <w:rsid w:val="008E41C7"/>
    <w:rsid w:val="008E42C8"/>
    <w:rsid w:val="008E487C"/>
    <w:rsid w:val="008E4983"/>
    <w:rsid w:val="008E4C33"/>
    <w:rsid w:val="008E4D0A"/>
    <w:rsid w:val="008E5118"/>
    <w:rsid w:val="008E5262"/>
    <w:rsid w:val="008E5432"/>
    <w:rsid w:val="008E5449"/>
    <w:rsid w:val="008E58B6"/>
    <w:rsid w:val="008E5B26"/>
    <w:rsid w:val="008E5C80"/>
    <w:rsid w:val="008E5F5D"/>
    <w:rsid w:val="008E63E8"/>
    <w:rsid w:val="008E6514"/>
    <w:rsid w:val="008E66F9"/>
    <w:rsid w:val="008E67C8"/>
    <w:rsid w:val="008E69CD"/>
    <w:rsid w:val="008E6D55"/>
    <w:rsid w:val="008E70E9"/>
    <w:rsid w:val="008E7742"/>
    <w:rsid w:val="008E7BA4"/>
    <w:rsid w:val="008F0343"/>
    <w:rsid w:val="008F040B"/>
    <w:rsid w:val="008F0B75"/>
    <w:rsid w:val="008F0CD6"/>
    <w:rsid w:val="008F0DAC"/>
    <w:rsid w:val="008F0E6B"/>
    <w:rsid w:val="008F1489"/>
    <w:rsid w:val="008F1652"/>
    <w:rsid w:val="008F1DC4"/>
    <w:rsid w:val="008F1E1C"/>
    <w:rsid w:val="008F1E2D"/>
    <w:rsid w:val="008F2215"/>
    <w:rsid w:val="008F22E3"/>
    <w:rsid w:val="008F2936"/>
    <w:rsid w:val="008F29B5"/>
    <w:rsid w:val="008F2AC6"/>
    <w:rsid w:val="008F2B40"/>
    <w:rsid w:val="008F2C10"/>
    <w:rsid w:val="008F2C51"/>
    <w:rsid w:val="008F2DB3"/>
    <w:rsid w:val="008F2E51"/>
    <w:rsid w:val="008F2FD7"/>
    <w:rsid w:val="008F32C1"/>
    <w:rsid w:val="008F374D"/>
    <w:rsid w:val="008F38CF"/>
    <w:rsid w:val="008F395B"/>
    <w:rsid w:val="008F3BCD"/>
    <w:rsid w:val="008F3CE1"/>
    <w:rsid w:val="008F3EC4"/>
    <w:rsid w:val="008F3F74"/>
    <w:rsid w:val="008F45BC"/>
    <w:rsid w:val="008F4665"/>
    <w:rsid w:val="008F4BED"/>
    <w:rsid w:val="008F4C63"/>
    <w:rsid w:val="008F4F01"/>
    <w:rsid w:val="008F578E"/>
    <w:rsid w:val="008F57A5"/>
    <w:rsid w:val="008F5815"/>
    <w:rsid w:val="008F5EF4"/>
    <w:rsid w:val="008F5F4D"/>
    <w:rsid w:val="008F62D7"/>
    <w:rsid w:val="008F631A"/>
    <w:rsid w:val="008F65B0"/>
    <w:rsid w:val="008F6B19"/>
    <w:rsid w:val="008F6E2E"/>
    <w:rsid w:val="008F71E4"/>
    <w:rsid w:val="008F7301"/>
    <w:rsid w:val="008F7423"/>
    <w:rsid w:val="008F75F8"/>
    <w:rsid w:val="008F763B"/>
    <w:rsid w:val="008F7EA2"/>
    <w:rsid w:val="008F7F50"/>
    <w:rsid w:val="00900259"/>
    <w:rsid w:val="009002FB"/>
    <w:rsid w:val="00900667"/>
    <w:rsid w:val="0090087E"/>
    <w:rsid w:val="00900A8A"/>
    <w:rsid w:val="00901405"/>
    <w:rsid w:val="00901536"/>
    <w:rsid w:val="0090169C"/>
    <w:rsid w:val="009018BA"/>
    <w:rsid w:val="009018D5"/>
    <w:rsid w:val="00901A94"/>
    <w:rsid w:val="00901D76"/>
    <w:rsid w:val="00903338"/>
    <w:rsid w:val="009033FA"/>
    <w:rsid w:val="009037E5"/>
    <w:rsid w:val="00903D31"/>
    <w:rsid w:val="00903F43"/>
    <w:rsid w:val="009040DC"/>
    <w:rsid w:val="00904471"/>
    <w:rsid w:val="009045B7"/>
    <w:rsid w:val="009046C4"/>
    <w:rsid w:val="009047B9"/>
    <w:rsid w:val="0090509C"/>
    <w:rsid w:val="009058ED"/>
    <w:rsid w:val="00905945"/>
    <w:rsid w:val="00905BCF"/>
    <w:rsid w:val="00905DEE"/>
    <w:rsid w:val="0090602B"/>
    <w:rsid w:val="00906646"/>
    <w:rsid w:val="009066A1"/>
    <w:rsid w:val="0090688E"/>
    <w:rsid w:val="00906A6C"/>
    <w:rsid w:val="00906FD2"/>
    <w:rsid w:val="0090721D"/>
    <w:rsid w:val="009072B1"/>
    <w:rsid w:val="009077A9"/>
    <w:rsid w:val="00907965"/>
    <w:rsid w:val="00907A1B"/>
    <w:rsid w:val="00907FA1"/>
    <w:rsid w:val="00910257"/>
    <w:rsid w:val="00910275"/>
    <w:rsid w:val="009107BD"/>
    <w:rsid w:val="00910A50"/>
    <w:rsid w:val="00910A68"/>
    <w:rsid w:val="00910CD8"/>
    <w:rsid w:val="00910D89"/>
    <w:rsid w:val="00910F9C"/>
    <w:rsid w:val="00911103"/>
    <w:rsid w:val="009113A0"/>
    <w:rsid w:val="009113E1"/>
    <w:rsid w:val="00911419"/>
    <w:rsid w:val="00911585"/>
    <w:rsid w:val="009117E9"/>
    <w:rsid w:val="00912104"/>
    <w:rsid w:val="0091237F"/>
    <w:rsid w:val="00912661"/>
    <w:rsid w:val="009126B1"/>
    <w:rsid w:val="00912800"/>
    <w:rsid w:val="0091299D"/>
    <w:rsid w:val="00912B3B"/>
    <w:rsid w:val="0091301E"/>
    <w:rsid w:val="009132C3"/>
    <w:rsid w:val="00913378"/>
    <w:rsid w:val="0091365C"/>
    <w:rsid w:val="00913810"/>
    <w:rsid w:val="009139DF"/>
    <w:rsid w:val="00913BB1"/>
    <w:rsid w:val="00913E29"/>
    <w:rsid w:val="0091429B"/>
    <w:rsid w:val="00914610"/>
    <w:rsid w:val="00914681"/>
    <w:rsid w:val="00914872"/>
    <w:rsid w:val="00914931"/>
    <w:rsid w:val="00914B65"/>
    <w:rsid w:val="00914E47"/>
    <w:rsid w:val="00914E95"/>
    <w:rsid w:val="0091522D"/>
    <w:rsid w:val="009155B5"/>
    <w:rsid w:val="0091585F"/>
    <w:rsid w:val="009158F1"/>
    <w:rsid w:val="009159EC"/>
    <w:rsid w:val="00915A3F"/>
    <w:rsid w:val="00915C2B"/>
    <w:rsid w:val="00915F3B"/>
    <w:rsid w:val="009160B1"/>
    <w:rsid w:val="0091616F"/>
    <w:rsid w:val="009162BB"/>
    <w:rsid w:val="009162F3"/>
    <w:rsid w:val="00916391"/>
    <w:rsid w:val="009163AE"/>
    <w:rsid w:val="0091640B"/>
    <w:rsid w:val="00916520"/>
    <w:rsid w:val="00916BA2"/>
    <w:rsid w:val="00916C4E"/>
    <w:rsid w:val="00916D5E"/>
    <w:rsid w:val="00917203"/>
    <w:rsid w:val="009172A9"/>
    <w:rsid w:val="009178CA"/>
    <w:rsid w:val="00917AD8"/>
    <w:rsid w:val="00917D03"/>
    <w:rsid w:val="00917E53"/>
    <w:rsid w:val="00917FB0"/>
    <w:rsid w:val="00920271"/>
    <w:rsid w:val="009210E0"/>
    <w:rsid w:val="0092140C"/>
    <w:rsid w:val="0092146F"/>
    <w:rsid w:val="00921810"/>
    <w:rsid w:val="009218FD"/>
    <w:rsid w:val="00921C59"/>
    <w:rsid w:val="0092272B"/>
    <w:rsid w:val="009227A5"/>
    <w:rsid w:val="00922A51"/>
    <w:rsid w:val="00922B55"/>
    <w:rsid w:val="00922B84"/>
    <w:rsid w:val="00922E74"/>
    <w:rsid w:val="00922EB6"/>
    <w:rsid w:val="009235B5"/>
    <w:rsid w:val="009244D2"/>
    <w:rsid w:val="0092454E"/>
    <w:rsid w:val="00924AFD"/>
    <w:rsid w:val="00925230"/>
    <w:rsid w:val="009252B8"/>
    <w:rsid w:val="009252FB"/>
    <w:rsid w:val="009253B7"/>
    <w:rsid w:val="009254C0"/>
    <w:rsid w:val="00925830"/>
    <w:rsid w:val="00925834"/>
    <w:rsid w:val="00925C8D"/>
    <w:rsid w:val="00925CBD"/>
    <w:rsid w:val="009266BC"/>
    <w:rsid w:val="00926745"/>
    <w:rsid w:val="009268CC"/>
    <w:rsid w:val="009269F7"/>
    <w:rsid w:val="00926F5C"/>
    <w:rsid w:val="009274FF"/>
    <w:rsid w:val="009278F3"/>
    <w:rsid w:val="00927B05"/>
    <w:rsid w:val="00927EF3"/>
    <w:rsid w:val="00930530"/>
    <w:rsid w:val="009305B6"/>
    <w:rsid w:val="009308BE"/>
    <w:rsid w:val="00930C29"/>
    <w:rsid w:val="00930D21"/>
    <w:rsid w:val="009311A3"/>
    <w:rsid w:val="00931655"/>
    <w:rsid w:val="00931829"/>
    <w:rsid w:val="00931861"/>
    <w:rsid w:val="009319B3"/>
    <w:rsid w:val="00931AEF"/>
    <w:rsid w:val="00932250"/>
    <w:rsid w:val="0093234E"/>
    <w:rsid w:val="009329A5"/>
    <w:rsid w:val="00932B22"/>
    <w:rsid w:val="009332DE"/>
    <w:rsid w:val="00933332"/>
    <w:rsid w:val="0093369F"/>
    <w:rsid w:val="009336A5"/>
    <w:rsid w:val="00933795"/>
    <w:rsid w:val="009339B4"/>
    <w:rsid w:val="00933E91"/>
    <w:rsid w:val="00933F51"/>
    <w:rsid w:val="00934061"/>
    <w:rsid w:val="009344FB"/>
    <w:rsid w:val="009346CB"/>
    <w:rsid w:val="00934860"/>
    <w:rsid w:val="0093497F"/>
    <w:rsid w:val="00934D0D"/>
    <w:rsid w:val="00934FEE"/>
    <w:rsid w:val="00935498"/>
    <w:rsid w:val="00935A56"/>
    <w:rsid w:val="00935FC7"/>
    <w:rsid w:val="0093647F"/>
    <w:rsid w:val="00936911"/>
    <w:rsid w:val="00936932"/>
    <w:rsid w:val="00936E05"/>
    <w:rsid w:val="0093706D"/>
    <w:rsid w:val="009375EF"/>
    <w:rsid w:val="00937BCC"/>
    <w:rsid w:val="00937DC0"/>
    <w:rsid w:val="0094049D"/>
    <w:rsid w:val="0094081E"/>
    <w:rsid w:val="009408C3"/>
    <w:rsid w:val="00940E9C"/>
    <w:rsid w:val="00940F31"/>
    <w:rsid w:val="009412A1"/>
    <w:rsid w:val="009413EB"/>
    <w:rsid w:val="00941B60"/>
    <w:rsid w:val="00941BC3"/>
    <w:rsid w:val="00942050"/>
    <w:rsid w:val="0094213D"/>
    <w:rsid w:val="0094264A"/>
    <w:rsid w:val="00942E54"/>
    <w:rsid w:val="009430BD"/>
    <w:rsid w:val="00943160"/>
    <w:rsid w:val="0094349F"/>
    <w:rsid w:val="00943709"/>
    <w:rsid w:val="0094371E"/>
    <w:rsid w:val="00943755"/>
    <w:rsid w:val="00943D93"/>
    <w:rsid w:val="00943EC4"/>
    <w:rsid w:val="009442C3"/>
    <w:rsid w:val="00944436"/>
    <w:rsid w:val="00944536"/>
    <w:rsid w:val="00944878"/>
    <w:rsid w:val="00944A48"/>
    <w:rsid w:val="00944AEB"/>
    <w:rsid w:val="00944C6A"/>
    <w:rsid w:val="009453C3"/>
    <w:rsid w:val="00945662"/>
    <w:rsid w:val="009458B1"/>
    <w:rsid w:val="0094590A"/>
    <w:rsid w:val="00945925"/>
    <w:rsid w:val="00945A0E"/>
    <w:rsid w:val="00946049"/>
    <w:rsid w:val="00946094"/>
    <w:rsid w:val="009461E4"/>
    <w:rsid w:val="0094687F"/>
    <w:rsid w:val="009468A4"/>
    <w:rsid w:val="00946C40"/>
    <w:rsid w:val="00946DE4"/>
    <w:rsid w:val="00947115"/>
    <w:rsid w:val="009477CE"/>
    <w:rsid w:val="009479B5"/>
    <w:rsid w:val="00947CD4"/>
    <w:rsid w:val="00947D4A"/>
    <w:rsid w:val="00947DBE"/>
    <w:rsid w:val="00947E89"/>
    <w:rsid w:val="00947FF7"/>
    <w:rsid w:val="00950622"/>
    <w:rsid w:val="00950718"/>
    <w:rsid w:val="00950B37"/>
    <w:rsid w:val="00950DBA"/>
    <w:rsid w:val="00951028"/>
    <w:rsid w:val="009517A0"/>
    <w:rsid w:val="00951820"/>
    <w:rsid w:val="009518B1"/>
    <w:rsid w:val="00951A07"/>
    <w:rsid w:val="00951F90"/>
    <w:rsid w:val="0095210F"/>
    <w:rsid w:val="00952322"/>
    <w:rsid w:val="00952377"/>
    <w:rsid w:val="00952589"/>
    <w:rsid w:val="009526C9"/>
    <w:rsid w:val="00952A34"/>
    <w:rsid w:val="00952BE0"/>
    <w:rsid w:val="00952F30"/>
    <w:rsid w:val="00953128"/>
    <w:rsid w:val="00953582"/>
    <w:rsid w:val="0095364C"/>
    <w:rsid w:val="00953794"/>
    <w:rsid w:val="00954055"/>
    <w:rsid w:val="009541F8"/>
    <w:rsid w:val="00954420"/>
    <w:rsid w:val="0095471F"/>
    <w:rsid w:val="009547CF"/>
    <w:rsid w:val="009547F9"/>
    <w:rsid w:val="00954854"/>
    <w:rsid w:val="00954E2F"/>
    <w:rsid w:val="00954F90"/>
    <w:rsid w:val="0095506D"/>
    <w:rsid w:val="0095529F"/>
    <w:rsid w:val="009554D0"/>
    <w:rsid w:val="009554E2"/>
    <w:rsid w:val="00955616"/>
    <w:rsid w:val="0095595C"/>
    <w:rsid w:val="00955E44"/>
    <w:rsid w:val="00955E90"/>
    <w:rsid w:val="00955FD7"/>
    <w:rsid w:val="009567D5"/>
    <w:rsid w:val="00956874"/>
    <w:rsid w:val="00956AAE"/>
    <w:rsid w:val="00956AE4"/>
    <w:rsid w:val="00956B47"/>
    <w:rsid w:val="00956C18"/>
    <w:rsid w:val="00956FD1"/>
    <w:rsid w:val="00957313"/>
    <w:rsid w:val="009573A7"/>
    <w:rsid w:val="00957667"/>
    <w:rsid w:val="00957AEA"/>
    <w:rsid w:val="00957E1B"/>
    <w:rsid w:val="009600EC"/>
    <w:rsid w:val="009602F9"/>
    <w:rsid w:val="0096032F"/>
    <w:rsid w:val="0096079A"/>
    <w:rsid w:val="00960A9F"/>
    <w:rsid w:val="00960EB4"/>
    <w:rsid w:val="00961266"/>
    <w:rsid w:val="00961494"/>
    <w:rsid w:val="00961960"/>
    <w:rsid w:val="00961CE8"/>
    <w:rsid w:val="00961F90"/>
    <w:rsid w:val="00962157"/>
    <w:rsid w:val="009622F2"/>
    <w:rsid w:val="0096236D"/>
    <w:rsid w:val="009632F8"/>
    <w:rsid w:val="009634DB"/>
    <w:rsid w:val="00963533"/>
    <w:rsid w:val="0096354D"/>
    <w:rsid w:val="009638E9"/>
    <w:rsid w:val="00963B3D"/>
    <w:rsid w:val="00963B5F"/>
    <w:rsid w:val="00963E6D"/>
    <w:rsid w:val="00964034"/>
    <w:rsid w:val="009640E8"/>
    <w:rsid w:val="00964287"/>
    <w:rsid w:val="009642F8"/>
    <w:rsid w:val="0096448D"/>
    <w:rsid w:val="00964632"/>
    <w:rsid w:val="00964B02"/>
    <w:rsid w:val="00964C95"/>
    <w:rsid w:val="00964F84"/>
    <w:rsid w:val="0096518A"/>
    <w:rsid w:val="00965341"/>
    <w:rsid w:val="009658C3"/>
    <w:rsid w:val="00965AE5"/>
    <w:rsid w:val="00965C15"/>
    <w:rsid w:val="00966073"/>
    <w:rsid w:val="009664FD"/>
    <w:rsid w:val="00966599"/>
    <w:rsid w:val="00966763"/>
    <w:rsid w:val="00966886"/>
    <w:rsid w:val="00966C18"/>
    <w:rsid w:val="00966D9E"/>
    <w:rsid w:val="009676C4"/>
    <w:rsid w:val="009676F7"/>
    <w:rsid w:val="00967702"/>
    <w:rsid w:val="009677B8"/>
    <w:rsid w:val="00967901"/>
    <w:rsid w:val="00967964"/>
    <w:rsid w:val="00967A49"/>
    <w:rsid w:val="00967DD4"/>
    <w:rsid w:val="009700C0"/>
    <w:rsid w:val="009702E4"/>
    <w:rsid w:val="009704C3"/>
    <w:rsid w:val="009704F6"/>
    <w:rsid w:val="009709C5"/>
    <w:rsid w:val="00970B27"/>
    <w:rsid w:val="00970BB4"/>
    <w:rsid w:val="00970F2F"/>
    <w:rsid w:val="00971014"/>
    <w:rsid w:val="009715E5"/>
    <w:rsid w:val="0097175E"/>
    <w:rsid w:val="00971844"/>
    <w:rsid w:val="00972764"/>
    <w:rsid w:val="009728F3"/>
    <w:rsid w:val="009729FA"/>
    <w:rsid w:val="00972F77"/>
    <w:rsid w:val="00973081"/>
    <w:rsid w:val="00973DA0"/>
    <w:rsid w:val="00973F76"/>
    <w:rsid w:val="0097408D"/>
    <w:rsid w:val="009740FE"/>
    <w:rsid w:val="009742F7"/>
    <w:rsid w:val="00974407"/>
    <w:rsid w:val="0097445A"/>
    <w:rsid w:val="009744C5"/>
    <w:rsid w:val="009745F6"/>
    <w:rsid w:val="00974990"/>
    <w:rsid w:val="00974B4A"/>
    <w:rsid w:val="00974C71"/>
    <w:rsid w:val="009750C6"/>
    <w:rsid w:val="009750E8"/>
    <w:rsid w:val="0097539E"/>
    <w:rsid w:val="009753BE"/>
    <w:rsid w:val="009756F8"/>
    <w:rsid w:val="00975962"/>
    <w:rsid w:val="00975DDE"/>
    <w:rsid w:val="0097619A"/>
    <w:rsid w:val="00976652"/>
    <w:rsid w:val="00976B2C"/>
    <w:rsid w:val="00976B92"/>
    <w:rsid w:val="00976CEC"/>
    <w:rsid w:val="00976E00"/>
    <w:rsid w:val="00977194"/>
    <w:rsid w:val="009775D5"/>
    <w:rsid w:val="00977759"/>
    <w:rsid w:val="009778FF"/>
    <w:rsid w:val="009808DA"/>
    <w:rsid w:val="0098097A"/>
    <w:rsid w:val="00980991"/>
    <w:rsid w:val="00980D52"/>
    <w:rsid w:val="00980D98"/>
    <w:rsid w:val="00980DC7"/>
    <w:rsid w:val="009818EB"/>
    <w:rsid w:val="0098190F"/>
    <w:rsid w:val="00981A2E"/>
    <w:rsid w:val="00981EDB"/>
    <w:rsid w:val="00981FF5"/>
    <w:rsid w:val="009820D7"/>
    <w:rsid w:val="00982365"/>
    <w:rsid w:val="00982A2D"/>
    <w:rsid w:val="00982A4C"/>
    <w:rsid w:val="0098302A"/>
    <w:rsid w:val="00983575"/>
    <w:rsid w:val="00983938"/>
    <w:rsid w:val="00983B89"/>
    <w:rsid w:val="00983C4D"/>
    <w:rsid w:val="00983FD7"/>
    <w:rsid w:val="00984001"/>
    <w:rsid w:val="00984318"/>
    <w:rsid w:val="009845AD"/>
    <w:rsid w:val="0098475F"/>
    <w:rsid w:val="00984801"/>
    <w:rsid w:val="00985077"/>
    <w:rsid w:val="009854AA"/>
    <w:rsid w:val="009854DD"/>
    <w:rsid w:val="009856CE"/>
    <w:rsid w:val="00985802"/>
    <w:rsid w:val="009858D4"/>
    <w:rsid w:val="00985999"/>
    <w:rsid w:val="00985AAA"/>
    <w:rsid w:val="00985B84"/>
    <w:rsid w:val="00985D14"/>
    <w:rsid w:val="00986138"/>
    <w:rsid w:val="0098623A"/>
    <w:rsid w:val="009862A4"/>
    <w:rsid w:val="00986322"/>
    <w:rsid w:val="0098662A"/>
    <w:rsid w:val="0098666A"/>
    <w:rsid w:val="009866A2"/>
    <w:rsid w:val="0098692D"/>
    <w:rsid w:val="00986978"/>
    <w:rsid w:val="00986BED"/>
    <w:rsid w:val="00986C64"/>
    <w:rsid w:val="00986DED"/>
    <w:rsid w:val="00987044"/>
    <w:rsid w:val="00987815"/>
    <w:rsid w:val="00987A17"/>
    <w:rsid w:val="00987B56"/>
    <w:rsid w:val="0099041C"/>
    <w:rsid w:val="009905D2"/>
    <w:rsid w:val="00990C2A"/>
    <w:rsid w:val="00990D22"/>
    <w:rsid w:val="00990FCC"/>
    <w:rsid w:val="009917EE"/>
    <w:rsid w:val="009919CF"/>
    <w:rsid w:val="00991DE2"/>
    <w:rsid w:val="00992336"/>
    <w:rsid w:val="009924E3"/>
    <w:rsid w:val="009928D6"/>
    <w:rsid w:val="009929DA"/>
    <w:rsid w:val="00992E71"/>
    <w:rsid w:val="00992E78"/>
    <w:rsid w:val="00992EF6"/>
    <w:rsid w:val="0099336E"/>
    <w:rsid w:val="009939E1"/>
    <w:rsid w:val="00993F77"/>
    <w:rsid w:val="00993FF4"/>
    <w:rsid w:val="009941F6"/>
    <w:rsid w:val="00994601"/>
    <w:rsid w:val="00994C9D"/>
    <w:rsid w:val="00994CDC"/>
    <w:rsid w:val="00994CFB"/>
    <w:rsid w:val="009950A8"/>
    <w:rsid w:val="0099591E"/>
    <w:rsid w:val="00995ABC"/>
    <w:rsid w:val="00995ADB"/>
    <w:rsid w:val="00995D1F"/>
    <w:rsid w:val="0099600F"/>
    <w:rsid w:val="00996274"/>
    <w:rsid w:val="009965D6"/>
    <w:rsid w:val="00996C97"/>
    <w:rsid w:val="00996F3F"/>
    <w:rsid w:val="0099710D"/>
    <w:rsid w:val="009971B5"/>
    <w:rsid w:val="00997274"/>
    <w:rsid w:val="0099727C"/>
    <w:rsid w:val="009972FC"/>
    <w:rsid w:val="0099763C"/>
    <w:rsid w:val="00997933"/>
    <w:rsid w:val="00997FB2"/>
    <w:rsid w:val="009A00C3"/>
    <w:rsid w:val="009A02AB"/>
    <w:rsid w:val="009A0363"/>
    <w:rsid w:val="009A038B"/>
    <w:rsid w:val="009A039D"/>
    <w:rsid w:val="009A03B3"/>
    <w:rsid w:val="009A0419"/>
    <w:rsid w:val="009A078B"/>
    <w:rsid w:val="009A08BA"/>
    <w:rsid w:val="009A0A00"/>
    <w:rsid w:val="009A1293"/>
    <w:rsid w:val="009A15F4"/>
    <w:rsid w:val="009A1C3C"/>
    <w:rsid w:val="009A1E4D"/>
    <w:rsid w:val="009A1EE0"/>
    <w:rsid w:val="009A20E4"/>
    <w:rsid w:val="009A23F7"/>
    <w:rsid w:val="009A2658"/>
    <w:rsid w:val="009A2940"/>
    <w:rsid w:val="009A29DE"/>
    <w:rsid w:val="009A2AE6"/>
    <w:rsid w:val="009A2D83"/>
    <w:rsid w:val="009A2E41"/>
    <w:rsid w:val="009A2F6A"/>
    <w:rsid w:val="009A2FB9"/>
    <w:rsid w:val="009A330E"/>
    <w:rsid w:val="009A35E7"/>
    <w:rsid w:val="009A3BE9"/>
    <w:rsid w:val="009A4089"/>
    <w:rsid w:val="009A40C4"/>
    <w:rsid w:val="009A42A7"/>
    <w:rsid w:val="009A432F"/>
    <w:rsid w:val="009A4C24"/>
    <w:rsid w:val="009A4F75"/>
    <w:rsid w:val="009A5260"/>
    <w:rsid w:val="009A52F4"/>
    <w:rsid w:val="009A54BC"/>
    <w:rsid w:val="009A57C6"/>
    <w:rsid w:val="009A5AAF"/>
    <w:rsid w:val="009A6120"/>
    <w:rsid w:val="009A6CBB"/>
    <w:rsid w:val="009A6F2B"/>
    <w:rsid w:val="009A768D"/>
    <w:rsid w:val="009A7760"/>
    <w:rsid w:val="009A7911"/>
    <w:rsid w:val="009A7BD6"/>
    <w:rsid w:val="009A7CEA"/>
    <w:rsid w:val="009A7F07"/>
    <w:rsid w:val="009B0345"/>
    <w:rsid w:val="009B05A6"/>
    <w:rsid w:val="009B094F"/>
    <w:rsid w:val="009B0ADD"/>
    <w:rsid w:val="009B0F52"/>
    <w:rsid w:val="009B0FDD"/>
    <w:rsid w:val="009B1053"/>
    <w:rsid w:val="009B1233"/>
    <w:rsid w:val="009B13DB"/>
    <w:rsid w:val="009B177F"/>
    <w:rsid w:val="009B1AA6"/>
    <w:rsid w:val="009B1B5E"/>
    <w:rsid w:val="009B23D5"/>
    <w:rsid w:val="009B2F81"/>
    <w:rsid w:val="009B33E0"/>
    <w:rsid w:val="009B3418"/>
    <w:rsid w:val="009B3614"/>
    <w:rsid w:val="009B364A"/>
    <w:rsid w:val="009B3B32"/>
    <w:rsid w:val="009B4042"/>
    <w:rsid w:val="009B40C6"/>
    <w:rsid w:val="009B4460"/>
    <w:rsid w:val="009B456F"/>
    <w:rsid w:val="009B47AC"/>
    <w:rsid w:val="009B4B65"/>
    <w:rsid w:val="009B4C3F"/>
    <w:rsid w:val="009B508D"/>
    <w:rsid w:val="009B5638"/>
    <w:rsid w:val="009B57DC"/>
    <w:rsid w:val="009B5AA4"/>
    <w:rsid w:val="009B5B48"/>
    <w:rsid w:val="009B60A3"/>
    <w:rsid w:val="009B617B"/>
    <w:rsid w:val="009B63F3"/>
    <w:rsid w:val="009B6480"/>
    <w:rsid w:val="009B65E2"/>
    <w:rsid w:val="009B6823"/>
    <w:rsid w:val="009B6DB0"/>
    <w:rsid w:val="009B74EB"/>
    <w:rsid w:val="009C0448"/>
    <w:rsid w:val="009C051A"/>
    <w:rsid w:val="009C0594"/>
    <w:rsid w:val="009C0ECC"/>
    <w:rsid w:val="009C0EEA"/>
    <w:rsid w:val="009C1152"/>
    <w:rsid w:val="009C12B8"/>
    <w:rsid w:val="009C14B1"/>
    <w:rsid w:val="009C183F"/>
    <w:rsid w:val="009C1AE5"/>
    <w:rsid w:val="009C20C1"/>
    <w:rsid w:val="009C20E6"/>
    <w:rsid w:val="009C2265"/>
    <w:rsid w:val="009C2952"/>
    <w:rsid w:val="009C2A03"/>
    <w:rsid w:val="009C2AFB"/>
    <w:rsid w:val="009C2C7E"/>
    <w:rsid w:val="009C2C83"/>
    <w:rsid w:val="009C2E81"/>
    <w:rsid w:val="009C3009"/>
    <w:rsid w:val="009C324E"/>
    <w:rsid w:val="009C33B1"/>
    <w:rsid w:val="009C37B9"/>
    <w:rsid w:val="009C3BD4"/>
    <w:rsid w:val="009C400D"/>
    <w:rsid w:val="009C4124"/>
    <w:rsid w:val="009C42DF"/>
    <w:rsid w:val="009C434D"/>
    <w:rsid w:val="009C4366"/>
    <w:rsid w:val="009C4429"/>
    <w:rsid w:val="009C4640"/>
    <w:rsid w:val="009C488F"/>
    <w:rsid w:val="009C4DC1"/>
    <w:rsid w:val="009C512B"/>
    <w:rsid w:val="009C5221"/>
    <w:rsid w:val="009C54B5"/>
    <w:rsid w:val="009C56F1"/>
    <w:rsid w:val="009C57BA"/>
    <w:rsid w:val="009C59DA"/>
    <w:rsid w:val="009C59F7"/>
    <w:rsid w:val="009C5BB5"/>
    <w:rsid w:val="009C5BE4"/>
    <w:rsid w:val="009C5C2F"/>
    <w:rsid w:val="009C5E30"/>
    <w:rsid w:val="009C66EB"/>
    <w:rsid w:val="009C689E"/>
    <w:rsid w:val="009C6F20"/>
    <w:rsid w:val="009C73A5"/>
    <w:rsid w:val="009C74B1"/>
    <w:rsid w:val="009D024E"/>
    <w:rsid w:val="009D028D"/>
    <w:rsid w:val="009D039D"/>
    <w:rsid w:val="009D0CE5"/>
    <w:rsid w:val="009D0DF3"/>
    <w:rsid w:val="009D104D"/>
    <w:rsid w:val="009D117E"/>
    <w:rsid w:val="009D12F5"/>
    <w:rsid w:val="009D1412"/>
    <w:rsid w:val="009D180D"/>
    <w:rsid w:val="009D19C6"/>
    <w:rsid w:val="009D1AB7"/>
    <w:rsid w:val="009D1E41"/>
    <w:rsid w:val="009D2257"/>
    <w:rsid w:val="009D22E0"/>
    <w:rsid w:val="009D2645"/>
    <w:rsid w:val="009D2A53"/>
    <w:rsid w:val="009D2BE6"/>
    <w:rsid w:val="009D3062"/>
    <w:rsid w:val="009D3160"/>
    <w:rsid w:val="009D34AF"/>
    <w:rsid w:val="009D36A3"/>
    <w:rsid w:val="009D3868"/>
    <w:rsid w:val="009D3A49"/>
    <w:rsid w:val="009D3B8A"/>
    <w:rsid w:val="009D3E7B"/>
    <w:rsid w:val="009D3F67"/>
    <w:rsid w:val="009D4125"/>
    <w:rsid w:val="009D449A"/>
    <w:rsid w:val="009D4847"/>
    <w:rsid w:val="009D4963"/>
    <w:rsid w:val="009D551A"/>
    <w:rsid w:val="009D5866"/>
    <w:rsid w:val="009D5A24"/>
    <w:rsid w:val="009D5B0E"/>
    <w:rsid w:val="009D5EF6"/>
    <w:rsid w:val="009D6026"/>
    <w:rsid w:val="009D6076"/>
    <w:rsid w:val="009D6094"/>
    <w:rsid w:val="009D653F"/>
    <w:rsid w:val="009D65B5"/>
    <w:rsid w:val="009D664F"/>
    <w:rsid w:val="009D6710"/>
    <w:rsid w:val="009D69F8"/>
    <w:rsid w:val="009D6C7A"/>
    <w:rsid w:val="009D6D75"/>
    <w:rsid w:val="009D702C"/>
    <w:rsid w:val="009D70E7"/>
    <w:rsid w:val="009D71C1"/>
    <w:rsid w:val="009D75E7"/>
    <w:rsid w:val="009D77A0"/>
    <w:rsid w:val="009D7E96"/>
    <w:rsid w:val="009E03D4"/>
    <w:rsid w:val="009E0465"/>
    <w:rsid w:val="009E04EA"/>
    <w:rsid w:val="009E092C"/>
    <w:rsid w:val="009E0B1F"/>
    <w:rsid w:val="009E0DC6"/>
    <w:rsid w:val="009E1113"/>
    <w:rsid w:val="009E11E9"/>
    <w:rsid w:val="009E12BD"/>
    <w:rsid w:val="009E15CF"/>
    <w:rsid w:val="009E1B27"/>
    <w:rsid w:val="009E1B30"/>
    <w:rsid w:val="009E1E03"/>
    <w:rsid w:val="009E1E9D"/>
    <w:rsid w:val="009E1FFC"/>
    <w:rsid w:val="009E28F7"/>
    <w:rsid w:val="009E2E3F"/>
    <w:rsid w:val="009E2F13"/>
    <w:rsid w:val="009E2FDD"/>
    <w:rsid w:val="009E3007"/>
    <w:rsid w:val="009E312E"/>
    <w:rsid w:val="009E36BF"/>
    <w:rsid w:val="009E37EA"/>
    <w:rsid w:val="009E3CD5"/>
    <w:rsid w:val="009E3D50"/>
    <w:rsid w:val="009E3DEE"/>
    <w:rsid w:val="009E46EA"/>
    <w:rsid w:val="009E4939"/>
    <w:rsid w:val="009E4BB7"/>
    <w:rsid w:val="009E4F38"/>
    <w:rsid w:val="009E503A"/>
    <w:rsid w:val="009E53AF"/>
    <w:rsid w:val="009E5468"/>
    <w:rsid w:val="009E54C9"/>
    <w:rsid w:val="009E5732"/>
    <w:rsid w:val="009E57E6"/>
    <w:rsid w:val="009E59CC"/>
    <w:rsid w:val="009E5ADD"/>
    <w:rsid w:val="009E679B"/>
    <w:rsid w:val="009E6A2F"/>
    <w:rsid w:val="009E6C6E"/>
    <w:rsid w:val="009E6E25"/>
    <w:rsid w:val="009E6E7F"/>
    <w:rsid w:val="009E7084"/>
    <w:rsid w:val="009E7172"/>
    <w:rsid w:val="009E71DA"/>
    <w:rsid w:val="009E7994"/>
    <w:rsid w:val="009E7DE6"/>
    <w:rsid w:val="009E7E11"/>
    <w:rsid w:val="009E7F41"/>
    <w:rsid w:val="009F063F"/>
    <w:rsid w:val="009F090E"/>
    <w:rsid w:val="009F0AB0"/>
    <w:rsid w:val="009F0B68"/>
    <w:rsid w:val="009F0D8E"/>
    <w:rsid w:val="009F0E9F"/>
    <w:rsid w:val="009F0EF1"/>
    <w:rsid w:val="009F0FA0"/>
    <w:rsid w:val="009F10B7"/>
    <w:rsid w:val="009F10EB"/>
    <w:rsid w:val="009F1725"/>
    <w:rsid w:val="009F1B27"/>
    <w:rsid w:val="009F20AA"/>
    <w:rsid w:val="009F21FF"/>
    <w:rsid w:val="009F2281"/>
    <w:rsid w:val="009F2431"/>
    <w:rsid w:val="009F249F"/>
    <w:rsid w:val="009F254F"/>
    <w:rsid w:val="009F279C"/>
    <w:rsid w:val="009F3227"/>
    <w:rsid w:val="009F32EC"/>
    <w:rsid w:val="009F3310"/>
    <w:rsid w:val="009F34CF"/>
    <w:rsid w:val="009F379B"/>
    <w:rsid w:val="009F3CA3"/>
    <w:rsid w:val="009F410C"/>
    <w:rsid w:val="009F468C"/>
    <w:rsid w:val="009F47DF"/>
    <w:rsid w:val="009F4A45"/>
    <w:rsid w:val="009F4ABF"/>
    <w:rsid w:val="009F4AFD"/>
    <w:rsid w:val="009F4D35"/>
    <w:rsid w:val="009F4ED0"/>
    <w:rsid w:val="009F502E"/>
    <w:rsid w:val="009F55D0"/>
    <w:rsid w:val="009F566E"/>
    <w:rsid w:val="009F58CB"/>
    <w:rsid w:val="009F5D13"/>
    <w:rsid w:val="009F6682"/>
    <w:rsid w:val="009F6E43"/>
    <w:rsid w:val="009F728B"/>
    <w:rsid w:val="009F7426"/>
    <w:rsid w:val="009F7B17"/>
    <w:rsid w:val="009F7B2D"/>
    <w:rsid w:val="009F7BFC"/>
    <w:rsid w:val="009F7E62"/>
    <w:rsid w:val="009F7FDC"/>
    <w:rsid w:val="00A0050B"/>
    <w:rsid w:val="00A0055F"/>
    <w:rsid w:val="00A00A25"/>
    <w:rsid w:val="00A00E89"/>
    <w:rsid w:val="00A00F99"/>
    <w:rsid w:val="00A010EA"/>
    <w:rsid w:val="00A011D0"/>
    <w:rsid w:val="00A013F5"/>
    <w:rsid w:val="00A014C8"/>
    <w:rsid w:val="00A0161E"/>
    <w:rsid w:val="00A01B31"/>
    <w:rsid w:val="00A027B8"/>
    <w:rsid w:val="00A02E85"/>
    <w:rsid w:val="00A033D3"/>
    <w:rsid w:val="00A039E1"/>
    <w:rsid w:val="00A039EA"/>
    <w:rsid w:val="00A03B08"/>
    <w:rsid w:val="00A03BCB"/>
    <w:rsid w:val="00A04094"/>
    <w:rsid w:val="00A04431"/>
    <w:rsid w:val="00A04588"/>
    <w:rsid w:val="00A04A64"/>
    <w:rsid w:val="00A04CA9"/>
    <w:rsid w:val="00A04E9B"/>
    <w:rsid w:val="00A04F2D"/>
    <w:rsid w:val="00A0501E"/>
    <w:rsid w:val="00A05216"/>
    <w:rsid w:val="00A05321"/>
    <w:rsid w:val="00A05A2E"/>
    <w:rsid w:val="00A05C35"/>
    <w:rsid w:val="00A060D6"/>
    <w:rsid w:val="00A0645D"/>
    <w:rsid w:val="00A0651E"/>
    <w:rsid w:val="00A06544"/>
    <w:rsid w:val="00A06775"/>
    <w:rsid w:val="00A067A4"/>
    <w:rsid w:val="00A0694B"/>
    <w:rsid w:val="00A069CA"/>
    <w:rsid w:val="00A06CD0"/>
    <w:rsid w:val="00A06CE4"/>
    <w:rsid w:val="00A070E0"/>
    <w:rsid w:val="00A074C0"/>
    <w:rsid w:val="00A0766D"/>
    <w:rsid w:val="00A07733"/>
    <w:rsid w:val="00A07766"/>
    <w:rsid w:val="00A07A70"/>
    <w:rsid w:val="00A07B56"/>
    <w:rsid w:val="00A07B8B"/>
    <w:rsid w:val="00A102E1"/>
    <w:rsid w:val="00A10522"/>
    <w:rsid w:val="00A10D38"/>
    <w:rsid w:val="00A10F45"/>
    <w:rsid w:val="00A10FF9"/>
    <w:rsid w:val="00A111FC"/>
    <w:rsid w:val="00A113E5"/>
    <w:rsid w:val="00A11582"/>
    <w:rsid w:val="00A11769"/>
    <w:rsid w:val="00A1183A"/>
    <w:rsid w:val="00A118EF"/>
    <w:rsid w:val="00A1192C"/>
    <w:rsid w:val="00A11CE1"/>
    <w:rsid w:val="00A1266E"/>
    <w:rsid w:val="00A129F0"/>
    <w:rsid w:val="00A12AE9"/>
    <w:rsid w:val="00A12F4B"/>
    <w:rsid w:val="00A13A5D"/>
    <w:rsid w:val="00A13BD9"/>
    <w:rsid w:val="00A13C8E"/>
    <w:rsid w:val="00A13DFE"/>
    <w:rsid w:val="00A142DA"/>
    <w:rsid w:val="00A14A8B"/>
    <w:rsid w:val="00A14CB4"/>
    <w:rsid w:val="00A14D21"/>
    <w:rsid w:val="00A14FBF"/>
    <w:rsid w:val="00A15317"/>
    <w:rsid w:val="00A155A8"/>
    <w:rsid w:val="00A155EB"/>
    <w:rsid w:val="00A15628"/>
    <w:rsid w:val="00A15785"/>
    <w:rsid w:val="00A158FD"/>
    <w:rsid w:val="00A1592A"/>
    <w:rsid w:val="00A15AFD"/>
    <w:rsid w:val="00A15B94"/>
    <w:rsid w:val="00A15B9C"/>
    <w:rsid w:val="00A15E54"/>
    <w:rsid w:val="00A161D0"/>
    <w:rsid w:val="00A16282"/>
    <w:rsid w:val="00A1638F"/>
    <w:rsid w:val="00A16997"/>
    <w:rsid w:val="00A16C87"/>
    <w:rsid w:val="00A171C6"/>
    <w:rsid w:val="00A17495"/>
    <w:rsid w:val="00A174C4"/>
    <w:rsid w:val="00A17548"/>
    <w:rsid w:val="00A17904"/>
    <w:rsid w:val="00A17965"/>
    <w:rsid w:val="00A17B1E"/>
    <w:rsid w:val="00A17B91"/>
    <w:rsid w:val="00A17E2D"/>
    <w:rsid w:val="00A17FC8"/>
    <w:rsid w:val="00A2003D"/>
    <w:rsid w:val="00A20159"/>
    <w:rsid w:val="00A2044B"/>
    <w:rsid w:val="00A209FB"/>
    <w:rsid w:val="00A2143B"/>
    <w:rsid w:val="00A214D2"/>
    <w:rsid w:val="00A2175F"/>
    <w:rsid w:val="00A21AC5"/>
    <w:rsid w:val="00A21AD9"/>
    <w:rsid w:val="00A21C26"/>
    <w:rsid w:val="00A21DB7"/>
    <w:rsid w:val="00A22037"/>
    <w:rsid w:val="00A2206A"/>
    <w:rsid w:val="00A2262B"/>
    <w:rsid w:val="00A226E6"/>
    <w:rsid w:val="00A22758"/>
    <w:rsid w:val="00A22C33"/>
    <w:rsid w:val="00A22E20"/>
    <w:rsid w:val="00A23512"/>
    <w:rsid w:val="00A23AB4"/>
    <w:rsid w:val="00A23AD2"/>
    <w:rsid w:val="00A242E6"/>
    <w:rsid w:val="00A2439C"/>
    <w:rsid w:val="00A24877"/>
    <w:rsid w:val="00A24952"/>
    <w:rsid w:val="00A24E07"/>
    <w:rsid w:val="00A24F7D"/>
    <w:rsid w:val="00A24F95"/>
    <w:rsid w:val="00A25040"/>
    <w:rsid w:val="00A251F7"/>
    <w:rsid w:val="00A25403"/>
    <w:rsid w:val="00A25615"/>
    <w:rsid w:val="00A256C9"/>
    <w:rsid w:val="00A25F00"/>
    <w:rsid w:val="00A2600F"/>
    <w:rsid w:val="00A26023"/>
    <w:rsid w:val="00A26508"/>
    <w:rsid w:val="00A2652D"/>
    <w:rsid w:val="00A26556"/>
    <w:rsid w:val="00A26A20"/>
    <w:rsid w:val="00A26AAE"/>
    <w:rsid w:val="00A26BF7"/>
    <w:rsid w:val="00A26C5E"/>
    <w:rsid w:val="00A26DBA"/>
    <w:rsid w:val="00A26E4E"/>
    <w:rsid w:val="00A26E9D"/>
    <w:rsid w:val="00A26F4A"/>
    <w:rsid w:val="00A274F0"/>
    <w:rsid w:val="00A27548"/>
    <w:rsid w:val="00A276AE"/>
    <w:rsid w:val="00A277B5"/>
    <w:rsid w:val="00A27A33"/>
    <w:rsid w:val="00A27BDE"/>
    <w:rsid w:val="00A27CBE"/>
    <w:rsid w:val="00A27D00"/>
    <w:rsid w:val="00A30365"/>
    <w:rsid w:val="00A3056E"/>
    <w:rsid w:val="00A306F9"/>
    <w:rsid w:val="00A30B73"/>
    <w:rsid w:val="00A30D78"/>
    <w:rsid w:val="00A3143C"/>
    <w:rsid w:val="00A31515"/>
    <w:rsid w:val="00A3161A"/>
    <w:rsid w:val="00A31BBB"/>
    <w:rsid w:val="00A31D65"/>
    <w:rsid w:val="00A32126"/>
    <w:rsid w:val="00A32832"/>
    <w:rsid w:val="00A32C68"/>
    <w:rsid w:val="00A32DAD"/>
    <w:rsid w:val="00A32E6A"/>
    <w:rsid w:val="00A33068"/>
    <w:rsid w:val="00A33096"/>
    <w:rsid w:val="00A331DF"/>
    <w:rsid w:val="00A33544"/>
    <w:rsid w:val="00A3375C"/>
    <w:rsid w:val="00A3377A"/>
    <w:rsid w:val="00A33787"/>
    <w:rsid w:val="00A33C95"/>
    <w:rsid w:val="00A33CBA"/>
    <w:rsid w:val="00A33E22"/>
    <w:rsid w:val="00A33EE1"/>
    <w:rsid w:val="00A342B9"/>
    <w:rsid w:val="00A345E5"/>
    <w:rsid w:val="00A349E7"/>
    <w:rsid w:val="00A34D83"/>
    <w:rsid w:val="00A3519E"/>
    <w:rsid w:val="00A352ED"/>
    <w:rsid w:val="00A35464"/>
    <w:rsid w:val="00A35634"/>
    <w:rsid w:val="00A35CCD"/>
    <w:rsid w:val="00A35D0E"/>
    <w:rsid w:val="00A360FF"/>
    <w:rsid w:val="00A36193"/>
    <w:rsid w:val="00A362C8"/>
    <w:rsid w:val="00A3645C"/>
    <w:rsid w:val="00A36599"/>
    <w:rsid w:val="00A3698E"/>
    <w:rsid w:val="00A36ABE"/>
    <w:rsid w:val="00A36B30"/>
    <w:rsid w:val="00A37379"/>
    <w:rsid w:val="00A37426"/>
    <w:rsid w:val="00A37786"/>
    <w:rsid w:val="00A37E2E"/>
    <w:rsid w:val="00A37F8C"/>
    <w:rsid w:val="00A40989"/>
    <w:rsid w:val="00A40F14"/>
    <w:rsid w:val="00A415BE"/>
    <w:rsid w:val="00A416F7"/>
    <w:rsid w:val="00A41BD1"/>
    <w:rsid w:val="00A421A0"/>
    <w:rsid w:val="00A4229B"/>
    <w:rsid w:val="00A422EC"/>
    <w:rsid w:val="00A42453"/>
    <w:rsid w:val="00A42521"/>
    <w:rsid w:val="00A427A4"/>
    <w:rsid w:val="00A42ECB"/>
    <w:rsid w:val="00A42F1B"/>
    <w:rsid w:val="00A42FD1"/>
    <w:rsid w:val="00A43045"/>
    <w:rsid w:val="00A431AC"/>
    <w:rsid w:val="00A4342D"/>
    <w:rsid w:val="00A43463"/>
    <w:rsid w:val="00A4352D"/>
    <w:rsid w:val="00A43585"/>
    <w:rsid w:val="00A4385C"/>
    <w:rsid w:val="00A43903"/>
    <w:rsid w:val="00A4394F"/>
    <w:rsid w:val="00A43A98"/>
    <w:rsid w:val="00A43ACF"/>
    <w:rsid w:val="00A43F5A"/>
    <w:rsid w:val="00A44204"/>
    <w:rsid w:val="00A443EA"/>
    <w:rsid w:val="00A44457"/>
    <w:rsid w:val="00A44467"/>
    <w:rsid w:val="00A44854"/>
    <w:rsid w:val="00A44964"/>
    <w:rsid w:val="00A44987"/>
    <w:rsid w:val="00A44D7B"/>
    <w:rsid w:val="00A44DDC"/>
    <w:rsid w:val="00A44FF8"/>
    <w:rsid w:val="00A45250"/>
    <w:rsid w:val="00A4527D"/>
    <w:rsid w:val="00A45583"/>
    <w:rsid w:val="00A455A8"/>
    <w:rsid w:val="00A456E7"/>
    <w:rsid w:val="00A456F3"/>
    <w:rsid w:val="00A4583A"/>
    <w:rsid w:val="00A4586B"/>
    <w:rsid w:val="00A45A58"/>
    <w:rsid w:val="00A45FDC"/>
    <w:rsid w:val="00A46143"/>
    <w:rsid w:val="00A4618F"/>
    <w:rsid w:val="00A469FC"/>
    <w:rsid w:val="00A46AA9"/>
    <w:rsid w:val="00A46F42"/>
    <w:rsid w:val="00A47128"/>
    <w:rsid w:val="00A47153"/>
    <w:rsid w:val="00A471F5"/>
    <w:rsid w:val="00A473BB"/>
    <w:rsid w:val="00A47661"/>
    <w:rsid w:val="00A47768"/>
    <w:rsid w:val="00A478AC"/>
    <w:rsid w:val="00A47AA7"/>
    <w:rsid w:val="00A47B69"/>
    <w:rsid w:val="00A47BB5"/>
    <w:rsid w:val="00A47C7C"/>
    <w:rsid w:val="00A47E01"/>
    <w:rsid w:val="00A47FAE"/>
    <w:rsid w:val="00A50608"/>
    <w:rsid w:val="00A50941"/>
    <w:rsid w:val="00A510F8"/>
    <w:rsid w:val="00A517AC"/>
    <w:rsid w:val="00A517B5"/>
    <w:rsid w:val="00A51A42"/>
    <w:rsid w:val="00A51C13"/>
    <w:rsid w:val="00A51CAA"/>
    <w:rsid w:val="00A51ED5"/>
    <w:rsid w:val="00A5246C"/>
    <w:rsid w:val="00A5251B"/>
    <w:rsid w:val="00A52B50"/>
    <w:rsid w:val="00A530BC"/>
    <w:rsid w:val="00A53168"/>
    <w:rsid w:val="00A53737"/>
    <w:rsid w:val="00A53BF1"/>
    <w:rsid w:val="00A54290"/>
    <w:rsid w:val="00A54480"/>
    <w:rsid w:val="00A54523"/>
    <w:rsid w:val="00A54588"/>
    <w:rsid w:val="00A549EC"/>
    <w:rsid w:val="00A54B19"/>
    <w:rsid w:val="00A54DBE"/>
    <w:rsid w:val="00A5566C"/>
    <w:rsid w:val="00A556E2"/>
    <w:rsid w:val="00A55819"/>
    <w:rsid w:val="00A559F3"/>
    <w:rsid w:val="00A559F6"/>
    <w:rsid w:val="00A559FA"/>
    <w:rsid w:val="00A55D2E"/>
    <w:rsid w:val="00A56065"/>
    <w:rsid w:val="00A56727"/>
    <w:rsid w:val="00A567AF"/>
    <w:rsid w:val="00A56939"/>
    <w:rsid w:val="00A56958"/>
    <w:rsid w:val="00A56D42"/>
    <w:rsid w:val="00A56D9D"/>
    <w:rsid w:val="00A5714A"/>
    <w:rsid w:val="00A571F0"/>
    <w:rsid w:val="00A57268"/>
    <w:rsid w:val="00A573A7"/>
    <w:rsid w:val="00A57A83"/>
    <w:rsid w:val="00A57D33"/>
    <w:rsid w:val="00A6023B"/>
    <w:rsid w:val="00A60263"/>
    <w:rsid w:val="00A6054C"/>
    <w:rsid w:val="00A608B5"/>
    <w:rsid w:val="00A60912"/>
    <w:rsid w:val="00A60BCC"/>
    <w:rsid w:val="00A60CB3"/>
    <w:rsid w:val="00A60EC4"/>
    <w:rsid w:val="00A613D3"/>
    <w:rsid w:val="00A6162C"/>
    <w:rsid w:val="00A616F1"/>
    <w:rsid w:val="00A61734"/>
    <w:rsid w:val="00A61797"/>
    <w:rsid w:val="00A61819"/>
    <w:rsid w:val="00A62154"/>
    <w:rsid w:val="00A621E6"/>
    <w:rsid w:val="00A6230E"/>
    <w:rsid w:val="00A625FB"/>
    <w:rsid w:val="00A629B7"/>
    <w:rsid w:val="00A631FD"/>
    <w:rsid w:val="00A632D4"/>
    <w:rsid w:val="00A63372"/>
    <w:rsid w:val="00A63D3A"/>
    <w:rsid w:val="00A63DA5"/>
    <w:rsid w:val="00A64ACE"/>
    <w:rsid w:val="00A64B6E"/>
    <w:rsid w:val="00A64C37"/>
    <w:rsid w:val="00A6517F"/>
    <w:rsid w:val="00A65A3E"/>
    <w:rsid w:val="00A65A60"/>
    <w:rsid w:val="00A6663F"/>
    <w:rsid w:val="00A66769"/>
    <w:rsid w:val="00A66784"/>
    <w:rsid w:val="00A6684E"/>
    <w:rsid w:val="00A674D9"/>
    <w:rsid w:val="00A675B8"/>
    <w:rsid w:val="00A679DB"/>
    <w:rsid w:val="00A67ECC"/>
    <w:rsid w:val="00A67EE7"/>
    <w:rsid w:val="00A7014D"/>
    <w:rsid w:val="00A7076D"/>
    <w:rsid w:val="00A70B7A"/>
    <w:rsid w:val="00A70C91"/>
    <w:rsid w:val="00A7126F"/>
    <w:rsid w:val="00A71382"/>
    <w:rsid w:val="00A71C6C"/>
    <w:rsid w:val="00A7271F"/>
    <w:rsid w:val="00A7292B"/>
    <w:rsid w:val="00A72B32"/>
    <w:rsid w:val="00A72E3C"/>
    <w:rsid w:val="00A72E42"/>
    <w:rsid w:val="00A72F42"/>
    <w:rsid w:val="00A73022"/>
    <w:rsid w:val="00A73326"/>
    <w:rsid w:val="00A74423"/>
    <w:rsid w:val="00A745FA"/>
    <w:rsid w:val="00A7472A"/>
    <w:rsid w:val="00A74DCE"/>
    <w:rsid w:val="00A752FD"/>
    <w:rsid w:val="00A7571E"/>
    <w:rsid w:val="00A75DFD"/>
    <w:rsid w:val="00A76487"/>
    <w:rsid w:val="00A764B1"/>
    <w:rsid w:val="00A765E4"/>
    <w:rsid w:val="00A766FF"/>
    <w:rsid w:val="00A76AA2"/>
    <w:rsid w:val="00A76DA3"/>
    <w:rsid w:val="00A770D3"/>
    <w:rsid w:val="00A77167"/>
    <w:rsid w:val="00A7723B"/>
    <w:rsid w:val="00A772CF"/>
    <w:rsid w:val="00A772E6"/>
    <w:rsid w:val="00A77547"/>
    <w:rsid w:val="00A775D1"/>
    <w:rsid w:val="00A77752"/>
    <w:rsid w:val="00A778E1"/>
    <w:rsid w:val="00A77C0A"/>
    <w:rsid w:val="00A77CBE"/>
    <w:rsid w:val="00A8075B"/>
    <w:rsid w:val="00A80DBC"/>
    <w:rsid w:val="00A80DD7"/>
    <w:rsid w:val="00A8196D"/>
    <w:rsid w:val="00A81A25"/>
    <w:rsid w:val="00A81BF9"/>
    <w:rsid w:val="00A81DDA"/>
    <w:rsid w:val="00A81FEC"/>
    <w:rsid w:val="00A82599"/>
    <w:rsid w:val="00A83651"/>
    <w:rsid w:val="00A83985"/>
    <w:rsid w:val="00A83D01"/>
    <w:rsid w:val="00A8489B"/>
    <w:rsid w:val="00A84A24"/>
    <w:rsid w:val="00A84E8F"/>
    <w:rsid w:val="00A851A5"/>
    <w:rsid w:val="00A856FB"/>
    <w:rsid w:val="00A85879"/>
    <w:rsid w:val="00A85B6C"/>
    <w:rsid w:val="00A85EA2"/>
    <w:rsid w:val="00A85F96"/>
    <w:rsid w:val="00A86017"/>
    <w:rsid w:val="00A86046"/>
    <w:rsid w:val="00A8613F"/>
    <w:rsid w:val="00A865F5"/>
    <w:rsid w:val="00A8673C"/>
    <w:rsid w:val="00A86A8C"/>
    <w:rsid w:val="00A86C4B"/>
    <w:rsid w:val="00A86CCA"/>
    <w:rsid w:val="00A86CCE"/>
    <w:rsid w:val="00A86F40"/>
    <w:rsid w:val="00A8702C"/>
    <w:rsid w:val="00A87216"/>
    <w:rsid w:val="00A87267"/>
    <w:rsid w:val="00A87381"/>
    <w:rsid w:val="00A87548"/>
    <w:rsid w:val="00A87723"/>
    <w:rsid w:val="00A8778C"/>
    <w:rsid w:val="00A878C7"/>
    <w:rsid w:val="00A87C77"/>
    <w:rsid w:val="00A87CA2"/>
    <w:rsid w:val="00A90790"/>
    <w:rsid w:val="00A90B3A"/>
    <w:rsid w:val="00A90B48"/>
    <w:rsid w:val="00A90C89"/>
    <w:rsid w:val="00A90D9F"/>
    <w:rsid w:val="00A90DBF"/>
    <w:rsid w:val="00A90EF9"/>
    <w:rsid w:val="00A90F7A"/>
    <w:rsid w:val="00A912DA"/>
    <w:rsid w:val="00A915A7"/>
    <w:rsid w:val="00A91A0D"/>
    <w:rsid w:val="00A91A49"/>
    <w:rsid w:val="00A91B00"/>
    <w:rsid w:val="00A91CEB"/>
    <w:rsid w:val="00A925DA"/>
    <w:rsid w:val="00A928C6"/>
    <w:rsid w:val="00A92B7A"/>
    <w:rsid w:val="00A92BF1"/>
    <w:rsid w:val="00A93034"/>
    <w:rsid w:val="00A93126"/>
    <w:rsid w:val="00A93308"/>
    <w:rsid w:val="00A93342"/>
    <w:rsid w:val="00A9340C"/>
    <w:rsid w:val="00A934D0"/>
    <w:rsid w:val="00A9358C"/>
    <w:rsid w:val="00A93673"/>
    <w:rsid w:val="00A93781"/>
    <w:rsid w:val="00A937B7"/>
    <w:rsid w:val="00A93C01"/>
    <w:rsid w:val="00A93C64"/>
    <w:rsid w:val="00A93DBC"/>
    <w:rsid w:val="00A93F57"/>
    <w:rsid w:val="00A940A0"/>
    <w:rsid w:val="00A946DC"/>
    <w:rsid w:val="00A94B2E"/>
    <w:rsid w:val="00A94C7A"/>
    <w:rsid w:val="00A9500B"/>
    <w:rsid w:val="00A9520C"/>
    <w:rsid w:val="00A9562E"/>
    <w:rsid w:val="00A95806"/>
    <w:rsid w:val="00A96416"/>
    <w:rsid w:val="00A96472"/>
    <w:rsid w:val="00A96669"/>
    <w:rsid w:val="00A9679B"/>
    <w:rsid w:val="00A96901"/>
    <w:rsid w:val="00A9703B"/>
    <w:rsid w:val="00A9738C"/>
    <w:rsid w:val="00A97554"/>
    <w:rsid w:val="00A976B4"/>
    <w:rsid w:val="00A97876"/>
    <w:rsid w:val="00A97A66"/>
    <w:rsid w:val="00A97B2B"/>
    <w:rsid w:val="00A97D2F"/>
    <w:rsid w:val="00A97DEA"/>
    <w:rsid w:val="00A97E51"/>
    <w:rsid w:val="00A97F3C"/>
    <w:rsid w:val="00AA061F"/>
    <w:rsid w:val="00AA0900"/>
    <w:rsid w:val="00AA0CDA"/>
    <w:rsid w:val="00AA0DF6"/>
    <w:rsid w:val="00AA10BD"/>
    <w:rsid w:val="00AA12A3"/>
    <w:rsid w:val="00AA135E"/>
    <w:rsid w:val="00AA13E0"/>
    <w:rsid w:val="00AA1645"/>
    <w:rsid w:val="00AA1944"/>
    <w:rsid w:val="00AA1A73"/>
    <w:rsid w:val="00AA1E52"/>
    <w:rsid w:val="00AA1FBC"/>
    <w:rsid w:val="00AA2165"/>
    <w:rsid w:val="00AA259B"/>
    <w:rsid w:val="00AA26C3"/>
    <w:rsid w:val="00AA27D6"/>
    <w:rsid w:val="00AA2D07"/>
    <w:rsid w:val="00AA30AF"/>
    <w:rsid w:val="00AA30DE"/>
    <w:rsid w:val="00AA3156"/>
    <w:rsid w:val="00AA335A"/>
    <w:rsid w:val="00AA3423"/>
    <w:rsid w:val="00AA364F"/>
    <w:rsid w:val="00AA39F3"/>
    <w:rsid w:val="00AA3DF9"/>
    <w:rsid w:val="00AA40F2"/>
    <w:rsid w:val="00AA46ED"/>
    <w:rsid w:val="00AA4A95"/>
    <w:rsid w:val="00AA5055"/>
    <w:rsid w:val="00AA5348"/>
    <w:rsid w:val="00AA61DC"/>
    <w:rsid w:val="00AA65A0"/>
    <w:rsid w:val="00AA66DD"/>
    <w:rsid w:val="00AA66FD"/>
    <w:rsid w:val="00AA67FA"/>
    <w:rsid w:val="00AA6C63"/>
    <w:rsid w:val="00AA6D9C"/>
    <w:rsid w:val="00AA739E"/>
    <w:rsid w:val="00AA7431"/>
    <w:rsid w:val="00AA7471"/>
    <w:rsid w:val="00AA7733"/>
    <w:rsid w:val="00AA797C"/>
    <w:rsid w:val="00AA7C32"/>
    <w:rsid w:val="00AA7E5F"/>
    <w:rsid w:val="00AA7F40"/>
    <w:rsid w:val="00AB000B"/>
    <w:rsid w:val="00AB00E6"/>
    <w:rsid w:val="00AB0533"/>
    <w:rsid w:val="00AB078C"/>
    <w:rsid w:val="00AB0E2A"/>
    <w:rsid w:val="00AB1459"/>
    <w:rsid w:val="00AB14D0"/>
    <w:rsid w:val="00AB1715"/>
    <w:rsid w:val="00AB177A"/>
    <w:rsid w:val="00AB17BE"/>
    <w:rsid w:val="00AB1812"/>
    <w:rsid w:val="00AB186E"/>
    <w:rsid w:val="00AB18C3"/>
    <w:rsid w:val="00AB29EC"/>
    <w:rsid w:val="00AB2AFB"/>
    <w:rsid w:val="00AB2B51"/>
    <w:rsid w:val="00AB2F18"/>
    <w:rsid w:val="00AB31D6"/>
    <w:rsid w:val="00AB3201"/>
    <w:rsid w:val="00AB3227"/>
    <w:rsid w:val="00AB332D"/>
    <w:rsid w:val="00AB334A"/>
    <w:rsid w:val="00AB347B"/>
    <w:rsid w:val="00AB378A"/>
    <w:rsid w:val="00AB3AE2"/>
    <w:rsid w:val="00AB3E3D"/>
    <w:rsid w:val="00AB46D9"/>
    <w:rsid w:val="00AB4808"/>
    <w:rsid w:val="00AB4864"/>
    <w:rsid w:val="00AB4AB3"/>
    <w:rsid w:val="00AB4B39"/>
    <w:rsid w:val="00AB4E44"/>
    <w:rsid w:val="00AB5098"/>
    <w:rsid w:val="00AB51F6"/>
    <w:rsid w:val="00AB52CD"/>
    <w:rsid w:val="00AB5323"/>
    <w:rsid w:val="00AB5410"/>
    <w:rsid w:val="00AB5654"/>
    <w:rsid w:val="00AB580D"/>
    <w:rsid w:val="00AB5941"/>
    <w:rsid w:val="00AB5AC1"/>
    <w:rsid w:val="00AB5ADF"/>
    <w:rsid w:val="00AB5C44"/>
    <w:rsid w:val="00AB5EDB"/>
    <w:rsid w:val="00AB5F71"/>
    <w:rsid w:val="00AB60B5"/>
    <w:rsid w:val="00AB60D5"/>
    <w:rsid w:val="00AB664B"/>
    <w:rsid w:val="00AB66D2"/>
    <w:rsid w:val="00AB66DD"/>
    <w:rsid w:val="00AB6AFF"/>
    <w:rsid w:val="00AB6C68"/>
    <w:rsid w:val="00AB6E7B"/>
    <w:rsid w:val="00AB6ECF"/>
    <w:rsid w:val="00AB7C4C"/>
    <w:rsid w:val="00AC0218"/>
    <w:rsid w:val="00AC02CF"/>
    <w:rsid w:val="00AC089F"/>
    <w:rsid w:val="00AC09C4"/>
    <w:rsid w:val="00AC133A"/>
    <w:rsid w:val="00AC192A"/>
    <w:rsid w:val="00AC1EC6"/>
    <w:rsid w:val="00AC1F3E"/>
    <w:rsid w:val="00AC22F7"/>
    <w:rsid w:val="00AC25CE"/>
    <w:rsid w:val="00AC2D56"/>
    <w:rsid w:val="00AC32F5"/>
    <w:rsid w:val="00AC364D"/>
    <w:rsid w:val="00AC3787"/>
    <w:rsid w:val="00AC394C"/>
    <w:rsid w:val="00AC3DF9"/>
    <w:rsid w:val="00AC4313"/>
    <w:rsid w:val="00AC4667"/>
    <w:rsid w:val="00AC46A3"/>
    <w:rsid w:val="00AC4865"/>
    <w:rsid w:val="00AC4DC1"/>
    <w:rsid w:val="00AC4E3A"/>
    <w:rsid w:val="00AC4EE5"/>
    <w:rsid w:val="00AC4FA0"/>
    <w:rsid w:val="00AC5193"/>
    <w:rsid w:val="00AC5352"/>
    <w:rsid w:val="00AC538D"/>
    <w:rsid w:val="00AC56EE"/>
    <w:rsid w:val="00AC5A1D"/>
    <w:rsid w:val="00AC5C92"/>
    <w:rsid w:val="00AC5E03"/>
    <w:rsid w:val="00AC5E26"/>
    <w:rsid w:val="00AC5F3D"/>
    <w:rsid w:val="00AC6487"/>
    <w:rsid w:val="00AC6BB5"/>
    <w:rsid w:val="00AC7084"/>
    <w:rsid w:val="00AC71B3"/>
    <w:rsid w:val="00AC7254"/>
    <w:rsid w:val="00AC7555"/>
    <w:rsid w:val="00AC783D"/>
    <w:rsid w:val="00AC7EBA"/>
    <w:rsid w:val="00AD00F5"/>
    <w:rsid w:val="00AD023C"/>
    <w:rsid w:val="00AD039B"/>
    <w:rsid w:val="00AD05B1"/>
    <w:rsid w:val="00AD05E6"/>
    <w:rsid w:val="00AD0D7C"/>
    <w:rsid w:val="00AD137B"/>
    <w:rsid w:val="00AD1453"/>
    <w:rsid w:val="00AD17B7"/>
    <w:rsid w:val="00AD2276"/>
    <w:rsid w:val="00AD2594"/>
    <w:rsid w:val="00AD25F2"/>
    <w:rsid w:val="00AD2BBB"/>
    <w:rsid w:val="00AD2CBB"/>
    <w:rsid w:val="00AD2DD9"/>
    <w:rsid w:val="00AD2E9A"/>
    <w:rsid w:val="00AD2F6D"/>
    <w:rsid w:val="00AD3667"/>
    <w:rsid w:val="00AD3B65"/>
    <w:rsid w:val="00AD3E06"/>
    <w:rsid w:val="00AD3E12"/>
    <w:rsid w:val="00AD4110"/>
    <w:rsid w:val="00AD42E2"/>
    <w:rsid w:val="00AD440B"/>
    <w:rsid w:val="00AD44A1"/>
    <w:rsid w:val="00AD4690"/>
    <w:rsid w:val="00AD47AA"/>
    <w:rsid w:val="00AD4A2F"/>
    <w:rsid w:val="00AD4AA6"/>
    <w:rsid w:val="00AD4C5D"/>
    <w:rsid w:val="00AD4DF9"/>
    <w:rsid w:val="00AD5053"/>
    <w:rsid w:val="00AD508E"/>
    <w:rsid w:val="00AD5243"/>
    <w:rsid w:val="00AD5245"/>
    <w:rsid w:val="00AD5291"/>
    <w:rsid w:val="00AD52A7"/>
    <w:rsid w:val="00AD5874"/>
    <w:rsid w:val="00AD5F5C"/>
    <w:rsid w:val="00AD6365"/>
    <w:rsid w:val="00AD6AF1"/>
    <w:rsid w:val="00AD6DAD"/>
    <w:rsid w:val="00AD6E4E"/>
    <w:rsid w:val="00AD6F86"/>
    <w:rsid w:val="00AD6FA2"/>
    <w:rsid w:val="00AD70BF"/>
    <w:rsid w:val="00AD75DE"/>
    <w:rsid w:val="00AD7816"/>
    <w:rsid w:val="00AD78EF"/>
    <w:rsid w:val="00AD7A14"/>
    <w:rsid w:val="00AD7CC0"/>
    <w:rsid w:val="00AD7E3E"/>
    <w:rsid w:val="00AE0043"/>
    <w:rsid w:val="00AE004B"/>
    <w:rsid w:val="00AE0124"/>
    <w:rsid w:val="00AE07C2"/>
    <w:rsid w:val="00AE0A72"/>
    <w:rsid w:val="00AE0AFD"/>
    <w:rsid w:val="00AE0D29"/>
    <w:rsid w:val="00AE0D66"/>
    <w:rsid w:val="00AE0E60"/>
    <w:rsid w:val="00AE0F13"/>
    <w:rsid w:val="00AE109C"/>
    <w:rsid w:val="00AE12B0"/>
    <w:rsid w:val="00AE17C2"/>
    <w:rsid w:val="00AE197D"/>
    <w:rsid w:val="00AE1A2F"/>
    <w:rsid w:val="00AE1C55"/>
    <w:rsid w:val="00AE1E50"/>
    <w:rsid w:val="00AE1EAC"/>
    <w:rsid w:val="00AE1ED7"/>
    <w:rsid w:val="00AE1F41"/>
    <w:rsid w:val="00AE215F"/>
    <w:rsid w:val="00AE21D1"/>
    <w:rsid w:val="00AE277D"/>
    <w:rsid w:val="00AE2D50"/>
    <w:rsid w:val="00AE3793"/>
    <w:rsid w:val="00AE37A4"/>
    <w:rsid w:val="00AE3A12"/>
    <w:rsid w:val="00AE3FCA"/>
    <w:rsid w:val="00AE43E9"/>
    <w:rsid w:val="00AE4648"/>
    <w:rsid w:val="00AE4664"/>
    <w:rsid w:val="00AE46EF"/>
    <w:rsid w:val="00AE4B97"/>
    <w:rsid w:val="00AE4CDF"/>
    <w:rsid w:val="00AE57E6"/>
    <w:rsid w:val="00AE5813"/>
    <w:rsid w:val="00AE589D"/>
    <w:rsid w:val="00AE63A9"/>
    <w:rsid w:val="00AE64B8"/>
    <w:rsid w:val="00AE6A49"/>
    <w:rsid w:val="00AE6C86"/>
    <w:rsid w:val="00AE6D15"/>
    <w:rsid w:val="00AE6E35"/>
    <w:rsid w:val="00AE717D"/>
    <w:rsid w:val="00AE71AA"/>
    <w:rsid w:val="00AE72F7"/>
    <w:rsid w:val="00AE7BD6"/>
    <w:rsid w:val="00AE7FCC"/>
    <w:rsid w:val="00AF0192"/>
    <w:rsid w:val="00AF0428"/>
    <w:rsid w:val="00AF077A"/>
    <w:rsid w:val="00AF0855"/>
    <w:rsid w:val="00AF10ED"/>
    <w:rsid w:val="00AF117E"/>
    <w:rsid w:val="00AF11AA"/>
    <w:rsid w:val="00AF1567"/>
    <w:rsid w:val="00AF1966"/>
    <w:rsid w:val="00AF22F2"/>
    <w:rsid w:val="00AF24C8"/>
    <w:rsid w:val="00AF25DF"/>
    <w:rsid w:val="00AF2D0D"/>
    <w:rsid w:val="00AF342E"/>
    <w:rsid w:val="00AF348A"/>
    <w:rsid w:val="00AF34B9"/>
    <w:rsid w:val="00AF36F3"/>
    <w:rsid w:val="00AF3789"/>
    <w:rsid w:val="00AF3842"/>
    <w:rsid w:val="00AF3A04"/>
    <w:rsid w:val="00AF3B41"/>
    <w:rsid w:val="00AF3CAE"/>
    <w:rsid w:val="00AF3FC2"/>
    <w:rsid w:val="00AF42CF"/>
    <w:rsid w:val="00AF432A"/>
    <w:rsid w:val="00AF45D7"/>
    <w:rsid w:val="00AF490A"/>
    <w:rsid w:val="00AF50DB"/>
    <w:rsid w:val="00AF5115"/>
    <w:rsid w:val="00AF546B"/>
    <w:rsid w:val="00AF55CB"/>
    <w:rsid w:val="00AF5710"/>
    <w:rsid w:val="00AF58DF"/>
    <w:rsid w:val="00AF5A4C"/>
    <w:rsid w:val="00AF5A60"/>
    <w:rsid w:val="00AF5F75"/>
    <w:rsid w:val="00AF6302"/>
    <w:rsid w:val="00AF67F4"/>
    <w:rsid w:val="00AF68B7"/>
    <w:rsid w:val="00AF6F1B"/>
    <w:rsid w:val="00AF703E"/>
    <w:rsid w:val="00AF7332"/>
    <w:rsid w:val="00AF74E8"/>
    <w:rsid w:val="00AF7563"/>
    <w:rsid w:val="00AF76C9"/>
    <w:rsid w:val="00AF78DD"/>
    <w:rsid w:val="00AF7D42"/>
    <w:rsid w:val="00AF7DAE"/>
    <w:rsid w:val="00AF7E10"/>
    <w:rsid w:val="00B003FA"/>
    <w:rsid w:val="00B00515"/>
    <w:rsid w:val="00B0083B"/>
    <w:rsid w:val="00B00977"/>
    <w:rsid w:val="00B00DA8"/>
    <w:rsid w:val="00B00F8E"/>
    <w:rsid w:val="00B01621"/>
    <w:rsid w:val="00B0244E"/>
    <w:rsid w:val="00B0245C"/>
    <w:rsid w:val="00B02542"/>
    <w:rsid w:val="00B027EC"/>
    <w:rsid w:val="00B02AC4"/>
    <w:rsid w:val="00B02D9F"/>
    <w:rsid w:val="00B03376"/>
    <w:rsid w:val="00B03D51"/>
    <w:rsid w:val="00B03DB0"/>
    <w:rsid w:val="00B03DC1"/>
    <w:rsid w:val="00B03EBB"/>
    <w:rsid w:val="00B03FC4"/>
    <w:rsid w:val="00B0416C"/>
    <w:rsid w:val="00B041E7"/>
    <w:rsid w:val="00B04366"/>
    <w:rsid w:val="00B043E7"/>
    <w:rsid w:val="00B0445C"/>
    <w:rsid w:val="00B044C6"/>
    <w:rsid w:val="00B044DA"/>
    <w:rsid w:val="00B044EC"/>
    <w:rsid w:val="00B0506B"/>
    <w:rsid w:val="00B05330"/>
    <w:rsid w:val="00B0552C"/>
    <w:rsid w:val="00B0555F"/>
    <w:rsid w:val="00B0580B"/>
    <w:rsid w:val="00B05BD0"/>
    <w:rsid w:val="00B060AD"/>
    <w:rsid w:val="00B06297"/>
    <w:rsid w:val="00B06466"/>
    <w:rsid w:val="00B06559"/>
    <w:rsid w:val="00B065AF"/>
    <w:rsid w:val="00B06633"/>
    <w:rsid w:val="00B06688"/>
    <w:rsid w:val="00B067C0"/>
    <w:rsid w:val="00B067D8"/>
    <w:rsid w:val="00B07076"/>
    <w:rsid w:val="00B0738D"/>
    <w:rsid w:val="00B0741D"/>
    <w:rsid w:val="00B0755C"/>
    <w:rsid w:val="00B075FF"/>
    <w:rsid w:val="00B0762A"/>
    <w:rsid w:val="00B07636"/>
    <w:rsid w:val="00B0784A"/>
    <w:rsid w:val="00B07A87"/>
    <w:rsid w:val="00B07B64"/>
    <w:rsid w:val="00B07CBD"/>
    <w:rsid w:val="00B07FDC"/>
    <w:rsid w:val="00B10185"/>
    <w:rsid w:val="00B1021B"/>
    <w:rsid w:val="00B10904"/>
    <w:rsid w:val="00B10E70"/>
    <w:rsid w:val="00B10E74"/>
    <w:rsid w:val="00B10ECC"/>
    <w:rsid w:val="00B11101"/>
    <w:rsid w:val="00B114D6"/>
    <w:rsid w:val="00B1166B"/>
    <w:rsid w:val="00B11CAF"/>
    <w:rsid w:val="00B11DD4"/>
    <w:rsid w:val="00B11DF8"/>
    <w:rsid w:val="00B1221F"/>
    <w:rsid w:val="00B12279"/>
    <w:rsid w:val="00B12549"/>
    <w:rsid w:val="00B12C0D"/>
    <w:rsid w:val="00B12E8B"/>
    <w:rsid w:val="00B1311B"/>
    <w:rsid w:val="00B13379"/>
    <w:rsid w:val="00B133D5"/>
    <w:rsid w:val="00B13452"/>
    <w:rsid w:val="00B13750"/>
    <w:rsid w:val="00B138ED"/>
    <w:rsid w:val="00B139E3"/>
    <w:rsid w:val="00B13AC3"/>
    <w:rsid w:val="00B13EA4"/>
    <w:rsid w:val="00B14050"/>
    <w:rsid w:val="00B142C7"/>
    <w:rsid w:val="00B1490F"/>
    <w:rsid w:val="00B1505D"/>
    <w:rsid w:val="00B15136"/>
    <w:rsid w:val="00B15545"/>
    <w:rsid w:val="00B157A2"/>
    <w:rsid w:val="00B15C00"/>
    <w:rsid w:val="00B15C68"/>
    <w:rsid w:val="00B15D9C"/>
    <w:rsid w:val="00B15F7E"/>
    <w:rsid w:val="00B16030"/>
    <w:rsid w:val="00B16122"/>
    <w:rsid w:val="00B16162"/>
    <w:rsid w:val="00B1655D"/>
    <w:rsid w:val="00B1681B"/>
    <w:rsid w:val="00B16A16"/>
    <w:rsid w:val="00B16A5F"/>
    <w:rsid w:val="00B1716C"/>
    <w:rsid w:val="00B171D0"/>
    <w:rsid w:val="00B1767C"/>
    <w:rsid w:val="00B17752"/>
    <w:rsid w:val="00B17AAF"/>
    <w:rsid w:val="00B20186"/>
    <w:rsid w:val="00B20189"/>
    <w:rsid w:val="00B2022E"/>
    <w:rsid w:val="00B20326"/>
    <w:rsid w:val="00B203B6"/>
    <w:rsid w:val="00B20547"/>
    <w:rsid w:val="00B2063B"/>
    <w:rsid w:val="00B20A2A"/>
    <w:rsid w:val="00B20BB5"/>
    <w:rsid w:val="00B20D7B"/>
    <w:rsid w:val="00B20F32"/>
    <w:rsid w:val="00B20FC9"/>
    <w:rsid w:val="00B211C2"/>
    <w:rsid w:val="00B214A6"/>
    <w:rsid w:val="00B21502"/>
    <w:rsid w:val="00B21575"/>
    <w:rsid w:val="00B216B6"/>
    <w:rsid w:val="00B2182C"/>
    <w:rsid w:val="00B2190E"/>
    <w:rsid w:val="00B21BAF"/>
    <w:rsid w:val="00B22111"/>
    <w:rsid w:val="00B2245C"/>
    <w:rsid w:val="00B226C7"/>
    <w:rsid w:val="00B22E2F"/>
    <w:rsid w:val="00B22F02"/>
    <w:rsid w:val="00B23007"/>
    <w:rsid w:val="00B2308F"/>
    <w:rsid w:val="00B231B3"/>
    <w:rsid w:val="00B237B0"/>
    <w:rsid w:val="00B23806"/>
    <w:rsid w:val="00B23B26"/>
    <w:rsid w:val="00B2400C"/>
    <w:rsid w:val="00B241CE"/>
    <w:rsid w:val="00B24259"/>
    <w:rsid w:val="00B243C8"/>
    <w:rsid w:val="00B24605"/>
    <w:rsid w:val="00B246B1"/>
    <w:rsid w:val="00B24724"/>
    <w:rsid w:val="00B24854"/>
    <w:rsid w:val="00B248FF"/>
    <w:rsid w:val="00B24B01"/>
    <w:rsid w:val="00B24DFD"/>
    <w:rsid w:val="00B250A1"/>
    <w:rsid w:val="00B253CF"/>
    <w:rsid w:val="00B25848"/>
    <w:rsid w:val="00B2587A"/>
    <w:rsid w:val="00B25CF3"/>
    <w:rsid w:val="00B25F6C"/>
    <w:rsid w:val="00B25F9E"/>
    <w:rsid w:val="00B263C7"/>
    <w:rsid w:val="00B26422"/>
    <w:rsid w:val="00B264C8"/>
    <w:rsid w:val="00B2653A"/>
    <w:rsid w:val="00B2661D"/>
    <w:rsid w:val="00B2683E"/>
    <w:rsid w:val="00B26864"/>
    <w:rsid w:val="00B26D9C"/>
    <w:rsid w:val="00B27408"/>
    <w:rsid w:val="00B2756E"/>
    <w:rsid w:val="00B27AAE"/>
    <w:rsid w:val="00B27F09"/>
    <w:rsid w:val="00B30205"/>
    <w:rsid w:val="00B30349"/>
    <w:rsid w:val="00B30470"/>
    <w:rsid w:val="00B30907"/>
    <w:rsid w:val="00B30A05"/>
    <w:rsid w:val="00B30D4D"/>
    <w:rsid w:val="00B30E91"/>
    <w:rsid w:val="00B31172"/>
    <w:rsid w:val="00B3130B"/>
    <w:rsid w:val="00B31705"/>
    <w:rsid w:val="00B31881"/>
    <w:rsid w:val="00B31C05"/>
    <w:rsid w:val="00B3211D"/>
    <w:rsid w:val="00B32606"/>
    <w:rsid w:val="00B326B1"/>
    <w:rsid w:val="00B32B0D"/>
    <w:rsid w:val="00B331B5"/>
    <w:rsid w:val="00B33285"/>
    <w:rsid w:val="00B33315"/>
    <w:rsid w:val="00B3359A"/>
    <w:rsid w:val="00B33680"/>
    <w:rsid w:val="00B3389B"/>
    <w:rsid w:val="00B3389D"/>
    <w:rsid w:val="00B33E12"/>
    <w:rsid w:val="00B34819"/>
    <w:rsid w:val="00B348C2"/>
    <w:rsid w:val="00B34A65"/>
    <w:rsid w:val="00B34D28"/>
    <w:rsid w:val="00B34DED"/>
    <w:rsid w:val="00B34E2F"/>
    <w:rsid w:val="00B34EE8"/>
    <w:rsid w:val="00B35105"/>
    <w:rsid w:val="00B35402"/>
    <w:rsid w:val="00B3553E"/>
    <w:rsid w:val="00B35842"/>
    <w:rsid w:val="00B358F4"/>
    <w:rsid w:val="00B35CD8"/>
    <w:rsid w:val="00B35F64"/>
    <w:rsid w:val="00B3632E"/>
    <w:rsid w:val="00B36A5F"/>
    <w:rsid w:val="00B36AD4"/>
    <w:rsid w:val="00B36C05"/>
    <w:rsid w:val="00B36D60"/>
    <w:rsid w:val="00B3702B"/>
    <w:rsid w:val="00B37336"/>
    <w:rsid w:val="00B37652"/>
    <w:rsid w:val="00B37710"/>
    <w:rsid w:val="00B37767"/>
    <w:rsid w:val="00B3789F"/>
    <w:rsid w:val="00B37A68"/>
    <w:rsid w:val="00B37A7A"/>
    <w:rsid w:val="00B37B33"/>
    <w:rsid w:val="00B37DEA"/>
    <w:rsid w:val="00B37EAF"/>
    <w:rsid w:val="00B37FB5"/>
    <w:rsid w:val="00B40583"/>
    <w:rsid w:val="00B40626"/>
    <w:rsid w:val="00B4069B"/>
    <w:rsid w:val="00B406C2"/>
    <w:rsid w:val="00B40FBD"/>
    <w:rsid w:val="00B4124C"/>
    <w:rsid w:val="00B41272"/>
    <w:rsid w:val="00B41A13"/>
    <w:rsid w:val="00B41A19"/>
    <w:rsid w:val="00B41C36"/>
    <w:rsid w:val="00B41CBE"/>
    <w:rsid w:val="00B4200B"/>
    <w:rsid w:val="00B42128"/>
    <w:rsid w:val="00B4226B"/>
    <w:rsid w:val="00B4229E"/>
    <w:rsid w:val="00B422DC"/>
    <w:rsid w:val="00B42568"/>
    <w:rsid w:val="00B4292E"/>
    <w:rsid w:val="00B429EA"/>
    <w:rsid w:val="00B42EEB"/>
    <w:rsid w:val="00B43B31"/>
    <w:rsid w:val="00B4412A"/>
    <w:rsid w:val="00B4419E"/>
    <w:rsid w:val="00B44303"/>
    <w:rsid w:val="00B444A0"/>
    <w:rsid w:val="00B44A26"/>
    <w:rsid w:val="00B44CF9"/>
    <w:rsid w:val="00B44D6E"/>
    <w:rsid w:val="00B45204"/>
    <w:rsid w:val="00B4535F"/>
    <w:rsid w:val="00B45505"/>
    <w:rsid w:val="00B45569"/>
    <w:rsid w:val="00B45698"/>
    <w:rsid w:val="00B45788"/>
    <w:rsid w:val="00B457D2"/>
    <w:rsid w:val="00B4587D"/>
    <w:rsid w:val="00B45968"/>
    <w:rsid w:val="00B4598E"/>
    <w:rsid w:val="00B459B3"/>
    <w:rsid w:val="00B45EC3"/>
    <w:rsid w:val="00B45F5B"/>
    <w:rsid w:val="00B46130"/>
    <w:rsid w:val="00B46143"/>
    <w:rsid w:val="00B46254"/>
    <w:rsid w:val="00B4636A"/>
    <w:rsid w:val="00B46464"/>
    <w:rsid w:val="00B46A3E"/>
    <w:rsid w:val="00B46A6A"/>
    <w:rsid w:val="00B46EDF"/>
    <w:rsid w:val="00B46FA4"/>
    <w:rsid w:val="00B46FC1"/>
    <w:rsid w:val="00B474BF"/>
    <w:rsid w:val="00B47779"/>
    <w:rsid w:val="00B479CA"/>
    <w:rsid w:val="00B47BD5"/>
    <w:rsid w:val="00B47FBC"/>
    <w:rsid w:val="00B47FD7"/>
    <w:rsid w:val="00B50100"/>
    <w:rsid w:val="00B50380"/>
    <w:rsid w:val="00B5079C"/>
    <w:rsid w:val="00B50A86"/>
    <w:rsid w:val="00B50AB0"/>
    <w:rsid w:val="00B50FBC"/>
    <w:rsid w:val="00B512C7"/>
    <w:rsid w:val="00B51325"/>
    <w:rsid w:val="00B5191D"/>
    <w:rsid w:val="00B51A52"/>
    <w:rsid w:val="00B51AEE"/>
    <w:rsid w:val="00B51F19"/>
    <w:rsid w:val="00B520FB"/>
    <w:rsid w:val="00B521CE"/>
    <w:rsid w:val="00B5224E"/>
    <w:rsid w:val="00B525D0"/>
    <w:rsid w:val="00B526FC"/>
    <w:rsid w:val="00B52C45"/>
    <w:rsid w:val="00B52CD8"/>
    <w:rsid w:val="00B52E79"/>
    <w:rsid w:val="00B53586"/>
    <w:rsid w:val="00B5428E"/>
    <w:rsid w:val="00B545F6"/>
    <w:rsid w:val="00B5479B"/>
    <w:rsid w:val="00B547A6"/>
    <w:rsid w:val="00B5491F"/>
    <w:rsid w:val="00B54B63"/>
    <w:rsid w:val="00B54D18"/>
    <w:rsid w:val="00B5519D"/>
    <w:rsid w:val="00B55985"/>
    <w:rsid w:val="00B559BB"/>
    <w:rsid w:val="00B55C30"/>
    <w:rsid w:val="00B55C85"/>
    <w:rsid w:val="00B55F4B"/>
    <w:rsid w:val="00B5611E"/>
    <w:rsid w:val="00B56261"/>
    <w:rsid w:val="00B56314"/>
    <w:rsid w:val="00B564D0"/>
    <w:rsid w:val="00B5685F"/>
    <w:rsid w:val="00B56ABD"/>
    <w:rsid w:val="00B56FBA"/>
    <w:rsid w:val="00B575A0"/>
    <w:rsid w:val="00B5761F"/>
    <w:rsid w:val="00B57A8F"/>
    <w:rsid w:val="00B57E0C"/>
    <w:rsid w:val="00B6003B"/>
    <w:rsid w:val="00B60406"/>
    <w:rsid w:val="00B6087F"/>
    <w:rsid w:val="00B60A76"/>
    <w:rsid w:val="00B60DA2"/>
    <w:rsid w:val="00B6124A"/>
    <w:rsid w:val="00B6127E"/>
    <w:rsid w:val="00B6129C"/>
    <w:rsid w:val="00B613CA"/>
    <w:rsid w:val="00B61B6F"/>
    <w:rsid w:val="00B61E1C"/>
    <w:rsid w:val="00B62053"/>
    <w:rsid w:val="00B621B9"/>
    <w:rsid w:val="00B621F0"/>
    <w:rsid w:val="00B62303"/>
    <w:rsid w:val="00B62461"/>
    <w:rsid w:val="00B625FA"/>
    <w:rsid w:val="00B62651"/>
    <w:rsid w:val="00B6289B"/>
    <w:rsid w:val="00B62AB3"/>
    <w:rsid w:val="00B62E45"/>
    <w:rsid w:val="00B62E8D"/>
    <w:rsid w:val="00B62EC8"/>
    <w:rsid w:val="00B634C7"/>
    <w:rsid w:val="00B635C9"/>
    <w:rsid w:val="00B63BEA"/>
    <w:rsid w:val="00B63C74"/>
    <w:rsid w:val="00B63CC6"/>
    <w:rsid w:val="00B63FF9"/>
    <w:rsid w:val="00B640D0"/>
    <w:rsid w:val="00B640E0"/>
    <w:rsid w:val="00B6418D"/>
    <w:rsid w:val="00B64269"/>
    <w:rsid w:val="00B64501"/>
    <w:rsid w:val="00B6493F"/>
    <w:rsid w:val="00B65124"/>
    <w:rsid w:val="00B65263"/>
    <w:rsid w:val="00B652B0"/>
    <w:rsid w:val="00B6546C"/>
    <w:rsid w:val="00B65866"/>
    <w:rsid w:val="00B65ACA"/>
    <w:rsid w:val="00B65B67"/>
    <w:rsid w:val="00B65CDB"/>
    <w:rsid w:val="00B65FDF"/>
    <w:rsid w:val="00B66866"/>
    <w:rsid w:val="00B66AD1"/>
    <w:rsid w:val="00B67187"/>
    <w:rsid w:val="00B672B5"/>
    <w:rsid w:val="00B672DC"/>
    <w:rsid w:val="00B6739B"/>
    <w:rsid w:val="00B674DC"/>
    <w:rsid w:val="00B6780B"/>
    <w:rsid w:val="00B67E92"/>
    <w:rsid w:val="00B70282"/>
    <w:rsid w:val="00B70CC6"/>
    <w:rsid w:val="00B70EA8"/>
    <w:rsid w:val="00B7133D"/>
    <w:rsid w:val="00B71A09"/>
    <w:rsid w:val="00B71EFA"/>
    <w:rsid w:val="00B721B4"/>
    <w:rsid w:val="00B7253C"/>
    <w:rsid w:val="00B72C15"/>
    <w:rsid w:val="00B72DAA"/>
    <w:rsid w:val="00B72F8F"/>
    <w:rsid w:val="00B73382"/>
    <w:rsid w:val="00B73985"/>
    <w:rsid w:val="00B73A8C"/>
    <w:rsid w:val="00B73D9B"/>
    <w:rsid w:val="00B7470D"/>
    <w:rsid w:val="00B747F6"/>
    <w:rsid w:val="00B74921"/>
    <w:rsid w:val="00B754EF"/>
    <w:rsid w:val="00B756F0"/>
    <w:rsid w:val="00B757FA"/>
    <w:rsid w:val="00B75C5B"/>
    <w:rsid w:val="00B75CF5"/>
    <w:rsid w:val="00B75EDE"/>
    <w:rsid w:val="00B76487"/>
    <w:rsid w:val="00B76489"/>
    <w:rsid w:val="00B76592"/>
    <w:rsid w:val="00B76685"/>
    <w:rsid w:val="00B76742"/>
    <w:rsid w:val="00B7677C"/>
    <w:rsid w:val="00B769A5"/>
    <w:rsid w:val="00B76DC6"/>
    <w:rsid w:val="00B76E7B"/>
    <w:rsid w:val="00B76F03"/>
    <w:rsid w:val="00B7725E"/>
    <w:rsid w:val="00B77359"/>
    <w:rsid w:val="00B7766E"/>
    <w:rsid w:val="00B776FA"/>
    <w:rsid w:val="00B777FD"/>
    <w:rsid w:val="00B77BCB"/>
    <w:rsid w:val="00B77E89"/>
    <w:rsid w:val="00B80067"/>
    <w:rsid w:val="00B801ED"/>
    <w:rsid w:val="00B802B3"/>
    <w:rsid w:val="00B80595"/>
    <w:rsid w:val="00B80706"/>
    <w:rsid w:val="00B80868"/>
    <w:rsid w:val="00B808D5"/>
    <w:rsid w:val="00B81037"/>
    <w:rsid w:val="00B81C15"/>
    <w:rsid w:val="00B81C4F"/>
    <w:rsid w:val="00B81D0C"/>
    <w:rsid w:val="00B81D20"/>
    <w:rsid w:val="00B81EAA"/>
    <w:rsid w:val="00B82897"/>
    <w:rsid w:val="00B82F0E"/>
    <w:rsid w:val="00B8303B"/>
    <w:rsid w:val="00B8314F"/>
    <w:rsid w:val="00B8325C"/>
    <w:rsid w:val="00B838E1"/>
    <w:rsid w:val="00B83F15"/>
    <w:rsid w:val="00B840D9"/>
    <w:rsid w:val="00B8538D"/>
    <w:rsid w:val="00B8539B"/>
    <w:rsid w:val="00B85C4E"/>
    <w:rsid w:val="00B85DDC"/>
    <w:rsid w:val="00B8631B"/>
    <w:rsid w:val="00B864BB"/>
    <w:rsid w:val="00B86572"/>
    <w:rsid w:val="00B866B0"/>
    <w:rsid w:val="00B866EB"/>
    <w:rsid w:val="00B868DC"/>
    <w:rsid w:val="00B86B2D"/>
    <w:rsid w:val="00B86D9C"/>
    <w:rsid w:val="00B86F0A"/>
    <w:rsid w:val="00B86FFF"/>
    <w:rsid w:val="00B870B8"/>
    <w:rsid w:val="00B879B2"/>
    <w:rsid w:val="00B87A1F"/>
    <w:rsid w:val="00B87B5B"/>
    <w:rsid w:val="00B87D27"/>
    <w:rsid w:val="00B9049E"/>
    <w:rsid w:val="00B909B4"/>
    <w:rsid w:val="00B90CD1"/>
    <w:rsid w:val="00B912D2"/>
    <w:rsid w:val="00B91799"/>
    <w:rsid w:val="00B91C0C"/>
    <w:rsid w:val="00B91E9D"/>
    <w:rsid w:val="00B91F75"/>
    <w:rsid w:val="00B9201E"/>
    <w:rsid w:val="00B9209F"/>
    <w:rsid w:val="00B925FA"/>
    <w:rsid w:val="00B92B3F"/>
    <w:rsid w:val="00B92B60"/>
    <w:rsid w:val="00B92CAF"/>
    <w:rsid w:val="00B930FE"/>
    <w:rsid w:val="00B932D3"/>
    <w:rsid w:val="00B932E0"/>
    <w:rsid w:val="00B9382E"/>
    <w:rsid w:val="00B93D0B"/>
    <w:rsid w:val="00B93D1A"/>
    <w:rsid w:val="00B9411D"/>
    <w:rsid w:val="00B9445A"/>
    <w:rsid w:val="00B94692"/>
    <w:rsid w:val="00B946F8"/>
    <w:rsid w:val="00B94B00"/>
    <w:rsid w:val="00B94F34"/>
    <w:rsid w:val="00B94FC2"/>
    <w:rsid w:val="00B951D7"/>
    <w:rsid w:val="00B95258"/>
    <w:rsid w:val="00B958B7"/>
    <w:rsid w:val="00B95EE3"/>
    <w:rsid w:val="00B95FF1"/>
    <w:rsid w:val="00B967D6"/>
    <w:rsid w:val="00B967E5"/>
    <w:rsid w:val="00B9694E"/>
    <w:rsid w:val="00B96AE1"/>
    <w:rsid w:val="00B96FA1"/>
    <w:rsid w:val="00B973AD"/>
    <w:rsid w:val="00B977E5"/>
    <w:rsid w:val="00B979DF"/>
    <w:rsid w:val="00B97B31"/>
    <w:rsid w:val="00B97C6E"/>
    <w:rsid w:val="00B97E0D"/>
    <w:rsid w:val="00BA0059"/>
    <w:rsid w:val="00BA05CA"/>
    <w:rsid w:val="00BA069B"/>
    <w:rsid w:val="00BA07D3"/>
    <w:rsid w:val="00BA0B9A"/>
    <w:rsid w:val="00BA0C54"/>
    <w:rsid w:val="00BA0D16"/>
    <w:rsid w:val="00BA15B4"/>
    <w:rsid w:val="00BA1814"/>
    <w:rsid w:val="00BA19A8"/>
    <w:rsid w:val="00BA1AF0"/>
    <w:rsid w:val="00BA1D28"/>
    <w:rsid w:val="00BA1FBF"/>
    <w:rsid w:val="00BA21A3"/>
    <w:rsid w:val="00BA21B6"/>
    <w:rsid w:val="00BA2671"/>
    <w:rsid w:val="00BA2689"/>
    <w:rsid w:val="00BA2719"/>
    <w:rsid w:val="00BA27CB"/>
    <w:rsid w:val="00BA28AC"/>
    <w:rsid w:val="00BA2985"/>
    <w:rsid w:val="00BA2A87"/>
    <w:rsid w:val="00BA2A95"/>
    <w:rsid w:val="00BA2E1D"/>
    <w:rsid w:val="00BA3826"/>
    <w:rsid w:val="00BA44FD"/>
    <w:rsid w:val="00BA458C"/>
    <w:rsid w:val="00BA4783"/>
    <w:rsid w:val="00BA4B03"/>
    <w:rsid w:val="00BA4FB8"/>
    <w:rsid w:val="00BA612C"/>
    <w:rsid w:val="00BA61A2"/>
    <w:rsid w:val="00BA6358"/>
    <w:rsid w:val="00BA6365"/>
    <w:rsid w:val="00BA659E"/>
    <w:rsid w:val="00BA6810"/>
    <w:rsid w:val="00BA693F"/>
    <w:rsid w:val="00BA6EED"/>
    <w:rsid w:val="00BA72C4"/>
    <w:rsid w:val="00BA72D0"/>
    <w:rsid w:val="00BA72DE"/>
    <w:rsid w:val="00BA7371"/>
    <w:rsid w:val="00BA7889"/>
    <w:rsid w:val="00BA797B"/>
    <w:rsid w:val="00BA7FE1"/>
    <w:rsid w:val="00BB049F"/>
    <w:rsid w:val="00BB0764"/>
    <w:rsid w:val="00BB0E99"/>
    <w:rsid w:val="00BB14E2"/>
    <w:rsid w:val="00BB1639"/>
    <w:rsid w:val="00BB18DD"/>
    <w:rsid w:val="00BB1B82"/>
    <w:rsid w:val="00BB1ED2"/>
    <w:rsid w:val="00BB21C7"/>
    <w:rsid w:val="00BB2836"/>
    <w:rsid w:val="00BB2A39"/>
    <w:rsid w:val="00BB2ABA"/>
    <w:rsid w:val="00BB2B94"/>
    <w:rsid w:val="00BB2BE2"/>
    <w:rsid w:val="00BB2C89"/>
    <w:rsid w:val="00BB2E45"/>
    <w:rsid w:val="00BB34C9"/>
    <w:rsid w:val="00BB36F0"/>
    <w:rsid w:val="00BB3A10"/>
    <w:rsid w:val="00BB3D7B"/>
    <w:rsid w:val="00BB4023"/>
    <w:rsid w:val="00BB4118"/>
    <w:rsid w:val="00BB432F"/>
    <w:rsid w:val="00BB45C5"/>
    <w:rsid w:val="00BB4EB1"/>
    <w:rsid w:val="00BB5141"/>
    <w:rsid w:val="00BB5523"/>
    <w:rsid w:val="00BB5726"/>
    <w:rsid w:val="00BB594B"/>
    <w:rsid w:val="00BB597F"/>
    <w:rsid w:val="00BB5989"/>
    <w:rsid w:val="00BB5BAE"/>
    <w:rsid w:val="00BB601B"/>
    <w:rsid w:val="00BB62B4"/>
    <w:rsid w:val="00BB6484"/>
    <w:rsid w:val="00BB65C4"/>
    <w:rsid w:val="00BB6736"/>
    <w:rsid w:val="00BB6982"/>
    <w:rsid w:val="00BB69B9"/>
    <w:rsid w:val="00BB69D6"/>
    <w:rsid w:val="00BB6C85"/>
    <w:rsid w:val="00BB6C93"/>
    <w:rsid w:val="00BB6D3E"/>
    <w:rsid w:val="00BB6E52"/>
    <w:rsid w:val="00BB6FE6"/>
    <w:rsid w:val="00BB718B"/>
    <w:rsid w:val="00BB7253"/>
    <w:rsid w:val="00BB7400"/>
    <w:rsid w:val="00BB75F1"/>
    <w:rsid w:val="00BB77F7"/>
    <w:rsid w:val="00BB789A"/>
    <w:rsid w:val="00BB7A71"/>
    <w:rsid w:val="00BB7D98"/>
    <w:rsid w:val="00BC03AC"/>
    <w:rsid w:val="00BC04D3"/>
    <w:rsid w:val="00BC0632"/>
    <w:rsid w:val="00BC0658"/>
    <w:rsid w:val="00BC0716"/>
    <w:rsid w:val="00BC0949"/>
    <w:rsid w:val="00BC10F3"/>
    <w:rsid w:val="00BC1167"/>
    <w:rsid w:val="00BC1756"/>
    <w:rsid w:val="00BC1C65"/>
    <w:rsid w:val="00BC1D40"/>
    <w:rsid w:val="00BC1F7E"/>
    <w:rsid w:val="00BC24EE"/>
    <w:rsid w:val="00BC2533"/>
    <w:rsid w:val="00BC27C0"/>
    <w:rsid w:val="00BC301B"/>
    <w:rsid w:val="00BC3132"/>
    <w:rsid w:val="00BC32F6"/>
    <w:rsid w:val="00BC3ABD"/>
    <w:rsid w:val="00BC3C06"/>
    <w:rsid w:val="00BC403E"/>
    <w:rsid w:val="00BC468A"/>
    <w:rsid w:val="00BC49F5"/>
    <w:rsid w:val="00BC4F3A"/>
    <w:rsid w:val="00BC50FE"/>
    <w:rsid w:val="00BC594B"/>
    <w:rsid w:val="00BC5AF4"/>
    <w:rsid w:val="00BC5D78"/>
    <w:rsid w:val="00BC6591"/>
    <w:rsid w:val="00BC692E"/>
    <w:rsid w:val="00BC6962"/>
    <w:rsid w:val="00BC6A6A"/>
    <w:rsid w:val="00BC6AB3"/>
    <w:rsid w:val="00BC6CA4"/>
    <w:rsid w:val="00BC6E03"/>
    <w:rsid w:val="00BC72C8"/>
    <w:rsid w:val="00BC74C1"/>
    <w:rsid w:val="00BC759E"/>
    <w:rsid w:val="00BC78C3"/>
    <w:rsid w:val="00BC7969"/>
    <w:rsid w:val="00BC797A"/>
    <w:rsid w:val="00BC7FB0"/>
    <w:rsid w:val="00BD023F"/>
    <w:rsid w:val="00BD030C"/>
    <w:rsid w:val="00BD091A"/>
    <w:rsid w:val="00BD0AF5"/>
    <w:rsid w:val="00BD1217"/>
    <w:rsid w:val="00BD12EB"/>
    <w:rsid w:val="00BD1475"/>
    <w:rsid w:val="00BD1480"/>
    <w:rsid w:val="00BD14DF"/>
    <w:rsid w:val="00BD1538"/>
    <w:rsid w:val="00BD169B"/>
    <w:rsid w:val="00BD19C3"/>
    <w:rsid w:val="00BD1D7A"/>
    <w:rsid w:val="00BD1DBF"/>
    <w:rsid w:val="00BD1E75"/>
    <w:rsid w:val="00BD21E5"/>
    <w:rsid w:val="00BD21F2"/>
    <w:rsid w:val="00BD27B2"/>
    <w:rsid w:val="00BD2893"/>
    <w:rsid w:val="00BD2B79"/>
    <w:rsid w:val="00BD30D7"/>
    <w:rsid w:val="00BD3200"/>
    <w:rsid w:val="00BD34F2"/>
    <w:rsid w:val="00BD3533"/>
    <w:rsid w:val="00BD35B3"/>
    <w:rsid w:val="00BD3678"/>
    <w:rsid w:val="00BD36A0"/>
    <w:rsid w:val="00BD36A4"/>
    <w:rsid w:val="00BD3766"/>
    <w:rsid w:val="00BD398C"/>
    <w:rsid w:val="00BD39CA"/>
    <w:rsid w:val="00BD3B4A"/>
    <w:rsid w:val="00BD4007"/>
    <w:rsid w:val="00BD4218"/>
    <w:rsid w:val="00BD46AD"/>
    <w:rsid w:val="00BD4A86"/>
    <w:rsid w:val="00BD4DFB"/>
    <w:rsid w:val="00BD55A8"/>
    <w:rsid w:val="00BD5859"/>
    <w:rsid w:val="00BD59CE"/>
    <w:rsid w:val="00BD5C1F"/>
    <w:rsid w:val="00BD5CB6"/>
    <w:rsid w:val="00BD5D48"/>
    <w:rsid w:val="00BD606D"/>
    <w:rsid w:val="00BD660E"/>
    <w:rsid w:val="00BD6787"/>
    <w:rsid w:val="00BD68CB"/>
    <w:rsid w:val="00BD6C16"/>
    <w:rsid w:val="00BD6D07"/>
    <w:rsid w:val="00BD7587"/>
    <w:rsid w:val="00BD7A66"/>
    <w:rsid w:val="00BD7D79"/>
    <w:rsid w:val="00BD7F33"/>
    <w:rsid w:val="00BE07D4"/>
    <w:rsid w:val="00BE10A4"/>
    <w:rsid w:val="00BE1173"/>
    <w:rsid w:val="00BE13F9"/>
    <w:rsid w:val="00BE1511"/>
    <w:rsid w:val="00BE17BB"/>
    <w:rsid w:val="00BE190C"/>
    <w:rsid w:val="00BE1A06"/>
    <w:rsid w:val="00BE1CB8"/>
    <w:rsid w:val="00BE1F4F"/>
    <w:rsid w:val="00BE1F83"/>
    <w:rsid w:val="00BE2120"/>
    <w:rsid w:val="00BE24A6"/>
    <w:rsid w:val="00BE2807"/>
    <w:rsid w:val="00BE2891"/>
    <w:rsid w:val="00BE2CE1"/>
    <w:rsid w:val="00BE2EE7"/>
    <w:rsid w:val="00BE2F48"/>
    <w:rsid w:val="00BE2F65"/>
    <w:rsid w:val="00BE31FC"/>
    <w:rsid w:val="00BE32C2"/>
    <w:rsid w:val="00BE33EF"/>
    <w:rsid w:val="00BE38B3"/>
    <w:rsid w:val="00BE3BAB"/>
    <w:rsid w:val="00BE3C29"/>
    <w:rsid w:val="00BE4090"/>
    <w:rsid w:val="00BE424A"/>
    <w:rsid w:val="00BE4627"/>
    <w:rsid w:val="00BE47C2"/>
    <w:rsid w:val="00BE4B80"/>
    <w:rsid w:val="00BE4CAD"/>
    <w:rsid w:val="00BE4DA4"/>
    <w:rsid w:val="00BE4E72"/>
    <w:rsid w:val="00BE524F"/>
    <w:rsid w:val="00BE56DD"/>
    <w:rsid w:val="00BE5ECE"/>
    <w:rsid w:val="00BE6C7C"/>
    <w:rsid w:val="00BE745A"/>
    <w:rsid w:val="00BE74A0"/>
    <w:rsid w:val="00BE787F"/>
    <w:rsid w:val="00BE7B81"/>
    <w:rsid w:val="00BF05BD"/>
    <w:rsid w:val="00BF063B"/>
    <w:rsid w:val="00BF0763"/>
    <w:rsid w:val="00BF08AB"/>
    <w:rsid w:val="00BF0A14"/>
    <w:rsid w:val="00BF11B6"/>
    <w:rsid w:val="00BF11E4"/>
    <w:rsid w:val="00BF13F5"/>
    <w:rsid w:val="00BF1703"/>
    <w:rsid w:val="00BF17D3"/>
    <w:rsid w:val="00BF186C"/>
    <w:rsid w:val="00BF2091"/>
    <w:rsid w:val="00BF2219"/>
    <w:rsid w:val="00BF2661"/>
    <w:rsid w:val="00BF2B51"/>
    <w:rsid w:val="00BF2C66"/>
    <w:rsid w:val="00BF2DC6"/>
    <w:rsid w:val="00BF2E06"/>
    <w:rsid w:val="00BF309E"/>
    <w:rsid w:val="00BF3333"/>
    <w:rsid w:val="00BF35D2"/>
    <w:rsid w:val="00BF35F3"/>
    <w:rsid w:val="00BF3624"/>
    <w:rsid w:val="00BF3D59"/>
    <w:rsid w:val="00BF3ED8"/>
    <w:rsid w:val="00BF407A"/>
    <w:rsid w:val="00BF4EA8"/>
    <w:rsid w:val="00BF5005"/>
    <w:rsid w:val="00BF59A2"/>
    <w:rsid w:val="00BF5B5E"/>
    <w:rsid w:val="00BF5BDB"/>
    <w:rsid w:val="00BF5C21"/>
    <w:rsid w:val="00BF6316"/>
    <w:rsid w:val="00BF651D"/>
    <w:rsid w:val="00BF6578"/>
    <w:rsid w:val="00BF663B"/>
    <w:rsid w:val="00BF67FC"/>
    <w:rsid w:val="00BF6B90"/>
    <w:rsid w:val="00BF6ED0"/>
    <w:rsid w:val="00BF7449"/>
    <w:rsid w:val="00BF75E5"/>
    <w:rsid w:val="00BF7712"/>
    <w:rsid w:val="00BF79BC"/>
    <w:rsid w:val="00BF7C18"/>
    <w:rsid w:val="00BF7E03"/>
    <w:rsid w:val="00BF7E2F"/>
    <w:rsid w:val="00C0067B"/>
    <w:rsid w:val="00C00914"/>
    <w:rsid w:val="00C00C05"/>
    <w:rsid w:val="00C01590"/>
    <w:rsid w:val="00C018E0"/>
    <w:rsid w:val="00C01D3C"/>
    <w:rsid w:val="00C01E96"/>
    <w:rsid w:val="00C0202A"/>
    <w:rsid w:val="00C0212D"/>
    <w:rsid w:val="00C023D9"/>
    <w:rsid w:val="00C0253F"/>
    <w:rsid w:val="00C0305E"/>
    <w:rsid w:val="00C034DC"/>
    <w:rsid w:val="00C03538"/>
    <w:rsid w:val="00C03798"/>
    <w:rsid w:val="00C04219"/>
    <w:rsid w:val="00C042C4"/>
    <w:rsid w:val="00C044C2"/>
    <w:rsid w:val="00C04591"/>
    <w:rsid w:val="00C04630"/>
    <w:rsid w:val="00C04647"/>
    <w:rsid w:val="00C04B53"/>
    <w:rsid w:val="00C04B57"/>
    <w:rsid w:val="00C05212"/>
    <w:rsid w:val="00C053B8"/>
    <w:rsid w:val="00C055C3"/>
    <w:rsid w:val="00C05A9C"/>
    <w:rsid w:val="00C06328"/>
    <w:rsid w:val="00C06363"/>
    <w:rsid w:val="00C06676"/>
    <w:rsid w:val="00C0690C"/>
    <w:rsid w:val="00C06BB8"/>
    <w:rsid w:val="00C06C42"/>
    <w:rsid w:val="00C06ED7"/>
    <w:rsid w:val="00C07A15"/>
    <w:rsid w:val="00C07D9A"/>
    <w:rsid w:val="00C1007F"/>
    <w:rsid w:val="00C1031A"/>
    <w:rsid w:val="00C10582"/>
    <w:rsid w:val="00C10596"/>
    <w:rsid w:val="00C105FC"/>
    <w:rsid w:val="00C10B79"/>
    <w:rsid w:val="00C10BBF"/>
    <w:rsid w:val="00C10D3F"/>
    <w:rsid w:val="00C10F18"/>
    <w:rsid w:val="00C10F43"/>
    <w:rsid w:val="00C11A53"/>
    <w:rsid w:val="00C11E50"/>
    <w:rsid w:val="00C11E6A"/>
    <w:rsid w:val="00C12444"/>
    <w:rsid w:val="00C12624"/>
    <w:rsid w:val="00C12696"/>
    <w:rsid w:val="00C12972"/>
    <w:rsid w:val="00C12ABF"/>
    <w:rsid w:val="00C12BD8"/>
    <w:rsid w:val="00C12E33"/>
    <w:rsid w:val="00C12F14"/>
    <w:rsid w:val="00C12FE6"/>
    <w:rsid w:val="00C130CC"/>
    <w:rsid w:val="00C13373"/>
    <w:rsid w:val="00C13669"/>
    <w:rsid w:val="00C13A19"/>
    <w:rsid w:val="00C13B09"/>
    <w:rsid w:val="00C13EAE"/>
    <w:rsid w:val="00C1473B"/>
    <w:rsid w:val="00C147BD"/>
    <w:rsid w:val="00C148B0"/>
    <w:rsid w:val="00C14AB6"/>
    <w:rsid w:val="00C14BBE"/>
    <w:rsid w:val="00C14BDF"/>
    <w:rsid w:val="00C14FA8"/>
    <w:rsid w:val="00C150FF"/>
    <w:rsid w:val="00C1538F"/>
    <w:rsid w:val="00C15B32"/>
    <w:rsid w:val="00C15B67"/>
    <w:rsid w:val="00C15C16"/>
    <w:rsid w:val="00C16268"/>
    <w:rsid w:val="00C16490"/>
    <w:rsid w:val="00C16B15"/>
    <w:rsid w:val="00C16DEF"/>
    <w:rsid w:val="00C17324"/>
    <w:rsid w:val="00C173CC"/>
    <w:rsid w:val="00C17488"/>
    <w:rsid w:val="00C1759F"/>
    <w:rsid w:val="00C175CF"/>
    <w:rsid w:val="00C17B1B"/>
    <w:rsid w:val="00C17D77"/>
    <w:rsid w:val="00C20690"/>
    <w:rsid w:val="00C20770"/>
    <w:rsid w:val="00C2083E"/>
    <w:rsid w:val="00C20A17"/>
    <w:rsid w:val="00C20F81"/>
    <w:rsid w:val="00C21067"/>
    <w:rsid w:val="00C21816"/>
    <w:rsid w:val="00C219DC"/>
    <w:rsid w:val="00C21ABF"/>
    <w:rsid w:val="00C21E6E"/>
    <w:rsid w:val="00C21ECF"/>
    <w:rsid w:val="00C22ADD"/>
    <w:rsid w:val="00C2307E"/>
    <w:rsid w:val="00C23365"/>
    <w:rsid w:val="00C2336F"/>
    <w:rsid w:val="00C23614"/>
    <w:rsid w:val="00C23741"/>
    <w:rsid w:val="00C239ED"/>
    <w:rsid w:val="00C23E7F"/>
    <w:rsid w:val="00C23ECB"/>
    <w:rsid w:val="00C2408A"/>
    <w:rsid w:val="00C24921"/>
    <w:rsid w:val="00C24CB0"/>
    <w:rsid w:val="00C25000"/>
    <w:rsid w:val="00C2529D"/>
    <w:rsid w:val="00C252BC"/>
    <w:rsid w:val="00C2556E"/>
    <w:rsid w:val="00C2562B"/>
    <w:rsid w:val="00C25891"/>
    <w:rsid w:val="00C259F1"/>
    <w:rsid w:val="00C25E73"/>
    <w:rsid w:val="00C25FBE"/>
    <w:rsid w:val="00C26203"/>
    <w:rsid w:val="00C26427"/>
    <w:rsid w:val="00C264BB"/>
    <w:rsid w:val="00C26521"/>
    <w:rsid w:val="00C26860"/>
    <w:rsid w:val="00C26BAC"/>
    <w:rsid w:val="00C26BE5"/>
    <w:rsid w:val="00C27003"/>
    <w:rsid w:val="00C270B3"/>
    <w:rsid w:val="00C27223"/>
    <w:rsid w:val="00C27574"/>
    <w:rsid w:val="00C27A9A"/>
    <w:rsid w:val="00C27CE1"/>
    <w:rsid w:val="00C27E0A"/>
    <w:rsid w:val="00C3001B"/>
    <w:rsid w:val="00C300FD"/>
    <w:rsid w:val="00C30119"/>
    <w:rsid w:val="00C30173"/>
    <w:rsid w:val="00C301B9"/>
    <w:rsid w:val="00C30446"/>
    <w:rsid w:val="00C3050B"/>
    <w:rsid w:val="00C3059C"/>
    <w:rsid w:val="00C3082B"/>
    <w:rsid w:val="00C3082C"/>
    <w:rsid w:val="00C30859"/>
    <w:rsid w:val="00C30A69"/>
    <w:rsid w:val="00C30AA6"/>
    <w:rsid w:val="00C30BE8"/>
    <w:rsid w:val="00C30D9B"/>
    <w:rsid w:val="00C3104A"/>
    <w:rsid w:val="00C31C6B"/>
    <w:rsid w:val="00C31FB5"/>
    <w:rsid w:val="00C3206E"/>
    <w:rsid w:val="00C3207D"/>
    <w:rsid w:val="00C321DE"/>
    <w:rsid w:val="00C322E4"/>
    <w:rsid w:val="00C32859"/>
    <w:rsid w:val="00C32CCD"/>
    <w:rsid w:val="00C32E33"/>
    <w:rsid w:val="00C32F66"/>
    <w:rsid w:val="00C33696"/>
    <w:rsid w:val="00C33710"/>
    <w:rsid w:val="00C33C65"/>
    <w:rsid w:val="00C3487D"/>
    <w:rsid w:val="00C34D57"/>
    <w:rsid w:val="00C35230"/>
    <w:rsid w:val="00C35693"/>
    <w:rsid w:val="00C3573A"/>
    <w:rsid w:val="00C357A5"/>
    <w:rsid w:val="00C3597C"/>
    <w:rsid w:val="00C36273"/>
    <w:rsid w:val="00C364CE"/>
    <w:rsid w:val="00C36E88"/>
    <w:rsid w:val="00C374E6"/>
    <w:rsid w:val="00C3772C"/>
    <w:rsid w:val="00C377D2"/>
    <w:rsid w:val="00C3784D"/>
    <w:rsid w:val="00C37B7E"/>
    <w:rsid w:val="00C4057E"/>
    <w:rsid w:val="00C407DA"/>
    <w:rsid w:val="00C409ED"/>
    <w:rsid w:val="00C41074"/>
    <w:rsid w:val="00C412E2"/>
    <w:rsid w:val="00C416A7"/>
    <w:rsid w:val="00C41A3D"/>
    <w:rsid w:val="00C41ABB"/>
    <w:rsid w:val="00C41DA6"/>
    <w:rsid w:val="00C41F43"/>
    <w:rsid w:val="00C41FBD"/>
    <w:rsid w:val="00C42155"/>
    <w:rsid w:val="00C424A9"/>
    <w:rsid w:val="00C42690"/>
    <w:rsid w:val="00C42845"/>
    <w:rsid w:val="00C4297F"/>
    <w:rsid w:val="00C42A13"/>
    <w:rsid w:val="00C430CA"/>
    <w:rsid w:val="00C43660"/>
    <w:rsid w:val="00C43975"/>
    <w:rsid w:val="00C43A38"/>
    <w:rsid w:val="00C43E51"/>
    <w:rsid w:val="00C44050"/>
    <w:rsid w:val="00C443C1"/>
    <w:rsid w:val="00C44465"/>
    <w:rsid w:val="00C45073"/>
    <w:rsid w:val="00C450A0"/>
    <w:rsid w:val="00C45123"/>
    <w:rsid w:val="00C45460"/>
    <w:rsid w:val="00C4551C"/>
    <w:rsid w:val="00C4569E"/>
    <w:rsid w:val="00C456A8"/>
    <w:rsid w:val="00C4571B"/>
    <w:rsid w:val="00C4571C"/>
    <w:rsid w:val="00C458E9"/>
    <w:rsid w:val="00C45A18"/>
    <w:rsid w:val="00C45AD5"/>
    <w:rsid w:val="00C46004"/>
    <w:rsid w:val="00C46044"/>
    <w:rsid w:val="00C4634A"/>
    <w:rsid w:val="00C4649C"/>
    <w:rsid w:val="00C465C0"/>
    <w:rsid w:val="00C465C6"/>
    <w:rsid w:val="00C46B74"/>
    <w:rsid w:val="00C46DCB"/>
    <w:rsid w:val="00C46FFB"/>
    <w:rsid w:val="00C47236"/>
    <w:rsid w:val="00C47346"/>
    <w:rsid w:val="00C47584"/>
    <w:rsid w:val="00C477C6"/>
    <w:rsid w:val="00C47DA5"/>
    <w:rsid w:val="00C47F44"/>
    <w:rsid w:val="00C502E9"/>
    <w:rsid w:val="00C507BD"/>
    <w:rsid w:val="00C507ED"/>
    <w:rsid w:val="00C50863"/>
    <w:rsid w:val="00C50ACE"/>
    <w:rsid w:val="00C50BE8"/>
    <w:rsid w:val="00C50C1E"/>
    <w:rsid w:val="00C5130E"/>
    <w:rsid w:val="00C51838"/>
    <w:rsid w:val="00C51C64"/>
    <w:rsid w:val="00C51DE1"/>
    <w:rsid w:val="00C51E3B"/>
    <w:rsid w:val="00C52032"/>
    <w:rsid w:val="00C521E7"/>
    <w:rsid w:val="00C5220D"/>
    <w:rsid w:val="00C5230C"/>
    <w:rsid w:val="00C528EE"/>
    <w:rsid w:val="00C52AD3"/>
    <w:rsid w:val="00C52B06"/>
    <w:rsid w:val="00C52B10"/>
    <w:rsid w:val="00C53001"/>
    <w:rsid w:val="00C53200"/>
    <w:rsid w:val="00C532A8"/>
    <w:rsid w:val="00C536EB"/>
    <w:rsid w:val="00C53842"/>
    <w:rsid w:val="00C53B5B"/>
    <w:rsid w:val="00C53D63"/>
    <w:rsid w:val="00C53E45"/>
    <w:rsid w:val="00C540A6"/>
    <w:rsid w:val="00C54720"/>
    <w:rsid w:val="00C54BCD"/>
    <w:rsid w:val="00C55414"/>
    <w:rsid w:val="00C55419"/>
    <w:rsid w:val="00C554A0"/>
    <w:rsid w:val="00C55683"/>
    <w:rsid w:val="00C55F7E"/>
    <w:rsid w:val="00C5600A"/>
    <w:rsid w:val="00C5625C"/>
    <w:rsid w:val="00C562AB"/>
    <w:rsid w:val="00C56DC2"/>
    <w:rsid w:val="00C57573"/>
    <w:rsid w:val="00C576E3"/>
    <w:rsid w:val="00C57972"/>
    <w:rsid w:val="00C57BB0"/>
    <w:rsid w:val="00C57D70"/>
    <w:rsid w:val="00C57DA9"/>
    <w:rsid w:val="00C60011"/>
    <w:rsid w:val="00C60228"/>
    <w:rsid w:val="00C6044F"/>
    <w:rsid w:val="00C605B4"/>
    <w:rsid w:val="00C606F8"/>
    <w:rsid w:val="00C60B3D"/>
    <w:rsid w:val="00C60BC2"/>
    <w:rsid w:val="00C60CC3"/>
    <w:rsid w:val="00C60FFE"/>
    <w:rsid w:val="00C61019"/>
    <w:rsid w:val="00C61028"/>
    <w:rsid w:val="00C61194"/>
    <w:rsid w:val="00C611EF"/>
    <w:rsid w:val="00C612BF"/>
    <w:rsid w:val="00C6139B"/>
    <w:rsid w:val="00C61CF2"/>
    <w:rsid w:val="00C6203F"/>
    <w:rsid w:val="00C62075"/>
    <w:rsid w:val="00C6220B"/>
    <w:rsid w:val="00C62226"/>
    <w:rsid w:val="00C62B29"/>
    <w:rsid w:val="00C630C0"/>
    <w:rsid w:val="00C631F1"/>
    <w:rsid w:val="00C631F3"/>
    <w:rsid w:val="00C631F8"/>
    <w:rsid w:val="00C6326D"/>
    <w:rsid w:val="00C63661"/>
    <w:rsid w:val="00C63D31"/>
    <w:rsid w:val="00C64407"/>
    <w:rsid w:val="00C64455"/>
    <w:rsid w:val="00C646D7"/>
    <w:rsid w:val="00C648D9"/>
    <w:rsid w:val="00C652A3"/>
    <w:rsid w:val="00C65950"/>
    <w:rsid w:val="00C65EB5"/>
    <w:rsid w:val="00C66006"/>
    <w:rsid w:val="00C66535"/>
    <w:rsid w:val="00C665DA"/>
    <w:rsid w:val="00C666B2"/>
    <w:rsid w:val="00C66BC5"/>
    <w:rsid w:val="00C66BFE"/>
    <w:rsid w:val="00C66EFD"/>
    <w:rsid w:val="00C67055"/>
    <w:rsid w:val="00C67366"/>
    <w:rsid w:val="00C67F95"/>
    <w:rsid w:val="00C70092"/>
    <w:rsid w:val="00C70510"/>
    <w:rsid w:val="00C70738"/>
    <w:rsid w:val="00C70916"/>
    <w:rsid w:val="00C70A85"/>
    <w:rsid w:val="00C70DC1"/>
    <w:rsid w:val="00C7110B"/>
    <w:rsid w:val="00C711AF"/>
    <w:rsid w:val="00C712E2"/>
    <w:rsid w:val="00C717C3"/>
    <w:rsid w:val="00C71837"/>
    <w:rsid w:val="00C71BAA"/>
    <w:rsid w:val="00C71CB6"/>
    <w:rsid w:val="00C71CD7"/>
    <w:rsid w:val="00C72805"/>
    <w:rsid w:val="00C72806"/>
    <w:rsid w:val="00C7280B"/>
    <w:rsid w:val="00C728B4"/>
    <w:rsid w:val="00C72D23"/>
    <w:rsid w:val="00C72E7A"/>
    <w:rsid w:val="00C73224"/>
    <w:rsid w:val="00C732F5"/>
    <w:rsid w:val="00C73788"/>
    <w:rsid w:val="00C7389A"/>
    <w:rsid w:val="00C73C31"/>
    <w:rsid w:val="00C73D11"/>
    <w:rsid w:val="00C73F0A"/>
    <w:rsid w:val="00C74305"/>
    <w:rsid w:val="00C7472C"/>
    <w:rsid w:val="00C74773"/>
    <w:rsid w:val="00C74988"/>
    <w:rsid w:val="00C749A1"/>
    <w:rsid w:val="00C755D5"/>
    <w:rsid w:val="00C7569E"/>
    <w:rsid w:val="00C756EA"/>
    <w:rsid w:val="00C7578E"/>
    <w:rsid w:val="00C75A30"/>
    <w:rsid w:val="00C75EB0"/>
    <w:rsid w:val="00C75FE5"/>
    <w:rsid w:val="00C7624D"/>
    <w:rsid w:val="00C76399"/>
    <w:rsid w:val="00C76ADA"/>
    <w:rsid w:val="00C76C6B"/>
    <w:rsid w:val="00C770CF"/>
    <w:rsid w:val="00C77126"/>
    <w:rsid w:val="00C77291"/>
    <w:rsid w:val="00C773F7"/>
    <w:rsid w:val="00C77502"/>
    <w:rsid w:val="00C77F4B"/>
    <w:rsid w:val="00C80248"/>
    <w:rsid w:val="00C80421"/>
    <w:rsid w:val="00C8066A"/>
    <w:rsid w:val="00C809E9"/>
    <w:rsid w:val="00C80D55"/>
    <w:rsid w:val="00C815C7"/>
    <w:rsid w:val="00C816B2"/>
    <w:rsid w:val="00C81705"/>
    <w:rsid w:val="00C81786"/>
    <w:rsid w:val="00C8187F"/>
    <w:rsid w:val="00C818DF"/>
    <w:rsid w:val="00C81A3B"/>
    <w:rsid w:val="00C81E9A"/>
    <w:rsid w:val="00C82074"/>
    <w:rsid w:val="00C822C9"/>
    <w:rsid w:val="00C822D7"/>
    <w:rsid w:val="00C823AB"/>
    <w:rsid w:val="00C828CC"/>
    <w:rsid w:val="00C829BB"/>
    <w:rsid w:val="00C82C19"/>
    <w:rsid w:val="00C82D6C"/>
    <w:rsid w:val="00C82EA2"/>
    <w:rsid w:val="00C831E3"/>
    <w:rsid w:val="00C83C90"/>
    <w:rsid w:val="00C83ECF"/>
    <w:rsid w:val="00C83F1D"/>
    <w:rsid w:val="00C8412B"/>
    <w:rsid w:val="00C841DF"/>
    <w:rsid w:val="00C84333"/>
    <w:rsid w:val="00C844BC"/>
    <w:rsid w:val="00C84514"/>
    <w:rsid w:val="00C84680"/>
    <w:rsid w:val="00C84AA9"/>
    <w:rsid w:val="00C84B6F"/>
    <w:rsid w:val="00C84D0A"/>
    <w:rsid w:val="00C84FEC"/>
    <w:rsid w:val="00C851DC"/>
    <w:rsid w:val="00C85435"/>
    <w:rsid w:val="00C8571F"/>
    <w:rsid w:val="00C85857"/>
    <w:rsid w:val="00C858B5"/>
    <w:rsid w:val="00C85DF2"/>
    <w:rsid w:val="00C85E63"/>
    <w:rsid w:val="00C86279"/>
    <w:rsid w:val="00C86436"/>
    <w:rsid w:val="00C86468"/>
    <w:rsid w:val="00C868C8"/>
    <w:rsid w:val="00C87139"/>
    <w:rsid w:val="00C871EB"/>
    <w:rsid w:val="00C87227"/>
    <w:rsid w:val="00C87258"/>
    <w:rsid w:val="00C872D8"/>
    <w:rsid w:val="00C87497"/>
    <w:rsid w:val="00C87519"/>
    <w:rsid w:val="00C8796E"/>
    <w:rsid w:val="00C879B4"/>
    <w:rsid w:val="00C87A98"/>
    <w:rsid w:val="00C87AC2"/>
    <w:rsid w:val="00C87C14"/>
    <w:rsid w:val="00C90301"/>
    <w:rsid w:val="00C9036B"/>
    <w:rsid w:val="00C90552"/>
    <w:rsid w:val="00C90796"/>
    <w:rsid w:val="00C909C3"/>
    <w:rsid w:val="00C90B9A"/>
    <w:rsid w:val="00C90CD9"/>
    <w:rsid w:val="00C9160B"/>
    <w:rsid w:val="00C919D4"/>
    <w:rsid w:val="00C91BB4"/>
    <w:rsid w:val="00C91DDF"/>
    <w:rsid w:val="00C92015"/>
    <w:rsid w:val="00C9216B"/>
    <w:rsid w:val="00C923EA"/>
    <w:rsid w:val="00C928DF"/>
    <w:rsid w:val="00C92BD4"/>
    <w:rsid w:val="00C92CBB"/>
    <w:rsid w:val="00C9307B"/>
    <w:rsid w:val="00C932B7"/>
    <w:rsid w:val="00C935B8"/>
    <w:rsid w:val="00C935FF"/>
    <w:rsid w:val="00C93816"/>
    <w:rsid w:val="00C93A86"/>
    <w:rsid w:val="00C94214"/>
    <w:rsid w:val="00C94C9D"/>
    <w:rsid w:val="00C9521B"/>
    <w:rsid w:val="00C95220"/>
    <w:rsid w:val="00C952CA"/>
    <w:rsid w:val="00C95710"/>
    <w:rsid w:val="00C95F9C"/>
    <w:rsid w:val="00C96107"/>
    <w:rsid w:val="00C96230"/>
    <w:rsid w:val="00C965A8"/>
    <w:rsid w:val="00C96770"/>
    <w:rsid w:val="00C967B4"/>
    <w:rsid w:val="00C97378"/>
    <w:rsid w:val="00C9742D"/>
    <w:rsid w:val="00C97449"/>
    <w:rsid w:val="00C976BB"/>
    <w:rsid w:val="00C9772C"/>
    <w:rsid w:val="00C97E5B"/>
    <w:rsid w:val="00CA0356"/>
    <w:rsid w:val="00CA0D97"/>
    <w:rsid w:val="00CA0DEF"/>
    <w:rsid w:val="00CA134E"/>
    <w:rsid w:val="00CA1362"/>
    <w:rsid w:val="00CA1677"/>
    <w:rsid w:val="00CA1C0F"/>
    <w:rsid w:val="00CA2502"/>
    <w:rsid w:val="00CA28A2"/>
    <w:rsid w:val="00CA2BB9"/>
    <w:rsid w:val="00CA2C0C"/>
    <w:rsid w:val="00CA2F53"/>
    <w:rsid w:val="00CA3129"/>
    <w:rsid w:val="00CA3296"/>
    <w:rsid w:val="00CA3469"/>
    <w:rsid w:val="00CA36A3"/>
    <w:rsid w:val="00CA3724"/>
    <w:rsid w:val="00CA387C"/>
    <w:rsid w:val="00CA3909"/>
    <w:rsid w:val="00CA3C09"/>
    <w:rsid w:val="00CA4591"/>
    <w:rsid w:val="00CA492E"/>
    <w:rsid w:val="00CA4B9A"/>
    <w:rsid w:val="00CA4DA3"/>
    <w:rsid w:val="00CA5069"/>
    <w:rsid w:val="00CA5107"/>
    <w:rsid w:val="00CA510D"/>
    <w:rsid w:val="00CA5317"/>
    <w:rsid w:val="00CA543E"/>
    <w:rsid w:val="00CA57B0"/>
    <w:rsid w:val="00CA6037"/>
    <w:rsid w:val="00CA61B4"/>
    <w:rsid w:val="00CA625C"/>
    <w:rsid w:val="00CA62FA"/>
    <w:rsid w:val="00CA784A"/>
    <w:rsid w:val="00CA7C6E"/>
    <w:rsid w:val="00CB04B2"/>
    <w:rsid w:val="00CB0624"/>
    <w:rsid w:val="00CB062B"/>
    <w:rsid w:val="00CB098D"/>
    <w:rsid w:val="00CB1343"/>
    <w:rsid w:val="00CB1417"/>
    <w:rsid w:val="00CB146C"/>
    <w:rsid w:val="00CB168E"/>
    <w:rsid w:val="00CB16AB"/>
    <w:rsid w:val="00CB1778"/>
    <w:rsid w:val="00CB23A9"/>
    <w:rsid w:val="00CB28D6"/>
    <w:rsid w:val="00CB2BEE"/>
    <w:rsid w:val="00CB2D6C"/>
    <w:rsid w:val="00CB32A6"/>
    <w:rsid w:val="00CB4440"/>
    <w:rsid w:val="00CB4734"/>
    <w:rsid w:val="00CB4A06"/>
    <w:rsid w:val="00CB4C4A"/>
    <w:rsid w:val="00CB5042"/>
    <w:rsid w:val="00CB50D3"/>
    <w:rsid w:val="00CB5449"/>
    <w:rsid w:val="00CB55AD"/>
    <w:rsid w:val="00CB5920"/>
    <w:rsid w:val="00CB597C"/>
    <w:rsid w:val="00CB5C00"/>
    <w:rsid w:val="00CB5D65"/>
    <w:rsid w:val="00CB6631"/>
    <w:rsid w:val="00CB6F37"/>
    <w:rsid w:val="00CB792A"/>
    <w:rsid w:val="00CB7CF4"/>
    <w:rsid w:val="00CB7DFD"/>
    <w:rsid w:val="00CC025F"/>
    <w:rsid w:val="00CC0492"/>
    <w:rsid w:val="00CC06C6"/>
    <w:rsid w:val="00CC0789"/>
    <w:rsid w:val="00CC0810"/>
    <w:rsid w:val="00CC09F3"/>
    <w:rsid w:val="00CC0A0C"/>
    <w:rsid w:val="00CC0C60"/>
    <w:rsid w:val="00CC0E22"/>
    <w:rsid w:val="00CC0E80"/>
    <w:rsid w:val="00CC10F9"/>
    <w:rsid w:val="00CC1274"/>
    <w:rsid w:val="00CC1304"/>
    <w:rsid w:val="00CC153A"/>
    <w:rsid w:val="00CC17E8"/>
    <w:rsid w:val="00CC2447"/>
    <w:rsid w:val="00CC2BCB"/>
    <w:rsid w:val="00CC38FF"/>
    <w:rsid w:val="00CC3971"/>
    <w:rsid w:val="00CC3B66"/>
    <w:rsid w:val="00CC3D25"/>
    <w:rsid w:val="00CC3D48"/>
    <w:rsid w:val="00CC3D89"/>
    <w:rsid w:val="00CC3EB0"/>
    <w:rsid w:val="00CC4065"/>
    <w:rsid w:val="00CC418A"/>
    <w:rsid w:val="00CC46EB"/>
    <w:rsid w:val="00CC4AB6"/>
    <w:rsid w:val="00CC4C33"/>
    <w:rsid w:val="00CC504D"/>
    <w:rsid w:val="00CC5319"/>
    <w:rsid w:val="00CC5614"/>
    <w:rsid w:val="00CC57DC"/>
    <w:rsid w:val="00CC586C"/>
    <w:rsid w:val="00CC5A48"/>
    <w:rsid w:val="00CC5E66"/>
    <w:rsid w:val="00CC5EB5"/>
    <w:rsid w:val="00CC5EF0"/>
    <w:rsid w:val="00CC5F93"/>
    <w:rsid w:val="00CC6245"/>
    <w:rsid w:val="00CC645F"/>
    <w:rsid w:val="00CC656A"/>
    <w:rsid w:val="00CC676E"/>
    <w:rsid w:val="00CC6B5A"/>
    <w:rsid w:val="00CC6C91"/>
    <w:rsid w:val="00CC6CE8"/>
    <w:rsid w:val="00CC70DB"/>
    <w:rsid w:val="00CC7B9D"/>
    <w:rsid w:val="00CD00A6"/>
    <w:rsid w:val="00CD01E9"/>
    <w:rsid w:val="00CD02A3"/>
    <w:rsid w:val="00CD0379"/>
    <w:rsid w:val="00CD0A9B"/>
    <w:rsid w:val="00CD0C43"/>
    <w:rsid w:val="00CD0DBE"/>
    <w:rsid w:val="00CD0F88"/>
    <w:rsid w:val="00CD1133"/>
    <w:rsid w:val="00CD193C"/>
    <w:rsid w:val="00CD1CC5"/>
    <w:rsid w:val="00CD215B"/>
    <w:rsid w:val="00CD23C2"/>
    <w:rsid w:val="00CD28CE"/>
    <w:rsid w:val="00CD2A6B"/>
    <w:rsid w:val="00CD33DF"/>
    <w:rsid w:val="00CD3510"/>
    <w:rsid w:val="00CD3978"/>
    <w:rsid w:val="00CD398E"/>
    <w:rsid w:val="00CD3C6E"/>
    <w:rsid w:val="00CD3D86"/>
    <w:rsid w:val="00CD3EA1"/>
    <w:rsid w:val="00CD3F4E"/>
    <w:rsid w:val="00CD414E"/>
    <w:rsid w:val="00CD472A"/>
    <w:rsid w:val="00CD4810"/>
    <w:rsid w:val="00CD4FEA"/>
    <w:rsid w:val="00CD5211"/>
    <w:rsid w:val="00CD5382"/>
    <w:rsid w:val="00CD54FA"/>
    <w:rsid w:val="00CD5669"/>
    <w:rsid w:val="00CD58DE"/>
    <w:rsid w:val="00CD58F6"/>
    <w:rsid w:val="00CD5BDD"/>
    <w:rsid w:val="00CD5BF1"/>
    <w:rsid w:val="00CD5C7B"/>
    <w:rsid w:val="00CD61A3"/>
    <w:rsid w:val="00CD63D4"/>
    <w:rsid w:val="00CD6629"/>
    <w:rsid w:val="00CD677F"/>
    <w:rsid w:val="00CD67ED"/>
    <w:rsid w:val="00CD6BD2"/>
    <w:rsid w:val="00CD6C55"/>
    <w:rsid w:val="00CD6FD0"/>
    <w:rsid w:val="00CD742E"/>
    <w:rsid w:val="00CD77CC"/>
    <w:rsid w:val="00CD77FF"/>
    <w:rsid w:val="00CD7B41"/>
    <w:rsid w:val="00CE0776"/>
    <w:rsid w:val="00CE07C2"/>
    <w:rsid w:val="00CE0B71"/>
    <w:rsid w:val="00CE1040"/>
    <w:rsid w:val="00CE107F"/>
    <w:rsid w:val="00CE10D5"/>
    <w:rsid w:val="00CE13B7"/>
    <w:rsid w:val="00CE13EC"/>
    <w:rsid w:val="00CE151D"/>
    <w:rsid w:val="00CE15B8"/>
    <w:rsid w:val="00CE1E63"/>
    <w:rsid w:val="00CE2359"/>
    <w:rsid w:val="00CE2410"/>
    <w:rsid w:val="00CE2697"/>
    <w:rsid w:val="00CE298E"/>
    <w:rsid w:val="00CE2B1D"/>
    <w:rsid w:val="00CE2BD0"/>
    <w:rsid w:val="00CE2DC6"/>
    <w:rsid w:val="00CE2E12"/>
    <w:rsid w:val="00CE2E56"/>
    <w:rsid w:val="00CE3015"/>
    <w:rsid w:val="00CE3054"/>
    <w:rsid w:val="00CE3123"/>
    <w:rsid w:val="00CE3574"/>
    <w:rsid w:val="00CE3760"/>
    <w:rsid w:val="00CE3799"/>
    <w:rsid w:val="00CE3F43"/>
    <w:rsid w:val="00CE408F"/>
    <w:rsid w:val="00CE4109"/>
    <w:rsid w:val="00CE42BE"/>
    <w:rsid w:val="00CE457C"/>
    <w:rsid w:val="00CE543E"/>
    <w:rsid w:val="00CE54AE"/>
    <w:rsid w:val="00CE552F"/>
    <w:rsid w:val="00CE57BF"/>
    <w:rsid w:val="00CE57F1"/>
    <w:rsid w:val="00CE5CD4"/>
    <w:rsid w:val="00CE60E5"/>
    <w:rsid w:val="00CE646C"/>
    <w:rsid w:val="00CE6906"/>
    <w:rsid w:val="00CE6BB5"/>
    <w:rsid w:val="00CE6EEE"/>
    <w:rsid w:val="00CE7306"/>
    <w:rsid w:val="00CE75D1"/>
    <w:rsid w:val="00CE77DD"/>
    <w:rsid w:val="00CE79EE"/>
    <w:rsid w:val="00CF0034"/>
    <w:rsid w:val="00CF018E"/>
    <w:rsid w:val="00CF0198"/>
    <w:rsid w:val="00CF02DB"/>
    <w:rsid w:val="00CF02EB"/>
    <w:rsid w:val="00CF040B"/>
    <w:rsid w:val="00CF0496"/>
    <w:rsid w:val="00CF0597"/>
    <w:rsid w:val="00CF079F"/>
    <w:rsid w:val="00CF094D"/>
    <w:rsid w:val="00CF1032"/>
    <w:rsid w:val="00CF1194"/>
    <w:rsid w:val="00CF12A0"/>
    <w:rsid w:val="00CF13DD"/>
    <w:rsid w:val="00CF1863"/>
    <w:rsid w:val="00CF1FCA"/>
    <w:rsid w:val="00CF1FE9"/>
    <w:rsid w:val="00CF21B6"/>
    <w:rsid w:val="00CF26A1"/>
    <w:rsid w:val="00CF27FD"/>
    <w:rsid w:val="00CF28CF"/>
    <w:rsid w:val="00CF2C3E"/>
    <w:rsid w:val="00CF2E3F"/>
    <w:rsid w:val="00CF2EB8"/>
    <w:rsid w:val="00CF2FEE"/>
    <w:rsid w:val="00CF3661"/>
    <w:rsid w:val="00CF36E4"/>
    <w:rsid w:val="00CF3AF8"/>
    <w:rsid w:val="00CF3B83"/>
    <w:rsid w:val="00CF3D60"/>
    <w:rsid w:val="00CF3E7A"/>
    <w:rsid w:val="00CF3E84"/>
    <w:rsid w:val="00CF3F9D"/>
    <w:rsid w:val="00CF4145"/>
    <w:rsid w:val="00CF419B"/>
    <w:rsid w:val="00CF4495"/>
    <w:rsid w:val="00CF457D"/>
    <w:rsid w:val="00CF4584"/>
    <w:rsid w:val="00CF4C4F"/>
    <w:rsid w:val="00CF5230"/>
    <w:rsid w:val="00CF53E4"/>
    <w:rsid w:val="00CF5AA3"/>
    <w:rsid w:val="00CF5CB6"/>
    <w:rsid w:val="00CF5FEB"/>
    <w:rsid w:val="00CF6023"/>
    <w:rsid w:val="00CF608C"/>
    <w:rsid w:val="00CF64B3"/>
    <w:rsid w:val="00CF661F"/>
    <w:rsid w:val="00CF682E"/>
    <w:rsid w:val="00CF69EB"/>
    <w:rsid w:val="00CF6C3E"/>
    <w:rsid w:val="00CF714A"/>
    <w:rsid w:val="00CF71C0"/>
    <w:rsid w:val="00CF799B"/>
    <w:rsid w:val="00CF7D3F"/>
    <w:rsid w:val="00CF7D9A"/>
    <w:rsid w:val="00CF7F4D"/>
    <w:rsid w:val="00D0009F"/>
    <w:rsid w:val="00D00228"/>
    <w:rsid w:val="00D00587"/>
    <w:rsid w:val="00D005B4"/>
    <w:rsid w:val="00D00766"/>
    <w:rsid w:val="00D008B2"/>
    <w:rsid w:val="00D00C5D"/>
    <w:rsid w:val="00D00D63"/>
    <w:rsid w:val="00D00EC1"/>
    <w:rsid w:val="00D010EB"/>
    <w:rsid w:val="00D01419"/>
    <w:rsid w:val="00D018DF"/>
    <w:rsid w:val="00D01D2C"/>
    <w:rsid w:val="00D01D33"/>
    <w:rsid w:val="00D02075"/>
    <w:rsid w:val="00D023FD"/>
    <w:rsid w:val="00D02498"/>
    <w:rsid w:val="00D02756"/>
    <w:rsid w:val="00D02805"/>
    <w:rsid w:val="00D02853"/>
    <w:rsid w:val="00D02C41"/>
    <w:rsid w:val="00D02CE3"/>
    <w:rsid w:val="00D02D1F"/>
    <w:rsid w:val="00D030B5"/>
    <w:rsid w:val="00D0349A"/>
    <w:rsid w:val="00D0360F"/>
    <w:rsid w:val="00D03823"/>
    <w:rsid w:val="00D0420A"/>
    <w:rsid w:val="00D0456D"/>
    <w:rsid w:val="00D0486F"/>
    <w:rsid w:val="00D04A3A"/>
    <w:rsid w:val="00D04DCC"/>
    <w:rsid w:val="00D04EC7"/>
    <w:rsid w:val="00D04EF8"/>
    <w:rsid w:val="00D04FCA"/>
    <w:rsid w:val="00D05311"/>
    <w:rsid w:val="00D05316"/>
    <w:rsid w:val="00D05D3C"/>
    <w:rsid w:val="00D061FB"/>
    <w:rsid w:val="00D062FA"/>
    <w:rsid w:val="00D0642C"/>
    <w:rsid w:val="00D06ADC"/>
    <w:rsid w:val="00D06B25"/>
    <w:rsid w:val="00D06E21"/>
    <w:rsid w:val="00D06FA3"/>
    <w:rsid w:val="00D072DA"/>
    <w:rsid w:val="00D0745D"/>
    <w:rsid w:val="00D074E9"/>
    <w:rsid w:val="00D07863"/>
    <w:rsid w:val="00D0798B"/>
    <w:rsid w:val="00D07C20"/>
    <w:rsid w:val="00D07CDF"/>
    <w:rsid w:val="00D07E69"/>
    <w:rsid w:val="00D07EDB"/>
    <w:rsid w:val="00D100C5"/>
    <w:rsid w:val="00D1019D"/>
    <w:rsid w:val="00D1055E"/>
    <w:rsid w:val="00D109D3"/>
    <w:rsid w:val="00D10D1B"/>
    <w:rsid w:val="00D11176"/>
    <w:rsid w:val="00D111BD"/>
    <w:rsid w:val="00D113F5"/>
    <w:rsid w:val="00D11484"/>
    <w:rsid w:val="00D1155E"/>
    <w:rsid w:val="00D11991"/>
    <w:rsid w:val="00D11AD2"/>
    <w:rsid w:val="00D11E4D"/>
    <w:rsid w:val="00D122E0"/>
    <w:rsid w:val="00D12976"/>
    <w:rsid w:val="00D12B57"/>
    <w:rsid w:val="00D12BDC"/>
    <w:rsid w:val="00D12CCB"/>
    <w:rsid w:val="00D139D1"/>
    <w:rsid w:val="00D1409D"/>
    <w:rsid w:val="00D1411D"/>
    <w:rsid w:val="00D1443E"/>
    <w:rsid w:val="00D14E58"/>
    <w:rsid w:val="00D14FF7"/>
    <w:rsid w:val="00D152B4"/>
    <w:rsid w:val="00D154CD"/>
    <w:rsid w:val="00D155B7"/>
    <w:rsid w:val="00D15734"/>
    <w:rsid w:val="00D1574E"/>
    <w:rsid w:val="00D15E33"/>
    <w:rsid w:val="00D15EDC"/>
    <w:rsid w:val="00D15EE8"/>
    <w:rsid w:val="00D168D8"/>
    <w:rsid w:val="00D169F3"/>
    <w:rsid w:val="00D169F6"/>
    <w:rsid w:val="00D16B43"/>
    <w:rsid w:val="00D16C77"/>
    <w:rsid w:val="00D17630"/>
    <w:rsid w:val="00D1786C"/>
    <w:rsid w:val="00D17DB2"/>
    <w:rsid w:val="00D208ED"/>
    <w:rsid w:val="00D20A8F"/>
    <w:rsid w:val="00D20DC1"/>
    <w:rsid w:val="00D20F35"/>
    <w:rsid w:val="00D20F74"/>
    <w:rsid w:val="00D2105F"/>
    <w:rsid w:val="00D21B09"/>
    <w:rsid w:val="00D21EAD"/>
    <w:rsid w:val="00D21F33"/>
    <w:rsid w:val="00D22028"/>
    <w:rsid w:val="00D223A9"/>
    <w:rsid w:val="00D2241F"/>
    <w:rsid w:val="00D2248A"/>
    <w:rsid w:val="00D2311A"/>
    <w:rsid w:val="00D23334"/>
    <w:rsid w:val="00D23412"/>
    <w:rsid w:val="00D23443"/>
    <w:rsid w:val="00D23DA6"/>
    <w:rsid w:val="00D23DC8"/>
    <w:rsid w:val="00D2436C"/>
    <w:rsid w:val="00D2464D"/>
    <w:rsid w:val="00D24BB6"/>
    <w:rsid w:val="00D24D37"/>
    <w:rsid w:val="00D253B3"/>
    <w:rsid w:val="00D25402"/>
    <w:rsid w:val="00D25436"/>
    <w:rsid w:val="00D25F48"/>
    <w:rsid w:val="00D26176"/>
    <w:rsid w:val="00D26287"/>
    <w:rsid w:val="00D26321"/>
    <w:rsid w:val="00D26745"/>
    <w:rsid w:val="00D26795"/>
    <w:rsid w:val="00D267FA"/>
    <w:rsid w:val="00D269D1"/>
    <w:rsid w:val="00D26CB0"/>
    <w:rsid w:val="00D26D69"/>
    <w:rsid w:val="00D26E2C"/>
    <w:rsid w:val="00D27086"/>
    <w:rsid w:val="00D273D0"/>
    <w:rsid w:val="00D27567"/>
    <w:rsid w:val="00D2782E"/>
    <w:rsid w:val="00D27A45"/>
    <w:rsid w:val="00D27D00"/>
    <w:rsid w:val="00D30402"/>
    <w:rsid w:val="00D3059B"/>
    <w:rsid w:val="00D30A3E"/>
    <w:rsid w:val="00D30CB6"/>
    <w:rsid w:val="00D31BA0"/>
    <w:rsid w:val="00D31BE1"/>
    <w:rsid w:val="00D31C46"/>
    <w:rsid w:val="00D324C8"/>
    <w:rsid w:val="00D327D7"/>
    <w:rsid w:val="00D3293E"/>
    <w:rsid w:val="00D32998"/>
    <w:rsid w:val="00D32BA7"/>
    <w:rsid w:val="00D32F10"/>
    <w:rsid w:val="00D3368C"/>
    <w:rsid w:val="00D33900"/>
    <w:rsid w:val="00D33942"/>
    <w:rsid w:val="00D3405E"/>
    <w:rsid w:val="00D3412A"/>
    <w:rsid w:val="00D3481F"/>
    <w:rsid w:val="00D34AD3"/>
    <w:rsid w:val="00D34F0C"/>
    <w:rsid w:val="00D35B9B"/>
    <w:rsid w:val="00D35C6D"/>
    <w:rsid w:val="00D35D81"/>
    <w:rsid w:val="00D362A6"/>
    <w:rsid w:val="00D3668C"/>
    <w:rsid w:val="00D36E22"/>
    <w:rsid w:val="00D374C0"/>
    <w:rsid w:val="00D376F0"/>
    <w:rsid w:val="00D3793A"/>
    <w:rsid w:val="00D3797B"/>
    <w:rsid w:val="00D37AC4"/>
    <w:rsid w:val="00D37CAD"/>
    <w:rsid w:val="00D37DB4"/>
    <w:rsid w:val="00D37FAD"/>
    <w:rsid w:val="00D40542"/>
    <w:rsid w:val="00D4059A"/>
    <w:rsid w:val="00D405FD"/>
    <w:rsid w:val="00D409BE"/>
    <w:rsid w:val="00D40B33"/>
    <w:rsid w:val="00D40E76"/>
    <w:rsid w:val="00D40F5A"/>
    <w:rsid w:val="00D41755"/>
    <w:rsid w:val="00D417F9"/>
    <w:rsid w:val="00D41E48"/>
    <w:rsid w:val="00D42044"/>
    <w:rsid w:val="00D42397"/>
    <w:rsid w:val="00D423C0"/>
    <w:rsid w:val="00D425AE"/>
    <w:rsid w:val="00D42D78"/>
    <w:rsid w:val="00D43174"/>
    <w:rsid w:val="00D431F8"/>
    <w:rsid w:val="00D43204"/>
    <w:rsid w:val="00D434EE"/>
    <w:rsid w:val="00D4361E"/>
    <w:rsid w:val="00D43690"/>
    <w:rsid w:val="00D4390E"/>
    <w:rsid w:val="00D43ED7"/>
    <w:rsid w:val="00D4458F"/>
    <w:rsid w:val="00D448A1"/>
    <w:rsid w:val="00D44B20"/>
    <w:rsid w:val="00D44E75"/>
    <w:rsid w:val="00D44F28"/>
    <w:rsid w:val="00D44FB9"/>
    <w:rsid w:val="00D45124"/>
    <w:rsid w:val="00D456B0"/>
    <w:rsid w:val="00D45898"/>
    <w:rsid w:val="00D459A2"/>
    <w:rsid w:val="00D45A4E"/>
    <w:rsid w:val="00D45BA2"/>
    <w:rsid w:val="00D464DF"/>
    <w:rsid w:val="00D4680C"/>
    <w:rsid w:val="00D46F5A"/>
    <w:rsid w:val="00D470A7"/>
    <w:rsid w:val="00D47461"/>
    <w:rsid w:val="00D47555"/>
    <w:rsid w:val="00D47560"/>
    <w:rsid w:val="00D47E47"/>
    <w:rsid w:val="00D50199"/>
    <w:rsid w:val="00D5099A"/>
    <w:rsid w:val="00D50F96"/>
    <w:rsid w:val="00D51129"/>
    <w:rsid w:val="00D511CD"/>
    <w:rsid w:val="00D5213B"/>
    <w:rsid w:val="00D52892"/>
    <w:rsid w:val="00D52C61"/>
    <w:rsid w:val="00D52D3D"/>
    <w:rsid w:val="00D533CE"/>
    <w:rsid w:val="00D535AD"/>
    <w:rsid w:val="00D535EE"/>
    <w:rsid w:val="00D5386B"/>
    <w:rsid w:val="00D538BE"/>
    <w:rsid w:val="00D5393F"/>
    <w:rsid w:val="00D53D84"/>
    <w:rsid w:val="00D53EA2"/>
    <w:rsid w:val="00D54007"/>
    <w:rsid w:val="00D54229"/>
    <w:rsid w:val="00D54273"/>
    <w:rsid w:val="00D5464E"/>
    <w:rsid w:val="00D549B8"/>
    <w:rsid w:val="00D54C0D"/>
    <w:rsid w:val="00D54E73"/>
    <w:rsid w:val="00D5519A"/>
    <w:rsid w:val="00D55236"/>
    <w:rsid w:val="00D5533B"/>
    <w:rsid w:val="00D5559E"/>
    <w:rsid w:val="00D55877"/>
    <w:rsid w:val="00D55FBC"/>
    <w:rsid w:val="00D565E0"/>
    <w:rsid w:val="00D56639"/>
    <w:rsid w:val="00D5672A"/>
    <w:rsid w:val="00D57D6B"/>
    <w:rsid w:val="00D60093"/>
    <w:rsid w:val="00D601B6"/>
    <w:rsid w:val="00D605D7"/>
    <w:rsid w:val="00D6075D"/>
    <w:rsid w:val="00D6093E"/>
    <w:rsid w:val="00D60CC0"/>
    <w:rsid w:val="00D60F34"/>
    <w:rsid w:val="00D61151"/>
    <w:rsid w:val="00D61342"/>
    <w:rsid w:val="00D6166B"/>
    <w:rsid w:val="00D61B20"/>
    <w:rsid w:val="00D61B46"/>
    <w:rsid w:val="00D61BDE"/>
    <w:rsid w:val="00D61D55"/>
    <w:rsid w:val="00D61DAB"/>
    <w:rsid w:val="00D61DC0"/>
    <w:rsid w:val="00D61F80"/>
    <w:rsid w:val="00D6204C"/>
    <w:rsid w:val="00D62114"/>
    <w:rsid w:val="00D62175"/>
    <w:rsid w:val="00D62512"/>
    <w:rsid w:val="00D6265D"/>
    <w:rsid w:val="00D6275D"/>
    <w:rsid w:val="00D627E9"/>
    <w:rsid w:val="00D6291F"/>
    <w:rsid w:val="00D62B83"/>
    <w:rsid w:val="00D62BAC"/>
    <w:rsid w:val="00D62F14"/>
    <w:rsid w:val="00D631DF"/>
    <w:rsid w:val="00D632DE"/>
    <w:rsid w:val="00D632DF"/>
    <w:rsid w:val="00D6383E"/>
    <w:rsid w:val="00D6394A"/>
    <w:rsid w:val="00D63C14"/>
    <w:rsid w:val="00D63D7A"/>
    <w:rsid w:val="00D6417C"/>
    <w:rsid w:val="00D6419B"/>
    <w:rsid w:val="00D6422E"/>
    <w:rsid w:val="00D6424A"/>
    <w:rsid w:val="00D645D1"/>
    <w:rsid w:val="00D64856"/>
    <w:rsid w:val="00D649A9"/>
    <w:rsid w:val="00D64A2C"/>
    <w:rsid w:val="00D64B32"/>
    <w:rsid w:val="00D64F31"/>
    <w:rsid w:val="00D65100"/>
    <w:rsid w:val="00D6519A"/>
    <w:rsid w:val="00D65260"/>
    <w:rsid w:val="00D65486"/>
    <w:rsid w:val="00D6555E"/>
    <w:rsid w:val="00D65824"/>
    <w:rsid w:val="00D65E0C"/>
    <w:rsid w:val="00D664F0"/>
    <w:rsid w:val="00D667A0"/>
    <w:rsid w:val="00D66835"/>
    <w:rsid w:val="00D66C13"/>
    <w:rsid w:val="00D66C8A"/>
    <w:rsid w:val="00D6714B"/>
    <w:rsid w:val="00D6761A"/>
    <w:rsid w:val="00D677BC"/>
    <w:rsid w:val="00D6795E"/>
    <w:rsid w:val="00D67B00"/>
    <w:rsid w:val="00D67BB7"/>
    <w:rsid w:val="00D67C55"/>
    <w:rsid w:val="00D67F1F"/>
    <w:rsid w:val="00D67F74"/>
    <w:rsid w:val="00D70072"/>
    <w:rsid w:val="00D7047A"/>
    <w:rsid w:val="00D708C2"/>
    <w:rsid w:val="00D70AA0"/>
    <w:rsid w:val="00D70EA7"/>
    <w:rsid w:val="00D715E2"/>
    <w:rsid w:val="00D7160C"/>
    <w:rsid w:val="00D71BB1"/>
    <w:rsid w:val="00D71D01"/>
    <w:rsid w:val="00D71EA7"/>
    <w:rsid w:val="00D7220F"/>
    <w:rsid w:val="00D722D8"/>
    <w:rsid w:val="00D7254C"/>
    <w:rsid w:val="00D72682"/>
    <w:rsid w:val="00D72B8E"/>
    <w:rsid w:val="00D72D25"/>
    <w:rsid w:val="00D72DB0"/>
    <w:rsid w:val="00D72E99"/>
    <w:rsid w:val="00D72F48"/>
    <w:rsid w:val="00D73000"/>
    <w:rsid w:val="00D734BE"/>
    <w:rsid w:val="00D736A9"/>
    <w:rsid w:val="00D73A80"/>
    <w:rsid w:val="00D73B02"/>
    <w:rsid w:val="00D73BD4"/>
    <w:rsid w:val="00D74235"/>
    <w:rsid w:val="00D7425E"/>
    <w:rsid w:val="00D74362"/>
    <w:rsid w:val="00D745E2"/>
    <w:rsid w:val="00D74B93"/>
    <w:rsid w:val="00D74D8E"/>
    <w:rsid w:val="00D74E0A"/>
    <w:rsid w:val="00D752F5"/>
    <w:rsid w:val="00D7543E"/>
    <w:rsid w:val="00D75A81"/>
    <w:rsid w:val="00D75E3B"/>
    <w:rsid w:val="00D75FAD"/>
    <w:rsid w:val="00D7604A"/>
    <w:rsid w:val="00D760E3"/>
    <w:rsid w:val="00D760F0"/>
    <w:rsid w:val="00D7625F"/>
    <w:rsid w:val="00D76368"/>
    <w:rsid w:val="00D7639E"/>
    <w:rsid w:val="00D764C0"/>
    <w:rsid w:val="00D76737"/>
    <w:rsid w:val="00D76787"/>
    <w:rsid w:val="00D76D1E"/>
    <w:rsid w:val="00D76D6B"/>
    <w:rsid w:val="00D76E24"/>
    <w:rsid w:val="00D774E8"/>
    <w:rsid w:val="00D776BE"/>
    <w:rsid w:val="00D776C9"/>
    <w:rsid w:val="00D77BBB"/>
    <w:rsid w:val="00D77C50"/>
    <w:rsid w:val="00D80136"/>
    <w:rsid w:val="00D80174"/>
    <w:rsid w:val="00D8028F"/>
    <w:rsid w:val="00D80383"/>
    <w:rsid w:val="00D80620"/>
    <w:rsid w:val="00D8068D"/>
    <w:rsid w:val="00D806EB"/>
    <w:rsid w:val="00D8086C"/>
    <w:rsid w:val="00D8087C"/>
    <w:rsid w:val="00D80DAB"/>
    <w:rsid w:val="00D81DC0"/>
    <w:rsid w:val="00D81E9F"/>
    <w:rsid w:val="00D81FBE"/>
    <w:rsid w:val="00D821C1"/>
    <w:rsid w:val="00D8257F"/>
    <w:rsid w:val="00D82F24"/>
    <w:rsid w:val="00D83165"/>
    <w:rsid w:val="00D83412"/>
    <w:rsid w:val="00D8343A"/>
    <w:rsid w:val="00D835B8"/>
    <w:rsid w:val="00D83B76"/>
    <w:rsid w:val="00D83D16"/>
    <w:rsid w:val="00D83D60"/>
    <w:rsid w:val="00D83ECB"/>
    <w:rsid w:val="00D84506"/>
    <w:rsid w:val="00D845F9"/>
    <w:rsid w:val="00D8522D"/>
    <w:rsid w:val="00D855C2"/>
    <w:rsid w:val="00D856C5"/>
    <w:rsid w:val="00D85CAB"/>
    <w:rsid w:val="00D863F5"/>
    <w:rsid w:val="00D8646A"/>
    <w:rsid w:val="00D867F5"/>
    <w:rsid w:val="00D86B2B"/>
    <w:rsid w:val="00D86E76"/>
    <w:rsid w:val="00D8741E"/>
    <w:rsid w:val="00D87803"/>
    <w:rsid w:val="00D87938"/>
    <w:rsid w:val="00D87CE0"/>
    <w:rsid w:val="00D87FD0"/>
    <w:rsid w:val="00D90298"/>
    <w:rsid w:val="00D90300"/>
    <w:rsid w:val="00D90533"/>
    <w:rsid w:val="00D90849"/>
    <w:rsid w:val="00D90BD2"/>
    <w:rsid w:val="00D90BF2"/>
    <w:rsid w:val="00D90D29"/>
    <w:rsid w:val="00D913BF"/>
    <w:rsid w:val="00D91595"/>
    <w:rsid w:val="00D916AF"/>
    <w:rsid w:val="00D91828"/>
    <w:rsid w:val="00D91901"/>
    <w:rsid w:val="00D91A36"/>
    <w:rsid w:val="00D91E74"/>
    <w:rsid w:val="00D923D1"/>
    <w:rsid w:val="00D92DC6"/>
    <w:rsid w:val="00D92EBC"/>
    <w:rsid w:val="00D92F2F"/>
    <w:rsid w:val="00D930BF"/>
    <w:rsid w:val="00D93939"/>
    <w:rsid w:val="00D93972"/>
    <w:rsid w:val="00D93CE3"/>
    <w:rsid w:val="00D93DAC"/>
    <w:rsid w:val="00D94440"/>
    <w:rsid w:val="00D9462C"/>
    <w:rsid w:val="00D947A9"/>
    <w:rsid w:val="00D948E4"/>
    <w:rsid w:val="00D94964"/>
    <w:rsid w:val="00D94A9F"/>
    <w:rsid w:val="00D94D6F"/>
    <w:rsid w:val="00D9500B"/>
    <w:rsid w:val="00D95023"/>
    <w:rsid w:val="00D95466"/>
    <w:rsid w:val="00D95520"/>
    <w:rsid w:val="00D95697"/>
    <w:rsid w:val="00D958FE"/>
    <w:rsid w:val="00D95EC2"/>
    <w:rsid w:val="00D967AD"/>
    <w:rsid w:val="00D969B8"/>
    <w:rsid w:val="00D97185"/>
    <w:rsid w:val="00D972D0"/>
    <w:rsid w:val="00D975D7"/>
    <w:rsid w:val="00D97843"/>
    <w:rsid w:val="00DA0BB1"/>
    <w:rsid w:val="00DA0C9D"/>
    <w:rsid w:val="00DA0E28"/>
    <w:rsid w:val="00DA0E3B"/>
    <w:rsid w:val="00DA0F3A"/>
    <w:rsid w:val="00DA1579"/>
    <w:rsid w:val="00DA1A5B"/>
    <w:rsid w:val="00DA1AEE"/>
    <w:rsid w:val="00DA1D80"/>
    <w:rsid w:val="00DA1EA8"/>
    <w:rsid w:val="00DA2049"/>
    <w:rsid w:val="00DA26ED"/>
    <w:rsid w:val="00DA298C"/>
    <w:rsid w:val="00DA2ABD"/>
    <w:rsid w:val="00DA2B9D"/>
    <w:rsid w:val="00DA2E23"/>
    <w:rsid w:val="00DA2F8D"/>
    <w:rsid w:val="00DA3425"/>
    <w:rsid w:val="00DA37EA"/>
    <w:rsid w:val="00DA3835"/>
    <w:rsid w:val="00DA3914"/>
    <w:rsid w:val="00DA3DD0"/>
    <w:rsid w:val="00DA407C"/>
    <w:rsid w:val="00DA41B3"/>
    <w:rsid w:val="00DA4D10"/>
    <w:rsid w:val="00DA50B3"/>
    <w:rsid w:val="00DA515E"/>
    <w:rsid w:val="00DA57CA"/>
    <w:rsid w:val="00DA58FD"/>
    <w:rsid w:val="00DA5973"/>
    <w:rsid w:val="00DA59F2"/>
    <w:rsid w:val="00DA5FD2"/>
    <w:rsid w:val="00DA61F9"/>
    <w:rsid w:val="00DA642A"/>
    <w:rsid w:val="00DA6C5D"/>
    <w:rsid w:val="00DA6DBD"/>
    <w:rsid w:val="00DA768B"/>
    <w:rsid w:val="00DA7957"/>
    <w:rsid w:val="00DA7B14"/>
    <w:rsid w:val="00DA7C02"/>
    <w:rsid w:val="00DB027D"/>
    <w:rsid w:val="00DB0468"/>
    <w:rsid w:val="00DB049E"/>
    <w:rsid w:val="00DB0658"/>
    <w:rsid w:val="00DB0889"/>
    <w:rsid w:val="00DB0992"/>
    <w:rsid w:val="00DB0AAB"/>
    <w:rsid w:val="00DB0BD7"/>
    <w:rsid w:val="00DB0D90"/>
    <w:rsid w:val="00DB1123"/>
    <w:rsid w:val="00DB1463"/>
    <w:rsid w:val="00DB1668"/>
    <w:rsid w:val="00DB1ABD"/>
    <w:rsid w:val="00DB1B8B"/>
    <w:rsid w:val="00DB1B9C"/>
    <w:rsid w:val="00DB1F57"/>
    <w:rsid w:val="00DB1F5B"/>
    <w:rsid w:val="00DB2149"/>
    <w:rsid w:val="00DB2240"/>
    <w:rsid w:val="00DB2244"/>
    <w:rsid w:val="00DB2686"/>
    <w:rsid w:val="00DB272E"/>
    <w:rsid w:val="00DB2A79"/>
    <w:rsid w:val="00DB2DE1"/>
    <w:rsid w:val="00DB2E8F"/>
    <w:rsid w:val="00DB3016"/>
    <w:rsid w:val="00DB313D"/>
    <w:rsid w:val="00DB3279"/>
    <w:rsid w:val="00DB329C"/>
    <w:rsid w:val="00DB34F5"/>
    <w:rsid w:val="00DB3A80"/>
    <w:rsid w:val="00DB411E"/>
    <w:rsid w:val="00DB417F"/>
    <w:rsid w:val="00DB428D"/>
    <w:rsid w:val="00DB42C8"/>
    <w:rsid w:val="00DB466C"/>
    <w:rsid w:val="00DB4796"/>
    <w:rsid w:val="00DB4926"/>
    <w:rsid w:val="00DB4A7C"/>
    <w:rsid w:val="00DB4BCC"/>
    <w:rsid w:val="00DB4F9A"/>
    <w:rsid w:val="00DB5182"/>
    <w:rsid w:val="00DB51E8"/>
    <w:rsid w:val="00DB5812"/>
    <w:rsid w:val="00DB5BB7"/>
    <w:rsid w:val="00DB5D6E"/>
    <w:rsid w:val="00DB5E80"/>
    <w:rsid w:val="00DB5EB3"/>
    <w:rsid w:val="00DB5F1F"/>
    <w:rsid w:val="00DB601C"/>
    <w:rsid w:val="00DB60A5"/>
    <w:rsid w:val="00DB6268"/>
    <w:rsid w:val="00DB634B"/>
    <w:rsid w:val="00DB6641"/>
    <w:rsid w:val="00DB66B7"/>
    <w:rsid w:val="00DB69F3"/>
    <w:rsid w:val="00DB6BD1"/>
    <w:rsid w:val="00DB6C24"/>
    <w:rsid w:val="00DB6ECB"/>
    <w:rsid w:val="00DB7537"/>
    <w:rsid w:val="00DB7546"/>
    <w:rsid w:val="00DB775E"/>
    <w:rsid w:val="00DB79D7"/>
    <w:rsid w:val="00DB7C63"/>
    <w:rsid w:val="00DC0079"/>
    <w:rsid w:val="00DC00C7"/>
    <w:rsid w:val="00DC0257"/>
    <w:rsid w:val="00DC0817"/>
    <w:rsid w:val="00DC0851"/>
    <w:rsid w:val="00DC0A6E"/>
    <w:rsid w:val="00DC0CC4"/>
    <w:rsid w:val="00DC119A"/>
    <w:rsid w:val="00DC150A"/>
    <w:rsid w:val="00DC1884"/>
    <w:rsid w:val="00DC1BDA"/>
    <w:rsid w:val="00DC1D40"/>
    <w:rsid w:val="00DC1F5C"/>
    <w:rsid w:val="00DC20B3"/>
    <w:rsid w:val="00DC2331"/>
    <w:rsid w:val="00DC2542"/>
    <w:rsid w:val="00DC2606"/>
    <w:rsid w:val="00DC2BF8"/>
    <w:rsid w:val="00DC3518"/>
    <w:rsid w:val="00DC36B8"/>
    <w:rsid w:val="00DC36D6"/>
    <w:rsid w:val="00DC3834"/>
    <w:rsid w:val="00DC3ABC"/>
    <w:rsid w:val="00DC401D"/>
    <w:rsid w:val="00DC4038"/>
    <w:rsid w:val="00DC4370"/>
    <w:rsid w:val="00DC43B8"/>
    <w:rsid w:val="00DC4C06"/>
    <w:rsid w:val="00DC50EC"/>
    <w:rsid w:val="00DC5262"/>
    <w:rsid w:val="00DC5B02"/>
    <w:rsid w:val="00DC5BCF"/>
    <w:rsid w:val="00DC5FED"/>
    <w:rsid w:val="00DC606C"/>
    <w:rsid w:val="00DC625A"/>
    <w:rsid w:val="00DC6648"/>
    <w:rsid w:val="00DC6849"/>
    <w:rsid w:val="00DC6DF5"/>
    <w:rsid w:val="00DC6FD7"/>
    <w:rsid w:val="00DC702B"/>
    <w:rsid w:val="00DC7524"/>
    <w:rsid w:val="00DC75D9"/>
    <w:rsid w:val="00DC76C4"/>
    <w:rsid w:val="00DC783D"/>
    <w:rsid w:val="00DC799D"/>
    <w:rsid w:val="00DC7A55"/>
    <w:rsid w:val="00DC7B30"/>
    <w:rsid w:val="00DC7B90"/>
    <w:rsid w:val="00DC7C04"/>
    <w:rsid w:val="00DC7CF0"/>
    <w:rsid w:val="00DC7E95"/>
    <w:rsid w:val="00DC7EB7"/>
    <w:rsid w:val="00DC7F8A"/>
    <w:rsid w:val="00DD0361"/>
    <w:rsid w:val="00DD0877"/>
    <w:rsid w:val="00DD096C"/>
    <w:rsid w:val="00DD0E10"/>
    <w:rsid w:val="00DD0E2A"/>
    <w:rsid w:val="00DD1681"/>
    <w:rsid w:val="00DD185B"/>
    <w:rsid w:val="00DD1E9A"/>
    <w:rsid w:val="00DD1F45"/>
    <w:rsid w:val="00DD1FC4"/>
    <w:rsid w:val="00DD2010"/>
    <w:rsid w:val="00DD2739"/>
    <w:rsid w:val="00DD38AD"/>
    <w:rsid w:val="00DD3993"/>
    <w:rsid w:val="00DD3A91"/>
    <w:rsid w:val="00DD4327"/>
    <w:rsid w:val="00DD452A"/>
    <w:rsid w:val="00DD45D7"/>
    <w:rsid w:val="00DD48A1"/>
    <w:rsid w:val="00DD48D1"/>
    <w:rsid w:val="00DD4AE4"/>
    <w:rsid w:val="00DD4AE5"/>
    <w:rsid w:val="00DD4F61"/>
    <w:rsid w:val="00DD5360"/>
    <w:rsid w:val="00DD53F7"/>
    <w:rsid w:val="00DD54C4"/>
    <w:rsid w:val="00DD561C"/>
    <w:rsid w:val="00DD5876"/>
    <w:rsid w:val="00DD5DAC"/>
    <w:rsid w:val="00DD5F74"/>
    <w:rsid w:val="00DD614C"/>
    <w:rsid w:val="00DD6538"/>
    <w:rsid w:val="00DD65F9"/>
    <w:rsid w:val="00DD6BD3"/>
    <w:rsid w:val="00DD6DEA"/>
    <w:rsid w:val="00DD7020"/>
    <w:rsid w:val="00DD72C1"/>
    <w:rsid w:val="00DD7A06"/>
    <w:rsid w:val="00DD7CE4"/>
    <w:rsid w:val="00DD7F3B"/>
    <w:rsid w:val="00DD7FD5"/>
    <w:rsid w:val="00DE0274"/>
    <w:rsid w:val="00DE0436"/>
    <w:rsid w:val="00DE056F"/>
    <w:rsid w:val="00DE0790"/>
    <w:rsid w:val="00DE0C66"/>
    <w:rsid w:val="00DE0D15"/>
    <w:rsid w:val="00DE14A1"/>
    <w:rsid w:val="00DE154E"/>
    <w:rsid w:val="00DE166C"/>
    <w:rsid w:val="00DE1B0D"/>
    <w:rsid w:val="00DE1E23"/>
    <w:rsid w:val="00DE1FAB"/>
    <w:rsid w:val="00DE2640"/>
    <w:rsid w:val="00DE2905"/>
    <w:rsid w:val="00DE2AD7"/>
    <w:rsid w:val="00DE2B1D"/>
    <w:rsid w:val="00DE2D7D"/>
    <w:rsid w:val="00DE2DBE"/>
    <w:rsid w:val="00DE2EB7"/>
    <w:rsid w:val="00DE33D7"/>
    <w:rsid w:val="00DE35A1"/>
    <w:rsid w:val="00DE3745"/>
    <w:rsid w:val="00DE3A12"/>
    <w:rsid w:val="00DE3AF6"/>
    <w:rsid w:val="00DE3C11"/>
    <w:rsid w:val="00DE3E23"/>
    <w:rsid w:val="00DE40E9"/>
    <w:rsid w:val="00DE47ED"/>
    <w:rsid w:val="00DE4936"/>
    <w:rsid w:val="00DE4B35"/>
    <w:rsid w:val="00DE4E9B"/>
    <w:rsid w:val="00DE4F4A"/>
    <w:rsid w:val="00DE523C"/>
    <w:rsid w:val="00DE52E1"/>
    <w:rsid w:val="00DE53D4"/>
    <w:rsid w:val="00DE5C7D"/>
    <w:rsid w:val="00DE5F6D"/>
    <w:rsid w:val="00DE6378"/>
    <w:rsid w:val="00DE63CC"/>
    <w:rsid w:val="00DE656F"/>
    <w:rsid w:val="00DE66D8"/>
    <w:rsid w:val="00DE6700"/>
    <w:rsid w:val="00DE6B5D"/>
    <w:rsid w:val="00DE6C26"/>
    <w:rsid w:val="00DE6E15"/>
    <w:rsid w:val="00DE6E4E"/>
    <w:rsid w:val="00DE71ED"/>
    <w:rsid w:val="00DE76F2"/>
    <w:rsid w:val="00DE7CD8"/>
    <w:rsid w:val="00DE7DAA"/>
    <w:rsid w:val="00DF02B9"/>
    <w:rsid w:val="00DF0590"/>
    <w:rsid w:val="00DF09F4"/>
    <w:rsid w:val="00DF125E"/>
    <w:rsid w:val="00DF12A8"/>
    <w:rsid w:val="00DF1A46"/>
    <w:rsid w:val="00DF1C42"/>
    <w:rsid w:val="00DF1CA6"/>
    <w:rsid w:val="00DF22AA"/>
    <w:rsid w:val="00DF22CD"/>
    <w:rsid w:val="00DF2366"/>
    <w:rsid w:val="00DF2AC5"/>
    <w:rsid w:val="00DF2F93"/>
    <w:rsid w:val="00DF310C"/>
    <w:rsid w:val="00DF359C"/>
    <w:rsid w:val="00DF367E"/>
    <w:rsid w:val="00DF39F4"/>
    <w:rsid w:val="00DF3B45"/>
    <w:rsid w:val="00DF3BD5"/>
    <w:rsid w:val="00DF3C2D"/>
    <w:rsid w:val="00DF3D3F"/>
    <w:rsid w:val="00DF434E"/>
    <w:rsid w:val="00DF436E"/>
    <w:rsid w:val="00DF4600"/>
    <w:rsid w:val="00DF4A6B"/>
    <w:rsid w:val="00DF4C5E"/>
    <w:rsid w:val="00DF4CA8"/>
    <w:rsid w:val="00DF4F39"/>
    <w:rsid w:val="00DF4F87"/>
    <w:rsid w:val="00DF5116"/>
    <w:rsid w:val="00DF53AB"/>
    <w:rsid w:val="00DF54B8"/>
    <w:rsid w:val="00DF575A"/>
    <w:rsid w:val="00DF59B6"/>
    <w:rsid w:val="00DF5BA7"/>
    <w:rsid w:val="00DF634D"/>
    <w:rsid w:val="00DF661C"/>
    <w:rsid w:val="00DF6638"/>
    <w:rsid w:val="00DF6792"/>
    <w:rsid w:val="00DF6877"/>
    <w:rsid w:val="00DF68F5"/>
    <w:rsid w:val="00DF691E"/>
    <w:rsid w:val="00DF6B20"/>
    <w:rsid w:val="00DF7A06"/>
    <w:rsid w:val="00DF7F57"/>
    <w:rsid w:val="00DF7FB7"/>
    <w:rsid w:val="00E002CF"/>
    <w:rsid w:val="00E0041C"/>
    <w:rsid w:val="00E0084A"/>
    <w:rsid w:val="00E01310"/>
    <w:rsid w:val="00E01807"/>
    <w:rsid w:val="00E0184E"/>
    <w:rsid w:val="00E01981"/>
    <w:rsid w:val="00E020DD"/>
    <w:rsid w:val="00E022A9"/>
    <w:rsid w:val="00E02327"/>
    <w:rsid w:val="00E0247A"/>
    <w:rsid w:val="00E027E6"/>
    <w:rsid w:val="00E02B40"/>
    <w:rsid w:val="00E02F2B"/>
    <w:rsid w:val="00E03086"/>
    <w:rsid w:val="00E033BA"/>
    <w:rsid w:val="00E035C2"/>
    <w:rsid w:val="00E036EE"/>
    <w:rsid w:val="00E0382D"/>
    <w:rsid w:val="00E038A6"/>
    <w:rsid w:val="00E0396F"/>
    <w:rsid w:val="00E03AF2"/>
    <w:rsid w:val="00E03D55"/>
    <w:rsid w:val="00E03D7D"/>
    <w:rsid w:val="00E04906"/>
    <w:rsid w:val="00E04939"/>
    <w:rsid w:val="00E0495A"/>
    <w:rsid w:val="00E04D8A"/>
    <w:rsid w:val="00E0506A"/>
    <w:rsid w:val="00E05C10"/>
    <w:rsid w:val="00E06188"/>
    <w:rsid w:val="00E06673"/>
    <w:rsid w:val="00E068AE"/>
    <w:rsid w:val="00E06B6B"/>
    <w:rsid w:val="00E06C5F"/>
    <w:rsid w:val="00E06E8F"/>
    <w:rsid w:val="00E07110"/>
    <w:rsid w:val="00E073B1"/>
    <w:rsid w:val="00E07631"/>
    <w:rsid w:val="00E07BE1"/>
    <w:rsid w:val="00E07C75"/>
    <w:rsid w:val="00E1010A"/>
    <w:rsid w:val="00E1036C"/>
    <w:rsid w:val="00E10B42"/>
    <w:rsid w:val="00E10BBC"/>
    <w:rsid w:val="00E1116F"/>
    <w:rsid w:val="00E1146C"/>
    <w:rsid w:val="00E11D37"/>
    <w:rsid w:val="00E12435"/>
    <w:rsid w:val="00E12BEE"/>
    <w:rsid w:val="00E1312B"/>
    <w:rsid w:val="00E13230"/>
    <w:rsid w:val="00E13282"/>
    <w:rsid w:val="00E1343B"/>
    <w:rsid w:val="00E13446"/>
    <w:rsid w:val="00E13CF6"/>
    <w:rsid w:val="00E1482F"/>
    <w:rsid w:val="00E148FD"/>
    <w:rsid w:val="00E14A11"/>
    <w:rsid w:val="00E14B08"/>
    <w:rsid w:val="00E14BAD"/>
    <w:rsid w:val="00E14C8A"/>
    <w:rsid w:val="00E14CB3"/>
    <w:rsid w:val="00E14D53"/>
    <w:rsid w:val="00E15227"/>
    <w:rsid w:val="00E1533E"/>
    <w:rsid w:val="00E1545D"/>
    <w:rsid w:val="00E15566"/>
    <w:rsid w:val="00E15C36"/>
    <w:rsid w:val="00E15E8F"/>
    <w:rsid w:val="00E15FC9"/>
    <w:rsid w:val="00E165A1"/>
    <w:rsid w:val="00E166A1"/>
    <w:rsid w:val="00E169C3"/>
    <w:rsid w:val="00E16B5E"/>
    <w:rsid w:val="00E16C0A"/>
    <w:rsid w:val="00E16C37"/>
    <w:rsid w:val="00E1701C"/>
    <w:rsid w:val="00E174C5"/>
    <w:rsid w:val="00E174D8"/>
    <w:rsid w:val="00E17510"/>
    <w:rsid w:val="00E17598"/>
    <w:rsid w:val="00E179EB"/>
    <w:rsid w:val="00E17A3D"/>
    <w:rsid w:val="00E200C6"/>
    <w:rsid w:val="00E20887"/>
    <w:rsid w:val="00E20A50"/>
    <w:rsid w:val="00E20AB8"/>
    <w:rsid w:val="00E20B4F"/>
    <w:rsid w:val="00E20C14"/>
    <w:rsid w:val="00E21069"/>
    <w:rsid w:val="00E210BB"/>
    <w:rsid w:val="00E21360"/>
    <w:rsid w:val="00E215AC"/>
    <w:rsid w:val="00E21E93"/>
    <w:rsid w:val="00E21EB0"/>
    <w:rsid w:val="00E22028"/>
    <w:rsid w:val="00E22047"/>
    <w:rsid w:val="00E227F2"/>
    <w:rsid w:val="00E22838"/>
    <w:rsid w:val="00E228DE"/>
    <w:rsid w:val="00E22B93"/>
    <w:rsid w:val="00E22CF5"/>
    <w:rsid w:val="00E22CF6"/>
    <w:rsid w:val="00E2313C"/>
    <w:rsid w:val="00E23308"/>
    <w:rsid w:val="00E237F2"/>
    <w:rsid w:val="00E23A2E"/>
    <w:rsid w:val="00E23B1E"/>
    <w:rsid w:val="00E23F5C"/>
    <w:rsid w:val="00E24038"/>
    <w:rsid w:val="00E24266"/>
    <w:rsid w:val="00E2475E"/>
    <w:rsid w:val="00E24786"/>
    <w:rsid w:val="00E24883"/>
    <w:rsid w:val="00E24E4B"/>
    <w:rsid w:val="00E24E4D"/>
    <w:rsid w:val="00E25440"/>
    <w:rsid w:val="00E25936"/>
    <w:rsid w:val="00E25A07"/>
    <w:rsid w:val="00E2643C"/>
    <w:rsid w:val="00E26D07"/>
    <w:rsid w:val="00E26D66"/>
    <w:rsid w:val="00E26ECE"/>
    <w:rsid w:val="00E26F09"/>
    <w:rsid w:val="00E2738C"/>
    <w:rsid w:val="00E27501"/>
    <w:rsid w:val="00E27650"/>
    <w:rsid w:val="00E27814"/>
    <w:rsid w:val="00E27C00"/>
    <w:rsid w:val="00E27CED"/>
    <w:rsid w:val="00E3038B"/>
    <w:rsid w:val="00E30698"/>
    <w:rsid w:val="00E306D2"/>
    <w:rsid w:val="00E3109C"/>
    <w:rsid w:val="00E312B7"/>
    <w:rsid w:val="00E31304"/>
    <w:rsid w:val="00E31403"/>
    <w:rsid w:val="00E314DE"/>
    <w:rsid w:val="00E3150B"/>
    <w:rsid w:val="00E317F8"/>
    <w:rsid w:val="00E31EA1"/>
    <w:rsid w:val="00E31F5F"/>
    <w:rsid w:val="00E3211F"/>
    <w:rsid w:val="00E327A3"/>
    <w:rsid w:val="00E32FAB"/>
    <w:rsid w:val="00E33174"/>
    <w:rsid w:val="00E33582"/>
    <w:rsid w:val="00E3367E"/>
    <w:rsid w:val="00E33D18"/>
    <w:rsid w:val="00E34216"/>
    <w:rsid w:val="00E34673"/>
    <w:rsid w:val="00E34930"/>
    <w:rsid w:val="00E34942"/>
    <w:rsid w:val="00E34B04"/>
    <w:rsid w:val="00E35127"/>
    <w:rsid w:val="00E354DF"/>
    <w:rsid w:val="00E35A4E"/>
    <w:rsid w:val="00E35B91"/>
    <w:rsid w:val="00E35BF9"/>
    <w:rsid w:val="00E35FFE"/>
    <w:rsid w:val="00E360BF"/>
    <w:rsid w:val="00E3662B"/>
    <w:rsid w:val="00E3666E"/>
    <w:rsid w:val="00E36673"/>
    <w:rsid w:val="00E36807"/>
    <w:rsid w:val="00E36A0C"/>
    <w:rsid w:val="00E36A28"/>
    <w:rsid w:val="00E36BFE"/>
    <w:rsid w:val="00E372F7"/>
    <w:rsid w:val="00E377A7"/>
    <w:rsid w:val="00E40086"/>
    <w:rsid w:val="00E40089"/>
    <w:rsid w:val="00E401DB"/>
    <w:rsid w:val="00E402DF"/>
    <w:rsid w:val="00E402E4"/>
    <w:rsid w:val="00E403BC"/>
    <w:rsid w:val="00E407B2"/>
    <w:rsid w:val="00E408C5"/>
    <w:rsid w:val="00E409A2"/>
    <w:rsid w:val="00E40A55"/>
    <w:rsid w:val="00E40AD7"/>
    <w:rsid w:val="00E40B7F"/>
    <w:rsid w:val="00E40F2B"/>
    <w:rsid w:val="00E40F91"/>
    <w:rsid w:val="00E40FFD"/>
    <w:rsid w:val="00E414E9"/>
    <w:rsid w:val="00E41667"/>
    <w:rsid w:val="00E4167F"/>
    <w:rsid w:val="00E416F7"/>
    <w:rsid w:val="00E41742"/>
    <w:rsid w:val="00E4175B"/>
    <w:rsid w:val="00E418B6"/>
    <w:rsid w:val="00E4191D"/>
    <w:rsid w:val="00E41BA2"/>
    <w:rsid w:val="00E41C1D"/>
    <w:rsid w:val="00E41ECA"/>
    <w:rsid w:val="00E423F6"/>
    <w:rsid w:val="00E42571"/>
    <w:rsid w:val="00E4279F"/>
    <w:rsid w:val="00E42ADA"/>
    <w:rsid w:val="00E42B87"/>
    <w:rsid w:val="00E42BFA"/>
    <w:rsid w:val="00E42F40"/>
    <w:rsid w:val="00E42FF5"/>
    <w:rsid w:val="00E430A5"/>
    <w:rsid w:val="00E43115"/>
    <w:rsid w:val="00E434E0"/>
    <w:rsid w:val="00E435DD"/>
    <w:rsid w:val="00E435E5"/>
    <w:rsid w:val="00E43633"/>
    <w:rsid w:val="00E43777"/>
    <w:rsid w:val="00E43AB9"/>
    <w:rsid w:val="00E43C02"/>
    <w:rsid w:val="00E43E61"/>
    <w:rsid w:val="00E43F44"/>
    <w:rsid w:val="00E44090"/>
    <w:rsid w:val="00E4427C"/>
    <w:rsid w:val="00E44421"/>
    <w:rsid w:val="00E446A6"/>
    <w:rsid w:val="00E44A5B"/>
    <w:rsid w:val="00E450DD"/>
    <w:rsid w:val="00E45182"/>
    <w:rsid w:val="00E4556B"/>
    <w:rsid w:val="00E45620"/>
    <w:rsid w:val="00E45769"/>
    <w:rsid w:val="00E45861"/>
    <w:rsid w:val="00E45B70"/>
    <w:rsid w:val="00E45C79"/>
    <w:rsid w:val="00E45CC4"/>
    <w:rsid w:val="00E462B4"/>
    <w:rsid w:val="00E467F4"/>
    <w:rsid w:val="00E4699E"/>
    <w:rsid w:val="00E46D83"/>
    <w:rsid w:val="00E46F2B"/>
    <w:rsid w:val="00E46F8B"/>
    <w:rsid w:val="00E473F4"/>
    <w:rsid w:val="00E476A4"/>
    <w:rsid w:val="00E47868"/>
    <w:rsid w:val="00E479FD"/>
    <w:rsid w:val="00E47B45"/>
    <w:rsid w:val="00E47DAF"/>
    <w:rsid w:val="00E5027B"/>
    <w:rsid w:val="00E5042D"/>
    <w:rsid w:val="00E50F2D"/>
    <w:rsid w:val="00E51138"/>
    <w:rsid w:val="00E515F8"/>
    <w:rsid w:val="00E517A4"/>
    <w:rsid w:val="00E51825"/>
    <w:rsid w:val="00E51A1B"/>
    <w:rsid w:val="00E51DB5"/>
    <w:rsid w:val="00E51ED7"/>
    <w:rsid w:val="00E52336"/>
    <w:rsid w:val="00E52CC2"/>
    <w:rsid w:val="00E52F01"/>
    <w:rsid w:val="00E52FC9"/>
    <w:rsid w:val="00E5305F"/>
    <w:rsid w:val="00E53210"/>
    <w:rsid w:val="00E53413"/>
    <w:rsid w:val="00E53636"/>
    <w:rsid w:val="00E53938"/>
    <w:rsid w:val="00E53F3A"/>
    <w:rsid w:val="00E542C8"/>
    <w:rsid w:val="00E544BA"/>
    <w:rsid w:val="00E54905"/>
    <w:rsid w:val="00E54BA2"/>
    <w:rsid w:val="00E54D87"/>
    <w:rsid w:val="00E54E94"/>
    <w:rsid w:val="00E54F11"/>
    <w:rsid w:val="00E54F9D"/>
    <w:rsid w:val="00E54FC6"/>
    <w:rsid w:val="00E55245"/>
    <w:rsid w:val="00E5579B"/>
    <w:rsid w:val="00E5580E"/>
    <w:rsid w:val="00E55B70"/>
    <w:rsid w:val="00E56376"/>
    <w:rsid w:val="00E563D6"/>
    <w:rsid w:val="00E56A89"/>
    <w:rsid w:val="00E56AF3"/>
    <w:rsid w:val="00E56D11"/>
    <w:rsid w:val="00E56FE8"/>
    <w:rsid w:val="00E57048"/>
    <w:rsid w:val="00E576E0"/>
    <w:rsid w:val="00E57984"/>
    <w:rsid w:val="00E57A24"/>
    <w:rsid w:val="00E57DD8"/>
    <w:rsid w:val="00E60089"/>
    <w:rsid w:val="00E60121"/>
    <w:rsid w:val="00E60145"/>
    <w:rsid w:val="00E60165"/>
    <w:rsid w:val="00E6073B"/>
    <w:rsid w:val="00E60921"/>
    <w:rsid w:val="00E609F3"/>
    <w:rsid w:val="00E60FB2"/>
    <w:rsid w:val="00E61019"/>
    <w:rsid w:val="00E617C7"/>
    <w:rsid w:val="00E61855"/>
    <w:rsid w:val="00E61DCA"/>
    <w:rsid w:val="00E61F02"/>
    <w:rsid w:val="00E61FB5"/>
    <w:rsid w:val="00E61FD7"/>
    <w:rsid w:val="00E622E4"/>
    <w:rsid w:val="00E62702"/>
    <w:rsid w:val="00E628F7"/>
    <w:rsid w:val="00E62EE6"/>
    <w:rsid w:val="00E63137"/>
    <w:rsid w:val="00E63216"/>
    <w:rsid w:val="00E6335E"/>
    <w:rsid w:val="00E63F21"/>
    <w:rsid w:val="00E64075"/>
    <w:rsid w:val="00E6426B"/>
    <w:rsid w:val="00E642BF"/>
    <w:rsid w:val="00E646D4"/>
    <w:rsid w:val="00E6489D"/>
    <w:rsid w:val="00E64D46"/>
    <w:rsid w:val="00E64D52"/>
    <w:rsid w:val="00E64E8F"/>
    <w:rsid w:val="00E650F0"/>
    <w:rsid w:val="00E659F0"/>
    <w:rsid w:val="00E6664C"/>
    <w:rsid w:val="00E66934"/>
    <w:rsid w:val="00E669A3"/>
    <w:rsid w:val="00E66CDD"/>
    <w:rsid w:val="00E66E94"/>
    <w:rsid w:val="00E66EED"/>
    <w:rsid w:val="00E66F53"/>
    <w:rsid w:val="00E6712A"/>
    <w:rsid w:val="00E67295"/>
    <w:rsid w:val="00E674E2"/>
    <w:rsid w:val="00E67750"/>
    <w:rsid w:val="00E67790"/>
    <w:rsid w:val="00E678A7"/>
    <w:rsid w:val="00E67A7E"/>
    <w:rsid w:val="00E67ABB"/>
    <w:rsid w:val="00E67FEF"/>
    <w:rsid w:val="00E7006F"/>
    <w:rsid w:val="00E70569"/>
    <w:rsid w:val="00E707BE"/>
    <w:rsid w:val="00E70D7E"/>
    <w:rsid w:val="00E70FE1"/>
    <w:rsid w:val="00E7115E"/>
    <w:rsid w:val="00E719A5"/>
    <w:rsid w:val="00E71DA5"/>
    <w:rsid w:val="00E71EFC"/>
    <w:rsid w:val="00E721F2"/>
    <w:rsid w:val="00E72339"/>
    <w:rsid w:val="00E723FF"/>
    <w:rsid w:val="00E72575"/>
    <w:rsid w:val="00E72586"/>
    <w:rsid w:val="00E728AA"/>
    <w:rsid w:val="00E728B7"/>
    <w:rsid w:val="00E729F2"/>
    <w:rsid w:val="00E72D6F"/>
    <w:rsid w:val="00E72DAE"/>
    <w:rsid w:val="00E73025"/>
    <w:rsid w:val="00E7351C"/>
    <w:rsid w:val="00E73589"/>
    <w:rsid w:val="00E7369F"/>
    <w:rsid w:val="00E736DA"/>
    <w:rsid w:val="00E73740"/>
    <w:rsid w:val="00E7377B"/>
    <w:rsid w:val="00E73BDD"/>
    <w:rsid w:val="00E73EEB"/>
    <w:rsid w:val="00E74350"/>
    <w:rsid w:val="00E74882"/>
    <w:rsid w:val="00E74893"/>
    <w:rsid w:val="00E74ADB"/>
    <w:rsid w:val="00E74C29"/>
    <w:rsid w:val="00E74DC3"/>
    <w:rsid w:val="00E75157"/>
    <w:rsid w:val="00E755A4"/>
    <w:rsid w:val="00E76006"/>
    <w:rsid w:val="00E7638D"/>
    <w:rsid w:val="00E763F5"/>
    <w:rsid w:val="00E767FE"/>
    <w:rsid w:val="00E768BD"/>
    <w:rsid w:val="00E76958"/>
    <w:rsid w:val="00E76997"/>
    <w:rsid w:val="00E76CE8"/>
    <w:rsid w:val="00E76D3C"/>
    <w:rsid w:val="00E76E45"/>
    <w:rsid w:val="00E76EDB"/>
    <w:rsid w:val="00E770D8"/>
    <w:rsid w:val="00E77571"/>
    <w:rsid w:val="00E80426"/>
    <w:rsid w:val="00E80525"/>
    <w:rsid w:val="00E80633"/>
    <w:rsid w:val="00E80723"/>
    <w:rsid w:val="00E80C17"/>
    <w:rsid w:val="00E80CFC"/>
    <w:rsid w:val="00E811F9"/>
    <w:rsid w:val="00E8129F"/>
    <w:rsid w:val="00E81335"/>
    <w:rsid w:val="00E81723"/>
    <w:rsid w:val="00E817C1"/>
    <w:rsid w:val="00E8185C"/>
    <w:rsid w:val="00E81A0C"/>
    <w:rsid w:val="00E81B26"/>
    <w:rsid w:val="00E81BF4"/>
    <w:rsid w:val="00E81DB0"/>
    <w:rsid w:val="00E824EA"/>
    <w:rsid w:val="00E82567"/>
    <w:rsid w:val="00E825BB"/>
    <w:rsid w:val="00E82893"/>
    <w:rsid w:val="00E833BD"/>
    <w:rsid w:val="00E833FD"/>
    <w:rsid w:val="00E83415"/>
    <w:rsid w:val="00E8346E"/>
    <w:rsid w:val="00E8351B"/>
    <w:rsid w:val="00E835C1"/>
    <w:rsid w:val="00E83938"/>
    <w:rsid w:val="00E83A43"/>
    <w:rsid w:val="00E83A83"/>
    <w:rsid w:val="00E83B79"/>
    <w:rsid w:val="00E84211"/>
    <w:rsid w:val="00E8431B"/>
    <w:rsid w:val="00E843CB"/>
    <w:rsid w:val="00E846FB"/>
    <w:rsid w:val="00E84B12"/>
    <w:rsid w:val="00E850DC"/>
    <w:rsid w:val="00E8515C"/>
    <w:rsid w:val="00E854C5"/>
    <w:rsid w:val="00E859B2"/>
    <w:rsid w:val="00E85AA1"/>
    <w:rsid w:val="00E85E82"/>
    <w:rsid w:val="00E86170"/>
    <w:rsid w:val="00E861C9"/>
    <w:rsid w:val="00E86AF7"/>
    <w:rsid w:val="00E86E77"/>
    <w:rsid w:val="00E86F46"/>
    <w:rsid w:val="00E8733B"/>
    <w:rsid w:val="00E87645"/>
    <w:rsid w:val="00E87C91"/>
    <w:rsid w:val="00E87F81"/>
    <w:rsid w:val="00E90188"/>
    <w:rsid w:val="00E9071C"/>
    <w:rsid w:val="00E9089F"/>
    <w:rsid w:val="00E90B5F"/>
    <w:rsid w:val="00E90F2F"/>
    <w:rsid w:val="00E90FAE"/>
    <w:rsid w:val="00E91C25"/>
    <w:rsid w:val="00E91C85"/>
    <w:rsid w:val="00E91D6E"/>
    <w:rsid w:val="00E921A5"/>
    <w:rsid w:val="00E92322"/>
    <w:rsid w:val="00E92409"/>
    <w:rsid w:val="00E926AE"/>
    <w:rsid w:val="00E9272D"/>
    <w:rsid w:val="00E928A5"/>
    <w:rsid w:val="00E92A69"/>
    <w:rsid w:val="00E92C13"/>
    <w:rsid w:val="00E92E31"/>
    <w:rsid w:val="00E93747"/>
    <w:rsid w:val="00E937C5"/>
    <w:rsid w:val="00E93985"/>
    <w:rsid w:val="00E93F60"/>
    <w:rsid w:val="00E93F64"/>
    <w:rsid w:val="00E940B5"/>
    <w:rsid w:val="00E940CB"/>
    <w:rsid w:val="00E941D4"/>
    <w:rsid w:val="00E94346"/>
    <w:rsid w:val="00E94573"/>
    <w:rsid w:val="00E94675"/>
    <w:rsid w:val="00E94773"/>
    <w:rsid w:val="00E953BF"/>
    <w:rsid w:val="00E954E1"/>
    <w:rsid w:val="00E9573A"/>
    <w:rsid w:val="00E95C89"/>
    <w:rsid w:val="00E95F8D"/>
    <w:rsid w:val="00E95F9F"/>
    <w:rsid w:val="00E962B2"/>
    <w:rsid w:val="00E96512"/>
    <w:rsid w:val="00E965D7"/>
    <w:rsid w:val="00E96720"/>
    <w:rsid w:val="00E969EE"/>
    <w:rsid w:val="00E96B56"/>
    <w:rsid w:val="00E96BB6"/>
    <w:rsid w:val="00E96C14"/>
    <w:rsid w:val="00E9748E"/>
    <w:rsid w:val="00E9755A"/>
    <w:rsid w:val="00E97A77"/>
    <w:rsid w:val="00E97BC9"/>
    <w:rsid w:val="00E97BCD"/>
    <w:rsid w:val="00EA0562"/>
    <w:rsid w:val="00EA079C"/>
    <w:rsid w:val="00EA09A2"/>
    <w:rsid w:val="00EA0EE7"/>
    <w:rsid w:val="00EA0F7A"/>
    <w:rsid w:val="00EA0F8B"/>
    <w:rsid w:val="00EA0FDC"/>
    <w:rsid w:val="00EA11FD"/>
    <w:rsid w:val="00EA12C5"/>
    <w:rsid w:val="00EA146A"/>
    <w:rsid w:val="00EA16FC"/>
    <w:rsid w:val="00EA1832"/>
    <w:rsid w:val="00EA1988"/>
    <w:rsid w:val="00EA1B5E"/>
    <w:rsid w:val="00EA1C42"/>
    <w:rsid w:val="00EA2366"/>
    <w:rsid w:val="00EA264E"/>
    <w:rsid w:val="00EA2662"/>
    <w:rsid w:val="00EA27E8"/>
    <w:rsid w:val="00EA2884"/>
    <w:rsid w:val="00EA28D6"/>
    <w:rsid w:val="00EA2F5A"/>
    <w:rsid w:val="00EA3645"/>
    <w:rsid w:val="00EA3784"/>
    <w:rsid w:val="00EA37F3"/>
    <w:rsid w:val="00EA3C33"/>
    <w:rsid w:val="00EA4086"/>
    <w:rsid w:val="00EA414C"/>
    <w:rsid w:val="00EA42D5"/>
    <w:rsid w:val="00EA4803"/>
    <w:rsid w:val="00EA4A5E"/>
    <w:rsid w:val="00EA4C18"/>
    <w:rsid w:val="00EA4C3A"/>
    <w:rsid w:val="00EA510F"/>
    <w:rsid w:val="00EA5783"/>
    <w:rsid w:val="00EA580D"/>
    <w:rsid w:val="00EA58C0"/>
    <w:rsid w:val="00EA64C1"/>
    <w:rsid w:val="00EA660B"/>
    <w:rsid w:val="00EA6918"/>
    <w:rsid w:val="00EA6A8F"/>
    <w:rsid w:val="00EA6A99"/>
    <w:rsid w:val="00EA6D4C"/>
    <w:rsid w:val="00EA6D64"/>
    <w:rsid w:val="00EA6DCB"/>
    <w:rsid w:val="00EA6F07"/>
    <w:rsid w:val="00EA7213"/>
    <w:rsid w:val="00EA7255"/>
    <w:rsid w:val="00EA7465"/>
    <w:rsid w:val="00EA74F8"/>
    <w:rsid w:val="00EA79B0"/>
    <w:rsid w:val="00EA7E2A"/>
    <w:rsid w:val="00EB002B"/>
    <w:rsid w:val="00EB0157"/>
    <w:rsid w:val="00EB03C7"/>
    <w:rsid w:val="00EB047F"/>
    <w:rsid w:val="00EB054F"/>
    <w:rsid w:val="00EB05CA"/>
    <w:rsid w:val="00EB07C5"/>
    <w:rsid w:val="00EB084A"/>
    <w:rsid w:val="00EB09BA"/>
    <w:rsid w:val="00EB0D4E"/>
    <w:rsid w:val="00EB0DBC"/>
    <w:rsid w:val="00EB0F0E"/>
    <w:rsid w:val="00EB0F8B"/>
    <w:rsid w:val="00EB13FB"/>
    <w:rsid w:val="00EB1671"/>
    <w:rsid w:val="00EB1906"/>
    <w:rsid w:val="00EB19F8"/>
    <w:rsid w:val="00EB1BCC"/>
    <w:rsid w:val="00EB23B4"/>
    <w:rsid w:val="00EB250D"/>
    <w:rsid w:val="00EB2F88"/>
    <w:rsid w:val="00EB31A1"/>
    <w:rsid w:val="00EB31A5"/>
    <w:rsid w:val="00EB3357"/>
    <w:rsid w:val="00EB36C4"/>
    <w:rsid w:val="00EB372F"/>
    <w:rsid w:val="00EB387A"/>
    <w:rsid w:val="00EB3ACE"/>
    <w:rsid w:val="00EB3C52"/>
    <w:rsid w:val="00EB3D0D"/>
    <w:rsid w:val="00EB3DE3"/>
    <w:rsid w:val="00EB3E62"/>
    <w:rsid w:val="00EB3FD0"/>
    <w:rsid w:val="00EB449F"/>
    <w:rsid w:val="00EB4645"/>
    <w:rsid w:val="00EB4805"/>
    <w:rsid w:val="00EB494B"/>
    <w:rsid w:val="00EB49C3"/>
    <w:rsid w:val="00EB4BA3"/>
    <w:rsid w:val="00EB5049"/>
    <w:rsid w:val="00EB54CB"/>
    <w:rsid w:val="00EB560B"/>
    <w:rsid w:val="00EB57AF"/>
    <w:rsid w:val="00EB5B3D"/>
    <w:rsid w:val="00EB5C0A"/>
    <w:rsid w:val="00EB60D6"/>
    <w:rsid w:val="00EB61C8"/>
    <w:rsid w:val="00EB6269"/>
    <w:rsid w:val="00EB62E9"/>
    <w:rsid w:val="00EB66EC"/>
    <w:rsid w:val="00EB693C"/>
    <w:rsid w:val="00EB7E79"/>
    <w:rsid w:val="00EC01CE"/>
    <w:rsid w:val="00EC04D2"/>
    <w:rsid w:val="00EC098A"/>
    <w:rsid w:val="00EC0AB8"/>
    <w:rsid w:val="00EC0C33"/>
    <w:rsid w:val="00EC0D24"/>
    <w:rsid w:val="00EC0D66"/>
    <w:rsid w:val="00EC0DB1"/>
    <w:rsid w:val="00EC13CB"/>
    <w:rsid w:val="00EC1578"/>
    <w:rsid w:val="00EC1694"/>
    <w:rsid w:val="00EC1A52"/>
    <w:rsid w:val="00EC1B67"/>
    <w:rsid w:val="00EC1DF5"/>
    <w:rsid w:val="00EC1F40"/>
    <w:rsid w:val="00EC22D7"/>
    <w:rsid w:val="00EC2428"/>
    <w:rsid w:val="00EC34F6"/>
    <w:rsid w:val="00EC38DC"/>
    <w:rsid w:val="00EC3E89"/>
    <w:rsid w:val="00EC3F9F"/>
    <w:rsid w:val="00EC3FEB"/>
    <w:rsid w:val="00EC432B"/>
    <w:rsid w:val="00EC4518"/>
    <w:rsid w:val="00EC460C"/>
    <w:rsid w:val="00EC4629"/>
    <w:rsid w:val="00EC49EC"/>
    <w:rsid w:val="00EC4ED7"/>
    <w:rsid w:val="00EC53DC"/>
    <w:rsid w:val="00EC566A"/>
    <w:rsid w:val="00EC5743"/>
    <w:rsid w:val="00EC5767"/>
    <w:rsid w:val="00EC5A94"/>
    <w:rsid w:val="00EC5E48"/>
    <w:rsid w:val="00EC608B"/>
    <w:rsid w:val="00EC60F3"/>
    <w:rsid w:val="00EC623C"/>
    <w:rsid w:val="00EC69D5"/>
    <w:rsid w:val="00EC6C53"/>
    <w:rsid w:val="00EC6E4B"/>
    <w:rsid w:val="00EC6EA3"/>
    <w:rsid w:val="00EC71A0"/>
    <w:rsid w:val="00EC7434"/>
    <w:rsid w:val="00EC74A5"/>
    <w:rsid w:val="00EC74EC"/>
    <w:rsid w:val="00EC7836"/>
    <w:rsid w:val="00EC7CBA"/>
    <w:rsid w:val="00EC7F5B"/>
    <w:rsid w:val="00ED0084"/>
    <w:rsid w:val="00ED0201"/>
    <w:rsid w:val="00ED0469"/>
    <w:rsid w:val="00ED04D9"/>
    <w:rsid w:val="00ED0768"/>
    <w:rsid w:val="00ED0993"/>
    <w:rsid w:val="00ED0C16"/>
    <w:rsid w:val="00ED0D3C"/>
    <w:rsid w:val="00ED1066"/>
    <w:rsid w:val="00ED1593"/>
    <w:rsid w:val="00ED1725"/>
    <w:rsid w:val="00ED1EC3"/>
    <w:rsid w:val="00ED1EE6"/>
    <w:rsid w:val="00ED20A8"/>
    <w:rsid w:val="00ED24A3"/>
    <w:rsid w:val="00ED2685"/>
    <w:rsid w:val="00ED26A1"/>
    <w:rsid w:val="00ED28E3"/>
    <w:rsid w:val="00ED2995"/>
    <w:rsid w:val="00ED2A9A"/>
    <w:rsid w:val="00ED2E61"/>
    <w:rsid w:val="00ED2F09"/>
    <w:rsid w:val="00ED334C"/>
    <w:rsid w:val="00ED3819"/>
    <w:rsid w:val="00ED3B3D"/>
    <w:rsid w:val="00ED3BE9"/>
    <w:rsid w:val="00ED3C22"/>
    <w:rsid w:val="00ED3E27"/>
    <w:rsid w:val="00ED3EB2"/>
    <w:rsid w:val="00ED3FF1"/>
    <w:rsid w:val="00ED40B5"/>
    <w:rsid w:val="00ED44AF"/>
    <w:rsid w:val="00ED48BA"/>
    <w:rsid w:val="00ED49CA"/>
    <w:rsid w:val="00ED4AAB"/>
    <w:rsid w:val="00ED4ACE"/>
    <w:rsid w:val="00ED4CAA"/>
    <w:rsid w:val="00ED4DF0"/>
    <w:rsid w:val="00ED51CC"/>
    <w:rsid w:val="00ED520C"/>
    <w:rsid w:val="00ED5248"/>
    <w:rsid w:val="00ED5736"/>
    <w:rsid w:val="00ED5894"/>
    <w:rsid w:val="00ED5B20"/>
    <w:rsid w:val="00ED600B"/>
    <w:rsid w:val="00ED61D2"/>
    <w:rsid w:val="00ED6522"/>
    <w:rsid w:val="00ED6CB2"/>
    <w:rsid w:val="00ED6D6C"/>
    <w:rsid w:val="00ED71A8"/>
    <w:rsid w:val="00ED7246"/>
    <w:rsid w:val="00ED75C6"/>
    <w:rsid w:val="00ED79B8"/>
    <w:rsid w:val="00ED7A12"/>
    <w:rsid w:val="00ED7C1C"/>
    <w:rsid w:val="00ED7E75"/>
    <w:rsid w:val="00ED7ED5"/>
    <w:rsid w:val="00EE056C"/>
    <w:rsid w:val="00EE0600"/>
    <w:rsid w:val="00EE0962"/>
    <w:rsid w:val="00EE09E9"/>
    <w:rsid w:val="00EE0BF1"/>
    <w:rsid w:val="00EE0D62"/>
    <w:rsid w:val="00EE0EFA"/>
    <w:rsid w:val="00EE14B3"/>
    <w:rsid w:val="00EE1C93"/>
    <w:rsid w:val="00EE2271"/>
    <w:rsid w:val="00EE2751"/>
    <w:rsid w:val="00EE27F2"/>
    <w:rsid w:val="00EE2B0D"/>
    <w:rsid w:val="00EE2D43"/>
    <w:rsid w:val="00EE3C9D"/>
    <w:rsid w:val="00EE3F53"/>
    <w:rsid w:val="00EE42C5"/>
    <w:rsid w:val="00EE42DA"/>
    <w:rsid w:val="00EE4343"/>
    <w:rsid w:val="00EE45DA"/>
    <w:rsid w:val="00EE48D1"/>
    <w:rsid w:val="00EE4961"/>
    <w:rsid w:val="00EE4C7F"/>
    <w:rsid w:val="00EE502E"/>
    <w:rsid w:val="00EE51AF"/>
    <w:rsid w:val="00EE551A"/>
    <w:rsid w:val="00EE5667"/>
    <w:rsid w:val="00EE5739"/>
    <w:rsid w:val="00EE5B86"/>
    <w:rsid w:val="00EE5BC4"/>
    <w:rsid w:val="00EE5BCD"/>
    <w:rsid w:val="00EE5BD6"/>
    <w:rsid w:val="00EE5CE6"/>
    <w:rsid w:val="00EE6170"/>
    <w:rsid w:val="00EE62DD"/>
    <w:rsid w:val="00EE6382"/>
    <w:rsid w:val="00EE63A9"/>
    <w:rsid w:val="00EE6740"/>
    <w:rsid w:val="00EE6947"/>
    <w:rsid w:val="00EE6AAC"/>
    <w:rsid w:val="00EE6D55"/>
    <w:rsid w:val="00EE6D64"/>
    <w:rsid w:val="00EE6EB0"/>
    <w:rsid w:val="00EE6ED1"/>
    <w:rsid w:val="00EE795D"/>
    <w:rsid w:val="00EE7965"/>
    <w:rsid w:val="00EF0140"/>
    <w:rsid w:val="00EF02EA"/>
    <w:rsid w:val="00EF0407"/>
    <w:rsid w:val="00EF0568"/>
    <w:rsid w:val="00EF063D"/>
    <w:rsid w:val="00EF077D"/>
    <w:rsid w:val="00EF085B"/>
    <w:rsid w:val="00EF0C93"/>
    <w:rsid w:val="00EF0D17"/>
    <w:rsid w:val="00EF0EB1"/>
    <w:rsid w:val="00EF1042"/>
    <w:rsid w:val="00EF1DF8"/>
    <w:rsid w:val="00EF20A2"/>
    <w:rsid w:val="00EF20F7"/>
    <w:rsid w:val="00EF21EC"/>
    <w:rsid w:val="00EF21ED"/>
    <w:rsid w:val="00EF33FB"/>
    <w:rsid w:val="00EF3B4F"/>
    <w:rsid w:val="00EF3B74"/>
    <w:rsid w:val="00EF3C9B"/>
    <w:rsid w:val="00EF4714"/>
    <w:rsid w:val="00EF4B1A"/>
    <w:rsid w:val="00EF4D7C"/>
    <w:rsid w:val="00EF4EB2"/>
    <w:rsid w:val="00EF5072"/>
    <w:rsid w:val="00EF50A9"/>
    <w:rsid w:val="00EF515B"/>
    <w:rsid w:val="00EF5161"/>
    <w:rsid w:val="00EF5557"/>
    <w:rsid w:val="00EF56C0"/>
    <w:rsid w:val="00EF5725"/>
    <w:rsid w:val="00EF5750"/>
    <w:rsid w:val="00EF5C0D"/>
    <w:rsid w:val="00EF5F87"/>
    <w:rsid w:val="00EF6243"/>
    <w:rsid w:val="00EF62EC"/>
    <w:rsid w:val="00EF6380"/>
    <w:rsid w:val="00EF6397"/>
    <w:rsid w:val="00EF63ED"/>
    <w:rsid w:val="00EF6522"/>
    <w:rsid w:val="00EF6C1E"/>
    <w:rsid w:val="00EF6CBC"/>
    <w:rsid w:val="00EF6E54"/>
    <w:rsid w:val="00EF7179"/>
    <w:rsid w:val="00EF7255"/>
    <w:rsid w:val="00EF7C47"/>
    <w:rsid w:val="00EF7F39"/>
    <w:rsid w:val="00EF7F5E"/>
    <w:rsid w:val="00F0012A"/>
    <w:rsid w:val="00F00742"/>
    <w:rsid w:val="00F009A1"/>
    <w:rsid w:val="00F009C6"/>
    <w:rsid w:val="00F00AD1"/>
    <w:rsid w:val="00F00C95"/>
    <w:rsid w:val="00F00DD9"/>
    <w:rsid w:val="00F00F04"/>
    <w:rsid w:val="00F00FD3"/>
    <w:rsid w:val="00F0113F"/>
    <w:rsid w:val="00F0131B"/>
    <w:rsid w:val="00F0145D"/>
    <w:rsid w:val="00F01505"/>
    <w:rsid w:val="00F015C2"/>
    <w:rsid w:val="00F01830"/>
    <w:rsid w:val="00F01A70"/>
    <w:rsid w:val="00F01B3F"/>
    <w:rsid w:val="00F01EF3"/>
    <w:rsid w:val="00F01F03"/>
    <w:rsid w:val="00F020D3"/>
    <w:rsid w:val="00F03679"/>
    <w:rsid w:val="00F03F74"/>
    <w:rsid w:val="00F04098"/>
    <w:rsid w:val="00F040BD"/>
    <w:rsid w:val="00F04428"/>
    <w:rsid w:val="00F044A3"/>
    <w:rsid w:val="00F0465F"/>
    <w:rsid w:val="00F0479C"/>
    <w:rsid w:val="00F048EF"/>
    <w:rsid w:val="00F04AFA"/>
    <w:rsid w:val="00F04FC0"/>
    <w:rsid w:val="00F05460"/>
    <w:rsid w:val="00F05662"/>
    <w:rsid w:val="00F05784"/>
    <w:rsid w:val="00F06186"/>
    <w:rsid w:val="00F06238"/>
    <w:rsid w:val="00F0623D"/>
    <w:rsid w:val="00F06B15"/>
    <w:rsid w:val="00F07790"/>
    <w:rsid w:val="00F078E3"/>
    <w:rsid w:val="00F07AF5"/>
    <w:rsid w:val="00F07FDE"/>
    <w:rsid w:val="00F1010E"/>
    <w:rsid w:val="00F1038B"/>
    <w:rsid w:val="00F103F0"/>
    <w:rsid w:val="00F10478"/>
    <w:rsid w:val="00F105C4"/>
    <w:rsid w:val="00F10607"/>
    <w:rsid w:val="00F106E5"/>
    <w:rsid w:val="00F10905"/>
    <w:rsid w:val="00F10957"/>
    <w:rsid w:val="00F10C4C"/>
    <w:rsid w:val="00F10C69"/>
    <w:rsid w:val="00F10DFA"/>
    <w:rsid w:val="00F10E6F"/>
    <w:rsid w:val="00F110A0"/>
    <w:rsid w:val="00F114AB"/>
    <w:rsid w:val="00F11A79"/>
    <w:rsid w:val="00F11B15"/>
    <w:rsid w:val="00F11C47"/>
    <w:rsid w:val="00F11D1D"/>
    <w:rsid w:val="00F11D4B"/>
    <w:rsid w:val="00F12FA4"/>
    <w:rsid w:val="00F13376"/>
    <w:rsid w:val="00F1343C"/>
    <w:rsid w:val="00F13712"/>
    <w:rsid w:val="00F13A60"/>
    <w:rsid w:val="00F14029"/>
    <w:rsid w:val="00F144F3"/>
    <w:rsid w:val="00F14727"/>
    <w:rsid w:val="00F14767"/>
    <w:rsid w:val="00F14A17"/>
    <w:rsid w:val="00F14CD8"/>
    <w:rsid w:val="00F14F4B"/>
    <w:rsid w:val="00F14F7C"/>
    <w:rsid w:val="00F1501F"/>
    <w:rsid w:val="00F15610"/>
    <w:rsid w:val="00F1569B"/>
    <w:rsid w:val="00F157C6"/>
    <w:rsid w:val="00F1585B"/>
    <w:rsid w:val="00F159BE"/>
    <w:rsid w:val="00F15B72"/>
    <w:rsid w:val="00F15CE4"/>
    <w:rsid w:val="00F15E67"/>
    <w:rsid w:val="00F15F9C"/>
    <w:rsid w:val="00F160E3"/>
    <w:rsid w:val="00F16105"/>
    <w:rsid w:val="00F16608"/>
    <w:rsid w:val="00F1686D"/>
    <w:rsid w:val="00F168B9"/>
    <w:rsid w:val="00F16F32"/>
    <w:rsid w:val="00F17037"/>
    <w:rsid w:val="00F1754E"/>
    <w:rsid w:val="00F17963"/>
    <w:rsid w:val="00F17B57"/>
    <w:rsid w:val="00F17BF0"/>
    <w:rsid w:val="00F203F1"/>
    <w:rsid w:val="00F206B7"/>
    <w:rsid w:val="00F20727"/>
    <w:rsid w:val="00F20DFE"/>
    <w:rsid w:val="00F20F1D"/>
    <w:rsid w:val="00F2121F"/>
    <w:rsid w:val="00F212AE"/>
    <w:rsid w:val="00F219C9"/>
    <w:rsid w:val="00F21E55"/>
    <w:rsid w:val="00F21E8E"/>
    <w:rsid w:val="00F21EEB"/>
    <w:rsid w:val="00F223C1"/>
    <w:rsid w:val="00F22406"/>
    <w:rsid w:val="00F226CC"/>
    <w:rsid w:val="00F22C1E"/>
    <w:rsid w:val="00F22EAD"/>
    <w:rsid w:val="00F22F12"/>
    <w:rsid w:val="00F23131"/>
    <w:rsid w:val="00F23210"/>
    <w:rsid w:val="00F23220"/>
    <w:rsid w:val="00F2322F"/>
    <w:rsid w:val="00F2375C"/>
    <w:rsid w:val="00F23787"/>
    <w:rsid w:val="00F2382D"/>
    <w:rsid w:val="00F23FAF"/>
    <w:rsid w:val="00F24153"/>
    <w:rsid w:val="00F242F2"/>
    <w:rsid w:val="00F2457B"/>
    <w:rsid w:val="00F245D4"/>
    <w:rsid w:val="00F24D01"/>
    <w:rsid w:val="00F24FAB"/>
    <w:rsid w:val="00F25086"/>
    <w:rsid w:val="00F256AF"/>
    <w:rsid w:val="00F259CF"/>
    <w:rsid w:val="00F25B41"/>
    <w:rsid w:val="00F25E10"/>
    <w:rsid w:val="00F25E77"/>
    <w:rsid w:val="00F25E8E"/>
    <w:rsid w:val="00F26123"/>
    <w:rsid w:val="00F26648"/>
    <w:rsid w:val="00F26A89"/>
    <w:rsid w:val="00F26E23"/>
    <w:rsid w:val="00F26EF7"/>
    <w:rsid w:val="00F27E37"/>
    <w:rsid w:val="00F303DA"/>
    <w:rsid w:val="00F304A0"/>
    <w:rsid w:val="00F3110E"/>
    <w:rsid w:val="00F31576"/>
    <w:rsid w:val="00F31846"/>
    <w:rsid w:val="00F31B5C"/>
    <w:rsid w:val="00F31FBF"/>
    <w:rsid w:val="00F324AB"/>
    <w:rsid w:val="00F32650"/>
    <w:rsid w:val="00F326AA"/>
    <w:rsid w:val="00F32911"/>
    <w:rsid w:val="00F32CD5"/>
    <w:rsid w:val="00F33379"/>
    <w:rsid w:val="00F3340C"/>
    <w:rsid w:val="00F33D37"/>
    <w:rsid w:val="00F33FA0"/>
    <w:rsid w:val="00F344FE"/>
    <w:rsid w:val="00F34728"/>
    <w:rsid w:val="00F34817"/>
    <w:rsid w:val="00F35170"/>
    <w:rsid w:val="00F35341"/>
    <w:rsid w:val="00F3537C"/>
    <w:rsid w:val="00F35D7F"/>
    <w:rsid w:val="00F35F3C"/>
    <w:rsid w:val="00F35FC7"/>
    <w:rsid w:val="00F361C8"/>
    <w:rsid w:val="00F365F7"/>
    <w:rsid w:val="00F368EB"/>
    <w:rsid w:val="00F36C9A"/>
    <w:rsid w:val="00F370CE"/>
    <w:rsid w:val="00F372E6"/>
    <w:rsid w:val="00F373A2"/>
    <w:rsid w:val="00F373F8"/>
    <w:rsid w:val="00F379B1"/>
    <w:rsid w:val="00F402A1"/>
    <w:rsid w:val="00F40368"/>
    <w:rsid w:val="00F408E9"/>
    <w:rsid w:val="00F40AB4"/>
    <w:rsid w:val="00F40DC8"/>
    <w:rsid w:val="00F40EA5"/>
    <w:rsid w:val="00F40F9E"/>
    <w:rsid w:val="00F40FFB"/>
    <w:rsid w:val="00F4102E"/>
    <w:rsid w:val="00F41F91"/>
    <w:rsid w:val="00F422EE"/>
    <w:rsid w:val="00F423F8"/>
    <w:rsid w:val="00F42413"/>
    <w:rsid w:val="00F430E0"/>
    <w:rsid w:val="00F4378B"/>
    <w:rsid w:val="00F4387E"/>
    <w:rsid w:val="00F439C2"/>
    <w:rsid w:val="00F43B29"/>
    <w:rsid w:val="00F43F69"/>
    <w:rsid w:val="00F4421E"/>
    <w:rsid w:val="00F442EA"/>
    <w:rsid w:val="00F44350"/>
    <w:rsid w:val="00F4474F"/>
    <w:rsid w:val="00F44BC2"/>
    <w:rsid w:val="00F44F8C"/>
    <w:rsid w:val="00F4552B"/>
    <w:rsid w:val="00F4565B"/>
    <w:rsid w:val="00F459CF"/>
    <w:rsid w:val="00F45DA2"/>
    <w:rsid w:val="00F4605D"/>
    <w:rsid w:val="00F469B6"/>
    <w:rsid w:val="00F46A71"/>
    <w:rsid w:val="00F46CAB"/>
    <w:rsid w:val="00F473E7"/>
    <w:rsid w:val="00F475C3"/>
    <w:rsid w:val="00F477AA"/>
    <w:rsid w:val="00F47970"/>
    <w:rsid w:val="00F47AE2"/>
    <w:rsid w:val="00F47CD9"/>
    <w:rsid w:val="00F47F21"/>
    <w:rsid w:val="00F5004C"/>
    <w:rsid w:val="00F500B9"/>
    <w:rsid w:val="00F5017A"/>
    <w:rsid w:val="00F50202"/>
    <w:rsid w:val="00F50327"/>
    <w:rsid w:val="00F50650"/>
    <w:rsid w:val="00F50FCC"/>
    <w:rsid w:val="00F510CA"/>
    <w:rsid w:val="00F51511"/>
    <w:rsid w:val="00F522B5"/>
    <w:rsid w:val="00F5287C"/>
    <w:rsid w:val="00F528FB"/>
    <w:rsid w:val="00F529E9"/>
    <w:rsid w:val="00F52F97"/>
    <w:rsid w:val="00F53061"/>
    <w:rsid w:val="00F5314A"/>
    <w:rsid w:val="00F532DD"/>
    <w:rsid w:val="00F533E8"/>
    <w:rsid w:val="00F5364C"/>
    <w:rsid w:val="00F53A47"/>
    <w:rsid w:val="00F53C5F"/>
    <w:rsid w:val="00F53E0A"/>
    <w:rsid w:val="00F540CB"/>
    <w:rsid w:val="00F54308"/>
    <w:rsid w:val="00F54458"/>
    <w:rsid w:val="00F544D9"/>
    <w:rsid w:val="00F5452C"/>
    <w:rsid w:val="00F5472D"/>
    <w:rsid w:val="00F54B64"/>
    <w:rsid w:val="00F55144"/>
    <w:rsid w:val="00F55202"/>
    <w:rsid w:val="00F55491"/>
    <w:rsid w:val="00F55681"/>
    <w:rsid w:val="00F556B6"/>
    <w:rsid w:val="00F55FDA"/>
    <w:rsid w:val="00F560DA"/>
    <w:rsid w:val="00F5653A"/>
    <w:rsid w:val="00F5672C"/>
    <w:rsid w:val="00F568CC"/>
    <w:rsid w:val="00F56C8E"/>
    <w:rsid w:val="00F5721A"/>
    <w:rsid w:val="00F5725A"/>
    <w:rsid w:val="00F57313"/>
    <w:rsid w:val="00F5762F"/>
    <w:rsid w:val="00F57853"/>
    <w:rsid w:val="00F5798B"/>
    <w:rsid w:val="00F5799A"/>
    <w:rsid w:val="00F57B97"/>
    <w:rsid w:val="00F57BC2"/>
    <w:rsid w:val="00F57EA3"/>
    <w:rsid w:val="00F60143"/>
    <w:rsid w:val="00F601E2"/>
    <w:rsid w:val="00F60895"/>
    <w:rsid w:val="00F608E6"/>
    <w:rsid w:val="00F60B42"/>
    <w:rsid w:val="00F60B7C"/>
    <w:rsid w:val="00F60B9A"/>
    <w:rsid w:val="00F60D3C"/>
    <w:rsid w:val="00F60F91"/>
    <w:rsid w:val="00F615BC"/>
    <w:rsid w:val="00F61944"/>
    <w:rsid w:val="00F61AD1"/>
    <w:rsid w:val="00F61DD3"/>
    <w:rsid w:val="00F6202F"/>
    <w:rsid w:val="00F62C96"/>
    <w:rsid w:val="00F63573"/>
    <w:rsid w:val="00F63760"/>
    <w:rsid w:val="00F6386A"/>
    <w:rsid w:val="00F63A67"/>
    <w:rsid w:val="00F64274"/>
    <w:rsid w:val="00F645B3"/>
    <w:rsid w:val="00F64687"/>
    <w:rsid w:val="00F646EC"/>
    <w:rsid w:val="00F649B6"/>
    <w:rsid w:val="00F64AC7"/>
    <w:rsid w:val="00F64BA6"/>
    <w:rsid w:val="00F64C68"/>
    <w:rsid w:val="00F64D61"/>
    <w:rsid w:val="00F659E5"/>
    <w:rsid w:val="00F661C0"/>
    <w:rsid w:val="00F66494"/>
    <w:rsid w:val="00F669EC"/>
    <w:rsid w:val="00F66E82"/>
    <w:rsid w:val="00F6745B"/>
    <w:rsid w:val="00F676EC"/>
    <w:rsid w:val="00F678A2"/>
    <w:rsid w:val="00F678C0"/>
    <w:rsid w:val="00F679B1"/>
    <w:rsid w:val="00F679CB"/>
    <w:rsid w:val="00F67AC7"/>
    <w:rsid w:val="00F67AF7"/>
    <w:rsid w:val="00F67C2E"/>
    <w:rsid w:val="00F67E44"/>
    <w:rsid w:val="00F704E3"/>
    <w:rsid w:val="00F70573"/>
    <w:rsid w:val="00F7060B"/>
    <w:rsid w:val="00F70682"/>
    <w:rsid w:val="00F70BF6"/>
    <w:rsid w:val="00F70CFC"/>
    <w:rsid w:val="00F70D30"/>
    <w:rsid w:val="00F70FEA"/>
    <w:rsid w:val="00F712B1"/>
    <w:rsid w:val="00F714B2"/>
    <w:rsid w:val="00F71709"/>
    <w:rsid w:val="00F718B6"/>
    <w:rsid w:val="00F7199F"/>
    <w:rsid w:val="00F71A30"/>
    <w:rsid w:val="00F71B35"/>
    <w:rsid w:val="00F71B8F"/>
    <w:rsid w:val="00F71D9C"/>
    <w:rsid w:val="00F72075"/>
    <w:rsid w:val="00F72104"/>
    <w:rsid w:val="00F72299"/>
    <w:rsid w:val="00F729CE"/>
    <w:rsid w:val="00F72A79"/>
    <w:rsid w:val="00F72B16"/>
    <w:rsid w:val="00F72BEC"/>
    <w:rsid w:val="00F73048"/>
    <w:rsid w:val="00F737E4"/>
    <w:rsid w:val="00F73ABC"/>
    <w:rsid w:val="00F73D7D"/>
    <w:rsid w:val="00F73D95"/>
    <w:rsid w:val="00F73F34"/>
    <w:rsid w:val="00F74372"/>
    <w:rsid w:val="00F7456F"/>
    <w:rsid w:val="00F74603"/>
    <w:rsid w:val="00F748AB"/>
    <w:rsid w:val="00F750A7"/>
    <w:rsid w:val="00F75164"/>
    <w:rsid w:val="00F7545C"/>
    <w:rsid w:val="00F754D3"/>
    <w:rsid w:val="00F7558A"/>
    <w:rsid w:val="00F75626"/>
    <w:rsid w:val="00F75681"/>
    <w:rsid w:val="00F756A8"/>
    <w:rsid w:val="00F75E1B"/>
    <w:rsid w:val="00F75FDE"/>
    <w:rsid w:val="00F7601A"/>
    <w:rsid w:val="00F760A7"/>
    <w:rsid w:val="00F764E8"/>
    <w:rsid w:val="00F76927"/>
    <w:rsid w:val="00F76A9E"/>
    <w:rsid w:val="00F76EEA"/>
    <w:rsid w:val="00F77087"/>
    <w:rsid w:val="00F7719C"/>
    <w:rsid w:val="00F77571"/>
    <w:rsid w:val="00F77718"/>
    <w:rsid w:val="00F778F1"/>
    <w:rsid w:val="00F77D64"/>
    <w:rsid w:val="00F77D7D"/>
    <w:rsid w:val="00F800A9"/>
    <w:rsid w:val="00F800CF"/>
    <w:rsid w:val="00F804F2"/>
    <w:rsid w:val="00F809D1"/>
    <w:rsid w:val="00F80D98"/>
    <w:rsid w:val="00F80DD6"/>
    <w:rsid w:val="00F80EBA"/>
    <w:rsid w:val="00F8131F"/>
    <w:rsid w:val="00F81450"/>
    <w:rsid w:val="00F81560"/>
    <w:rsid w:val="00F81A4D"/>
    <w:rsid w:val="00F82275"/>
    <w:rsid w:val="00F823B9"/>
    <w:rsid w:val="00F82509"/>
    <w:rsid w:val="00F828AF"/>
    <w:rsid w:val="00F82DA7"/>
    <w:rsid w:val="00F83340"/>
    <w:rsid w:val="00F83C45"/>
    <w:rsid w:val="00F8403F"/>
    <w:rsid w:val="00F841C1"/>
    <w:rsid w:val="00F8452A"/>
    <w:rsid w:val="00F849DE"/>
    <w:rsid w:val="00F85008"/>
    <w:rsid w:val="00F85A7B"/>
    <w:rsid w:val="00F85D3F"/>
    <w:rsid w:val="00F85ED2"/>
    <w:rsid w:val="00F85F9E"/>
    <w:rsid w:val="00F863A1"/>
    <w:rsid w:val="00F864E3"/>
    <w:rsid w:val="00F867F9"/>
    <w:rsid w:val="00F869B1"/>
    <w:rsid w:val="00F86AF8"/>
    <w:rsid w:val="00F86CBB"/>
    <w:rsid w:val="00F87020"/>
    <w:rsid w:val="00F871B0"/>
    <w:rsid w:val="00F873D4"/>
    <w:rsid w:val="00F873E0"/>
    <w:rsid w:val="00F8740B"/>
    <w:rsid w:val="00F8745D"/>
    <w:rsid w:val="00F877BE"/>
    <w:rsid w:val="00F877DA"/>
    <w:rsid w:val="00F8785F"/>
    <w:rsid w:val="00F879FD"/>
    <w:rsid w:val="00F87ABB"/>
    <w:rsid w:val="00F87BDF"/>
    <w:rsid w:val="00F87F25"/>
    <w:rsid w:val="00F87FD8"/>
    <w:rsid w:val="00F903B7"/>
    <w:rsid w:val="00F90575"/>
    <w:rsid w:val="00F907A0"/>
    <w:rsid w:val="00F90831"/>
    <w:rsid w:val="00F90852"/>
    <w:rsid w:val="00F90DA3"/>
    <w:rsid w:val="00F90E57"/>
    <w:rsid w:val="00F90FD7"/>
    <w:rsid w:val="00F91618"/>
    <w:rsid w:val="00F918A4"/>
    <w:rsid w:val="00F92313"/>
    <w:rsid w:val="00F924D8"/>
    <w:rsid w:val="00F93004"/>
    <w:rsid w:val="00F931FC"/>
    <w:rsid w:val="00F933B7"/>
    <w:rsid w:val="00F9360A"/>
    <w:rsid w:val="00F93797"/>
    <w:rsid w:val="00F93817"/>
    <w:rsid w:val="00F939EF"/>
    <w:rsid w:val="00F93AE3"/>
    <w:rsid w:val="00F93CD2"/>
    <w:rsid w:val="00F93E1C"/>
    <w:rsid w:val="00F93F33"/>
    <w:rsid w:val="00F9478D"/>
    <w:rsid w:val="00F94A64"/>
    <w:rsid w:val="00F952CD"/>
    <w:rsid w:val="00F952D1"/>
    <w:rsid w:val="00F95406"/>
    <w:rsid w:val="00F9558D"/>
    <w:rsid w:val="00F95B46"/>
    <w:rsid w:val="00F95CB3"/>
    <w:rsid w:val="00F95D35"/>
    <w:rsid w:val="00F95EDB"/>
    <w:rsid w:val="00F9607B"/>
    <w:rsid w:val="00F96274"/>
    <w:rsid w:val="00F96471"/>
    <w:rsid w:val="00F964D7"/>
    <w:rsid w:val="00F966EE"/>
    <w:rsid w:val="00F967E4"/>
    <w:rsid w:val="00F967F8"/>
    <w:rsid w:val="00F96B4B"/>
    <w:rsid w:val="00F96CAE"/>
    <w:rsid w:val="00F96EEE"/>
    <w:rsid w:val="00F9720F"/>
    <w:rsid w:val="00F973DA"/>
    <w:rsid w:val="00F9763E"/>
    <w:rsid w:val="00FA0A81"/>
    <w:rsid w:val="00FA0BD0"/>
    <w:rsid w:val="00FA0CD0"/>
    <w:rsid w:val="00FA0F05"/>
    <w:rsid w:val="00FA1080"/>
    <w:rsid w:val="00FA141D"/>
    <w:rsid w:val="00FA1899"/>
    <w:rsid w:val="00FA19A2"/>
    <w:rsid w:val="00FA1DB5"/>
    <w:rsid w:val="00FA1EE1"/>
    <w:rsid w:val="00FA20FD"/>
    <w:rsid w:val="00FA22E0"/>
    <w:rsid w:val="00FA26D2"/>
    <w:rsid w:val="00FA26D6"/>
    <w:rsid w:val="00FA286B"/>
    <w:rsid w:val="00FA3589"/>
    <w:rsid w:val="00FA362C"/>
    <w:rsid w:val="00FA38F2"/>
    <w:rsid w:val="00FA3A65"/>
    <w:rsid w:val="00FA3BCF"/>
    <w:rsid w:val="00FA4004"/>
    <w:rsid w:val="00FA4652"/>
    <w:rsid w:val="00FA4689"/>
    <w:rsid w:val="00FA4750"/>
    <w:rsid w:val="00FA4C9A"/>
    <w:rsid w:val="00FA50CB"/>
    <w:rsid w:val="00FA54C4"/>
    <w:rsid w:val="00FA57CE"/>
    <w:rsid w:val="00FA5807"/>
    <w:rsid w:val="00FA5DD0"/>
    <w:rsid w:val="00FA5DD7"/>
    <w:rsid w:val="00FA63ED"/>
    <w:rsid w:val="00FA66A5"/>
    <w:rsid w:val="00FA690A"/>
    <w:rsid w:val="00FA69B1"/>
    <w:rsid w:val="00FA6F9B"/>
    <w:rsid w:val="00FA7152"/>
    <w:rsid w:val="00FA7177"/>
    <w:rsid w:val="00FA71FC"/>
    <w:rsid w:val="00FA75E5"/>
    <w:rsid w:val="00FA7776"/>
    <w:rsid w:val="00FA77D9"/>
    <w:rsid w:val="00FA7802"/>
    <w:rsid w:val="00FA7BE6"/>
    <w:rsid w:val="00FA7D3C"/>
    <w:rsid w:val="00FA7E64"/>
    <w:rsid w:val="00FB0074"/>
    <w:rsid w:val="00FB010B"/>
    <w:rsid w:val="00FB03EF"/>
    <w:rsid w:val="00FB051E"/>
    <w:rsid w:val="00FB0709"/>
    <w:rsid w:val="00FB07B0"/>
    <w:rsid w:val="00FB09AF"/>
    <w:rsid w:val="00FB0B8F"/>
    <w:rsid w:val="00FB0C38"/>
    <w:rsid w:val="00FB1094"/>
    <w:rsid w:val="00FB119C"/>
    <w:rsid w:val="00FB11C9"/>
    <w:rsid w:val="00FB135A"/>
    <w:rsid w:val="00FB192E"/>
    <w:rsid w:val="00FB1E4D"/>
    <w:rsid w:val="00FB1FF5"/>
    <w:rsid w:val="00FB219F"/>
    <w:rsid w:val="00FB21C1"/>
    <w:rsid w:val="00FB2263"/>
    <w:rsid w:val="00FB25C1"/>
    <w:rsid w:val="00FB268E"/>
    <w:rsid w:val="00FB2703"/>
    <w:rsid w:val="00FB2A3C"/>
    <w:rsid w:val="00FB2F2B"/>
    <w:rsid w:val="00FB2FC0"/>
    <w:rsid w:val="00FB3007"/>
    <w:rsid w:val="00FB3568"/>
    <w:rsid w:val="00FB36C0"/>
    <w:rsid w:val="00FB374F"/>
    <w:rsid w:val="00FB3929"/>
    <w:rsid w:val="00FB39D7"/>
    <w:rsid w:val="00FB3BDD"/>
    <w:rsid w:val="00FB3C91"/>
    <w:rsid w:val="00FB3CA5"/>
    <w:rsid w:val="00FB3D8A"/>
    <w:rsid w:val="00FB4302"/>
    <w:rsid w:val="00FB4305"/>
    <w:rsid w:val="00FB4384"/>
    <w:rsid w:val="00FB4427"/>
    <w:rsid w:val="00FB44FB"/>
    <w:rsid w:val="00FB4519"/>
    <w:rsid w:val="00FB4A2C"/>
    <w:rsid w:val="00FB5758"/>
    <w:rsid w:val="00FB58AA"/>
    <w:rsid w:val="00FB5AAE"/>
    <w:rsid w:val="00FB5B0C"/>
    <w:rsid w:val="00FB607F"/>
    <w:rsid w:val="00FB6217"/>
    <w:rsid w:val="00FB6A28"/>
    <w:rsid w:val="00FB6A2B"/>
    <w:rsid w:val="00FB6CA1"/>
    <w:rsid w:val="00FB6F77"/>
    <w:rsid w:val="00FB792B"/>
    <w:rsid w:val="00FB7948"/>
    <w:rsid w:val="00FB7AD9"/>
    <w:rsid w:val="00FB7E33"/>
    <w:rsid w:val="00FC0051"/>
    <w:rsid w:val="00FC0478"/>
    <w:rsid w:val="00FC0551"/>
    <w:rsid w:val="00FC07FA"/>
    <w:rsid w:val="00FC09F2"/>
    <w:rsid w:val="00FC0B43"/>
    <w:rsid w:val="00FC0CA5"/>
    <w:rsid w:val="00FC0F06"/>
    <w:rsid w:val="00FC106A"/>
    <w:rsid w:val="00FC11A5"/>
    <w:rsid w:val="00FC1627"/>
    <w:rsid w:val="00FC1717"/>
    <w:rsid w:val="00FC17FB"/>
    <w:rsid w:val="00FC181A"/>
    <w:rsid w:val="00FC1AE8"/>
    <w:rsid w:val="00FC1B57"/>
    <w:rsid w:val="00FC1BB9"/>
    <w:rsid w:val="00FC1D6D"/>
    <w:rsid w:val="00FC1DBC"/>
    <w:rsid w:val="00FC1E6A"/>
    <w:rsid w:val="00FC1FFA"/>
    <w:rsid w:val="00FC2807"/>
    <w:rsid w:val="00FC29D2"/>
    <w:rsid w:val="00FC2CB2"/>
    <w:rsid w:val="00FC2D12"/>
    <w:rsid w:val="00FC2E26"/>
    <w:rsid w:val="00FC32B1"/>
    <w:rsid w:val="00FC375F"/>
    <w:rsid w:val="00FC3C29"/>
    <w:rsid w:val="00FC3DAB"/>
    <w:rsid w:val="00FC3E63"/>
    <w:rsid w:val="00FC3F1A"/>
    <w:rsid w:val="00FC40C5"/>
    <w:rsid w:val="00FC42CD"/>
    <w:rsid w:val="00FC4F3E"/>
    <w:rsid w:val="00FC5254"/>
    <w:rsid w:val="00FC5663"/>
    <w:rsid w:val="00FC5945"/>
    <w:rsid w:val="00FC5CE7"/>
    <w:rsid w:val="00FC60EF"/>
    <w:rsid w:val="00FC61FB"/>
    <w:rsid w:val="00FC68D1"/>
    <w:rsid w:val="00FC68DF"/>
    <w:rsid w:val="00FC6935"/>
    <w:rsid w:val="00FC6B7C"/>
    <w:rsid w:val="00FC6E4C"/>
    <w:rsid w:val="00FC6F66"/>
    <w:rsid w:val="00FC71B7"/>
    <w:rsid w:val="00FC7228"/>
    <w:rsid w:val="00FC7434"/>
    <w:rsid w:val="00FC75FA"/>
    <w:rsid w:val="00FC762A"/>
    <w:rsid w:val="00FC7840"/>
    <w:rsid w:val="00FC78B1"/>
    <w:rsid w:val="00FC79AF"/>
    <w:rsid w:val="00FC7A00"/>
    <w:rsid w:val="00FC7AD0"/>
    <w:rsid w:val="00FC7EED"/>
    <w:rsid w:val="00FD0063"/>
    <w:rsid w:val="00FD01F8"/>
    <w:rsid w:val="00FD027A"/>
    <w:rsid w:val="00FD0293"/>
    <w:rsid w:val="00FD0300"/>
    <w:rsid w:val="00FD0366"/>
    <w:rsid w:val="00FD0591"/>
    <w:rsid w:val="00FD0948"/>
    <w:rsid w:val="00FD09E4"/>
    <w:rsid w:val="00FD0E86"/>
    <w:rsid w:val="00FD10AE"/>
    <w:rsid w:val="00FD10E7"/>
    <w:rsid w:val="00FD11E1"/>
    <w:rsid w:val="00FD124A"/>
    <w:rsid w:val="00FD1396"/>
    <w:rsid w:val="00FD1767"/>
    <w:rsid w:val="00FD17CF"/>
    <w:rsid w:val="00FD1EED"/>
    <w:rsid w:val="00FD229E"/>
    <w:rsid w:val="00FD2CE8"/>
    <w:rsid w:val="00FD2F96"/>
    <w:rsid w:val="00FD2FA8"/>
    <w:rsid w:val="00FD307E"/>
    <w:rsid w:val="00FD325F"/>
    <w:rsid w:val="00FD3280"/>
    <w:rsid w:val="00FD32C0"/>
    <w:rsid w:val="00FD3B19"/>
    <w:rsid w:val="00FD3B82"/>
    <w:rsid w:val="00FD3E5E"/>
    <w:rsid w:val="00FD4542"/>
    <w:rsid w:val="00FD4714"/>
    <w:rsid w:val="00FD4761"/>
    <w:rsid w:val="00FD48A6"/>
    <w:rsid w:val="00FD4A6D"/>
    <w:rsid w:val="00FD4BA0"/>
    <w:rsid w:val="00FD50EB"/>
    <w:rsid w:val="00FD54B2"/>
    <w:rsid w:val="00FD578A"/>
    <w:rsid w:val="00FD5A1F"/>
    <w:rsid w:val="00FD6587"/>
    <w:rsid w:val="00FD6808"/>
    <w:rsid w:val="00FD6BFA"/>
    <w:rsid w:val="00FD6C67"/>
    <w:rsid w:val="00FD7489"/>
    <w:rsid w:val="00FD7600"/>
    <w:rsid w:val="00FD7948"/>
    <w:rsid w:val="00FD7A28"/>
    <w:rsid w:val="00FE00E4"/>
    <w:rsid w:val="00FE039A"/>
    <w:rsid w:val="00FE04CD"/>
    <w:rsid w:val="00FE0641"/>
    <w:rsid w:val="00FE08D6"/>
    <w:rsid w:val="00FE0AD3"/>
    <w:rsid w:val="00FE0B09"/>
    <w:rsid w:val="00FE0F77"/>
    <w:rsid w:val="00FE101D"/>
    <w:rsid w:val="00FE1097"/>
    <w:rsid w:val="00FE16B6"/>
    <w:rsid w:val="00FE1AD7"/>
    <w:rsid w:val="00FE1C01"/>
    <w:rsid w:val="00FE1D51"/>
    <w:rsid w:val="00FE1D74"/>
    <w:rsid w:val="00FE1FDE"/>
    <w:rsid w:val="00FE22E6"/>
    <w:rsid w:val="00FE2421"/>
    <w:rsid w:val="00FE24B9"/>
    <w:rsid w:val="00FE2521"/>
    <w:rsid w:val="00FE26D4"/>
    <w:rsid w:val="00FE2E04"/>
    <w:rsid w:val="00FE2E1B"/>
    <w:rsid w:val="00FE3343"/>
    <w:rsid w:val="00FE3518"/>
    <w:rsid w:val="00FE3533"/>
    <w:rsid w:val="00FE3D48"/>
    <w:rsid w:val="00FE3F02"/>
    <w:rsid w:val="00FE40D9"/>
    <w:rsid w:val="00FE4579"/>
    <w:rsid w:val="00FE47ED"/>
    <w:rsid w:val="00FE486B"/>
    <w:rsid w:val="00FE4A0A"/>
    <w:rsid w:val="00FE4A1A"/>
    <w:rsid w:val="00FE5437"/>
    <w:rsid w:val="00FE5722"/>
    <w:rsid w:val="00FE59A3"/>
    <w:rsid w:val="00FE59C7"/>
    <w:rsid w:val="00FE5AC1"/>
    <w:rsid w:val="00FE5C06"/>
    <w:rsid w:val="00FE5D9C"/>
    <w:rsid w:val="00FE5E67"/>
    <w:rsid w:val="00FE633D"/>
    <w:rsid w:val="00FE6CDE"/>
    <w:rsid w:val="00FE6CFC"/>
    <w:rsid w:val="00FE71B1"/>
    <w:rsid w:val="00FE7393"/>
    <w:rsid w:val="00FE748D"/>
    <w:rsid w:val="00FE755D"/>
    <w:rsid w:val="00FE7622"/>
    <w:rsid w:val="00FE7661"/>
    <w:rsid w:val="00FE794F"/>
    <w:rsid w:val="00FE7958"/>
    <w:rsid w:val="00FF0182"/>
    <w:rsid w:val="00FF0194"/>
    <w:rsid w:val="00FF0280"/>
    <w:rsid w:val="00FF04BB"/>
    <w:rsid w:val="00FF0796"/>
    <w:rsid w:val="00FF083E"/>
    <w:rsid w:val="00FF0ABE"/>
    <w:rsid w:val="00FF0DB3"/>
    <w:rsid w:val="00FF0F70"/>
    <w:rsid w:val="00FF181D"/>
    <w:rsid w:val="00FF1A56"/>
    <w:rsid w:val="00FF1EF9"/>
    <w:rsid w:val="00FF2075"/>
    <w:rsid w:val="00FF2154"/>
    <w:rsid w:val="00FF21B4"/>
    <w:rsid w:val="00FF246C"/>
    <w:rsid w:val="00FF2626"/>
    <w:rsid w:val="00FF2B7F"/>
    <w:rsid w:val="00FF3200"/>
    <w:rsid w:val="00FF32F5"/>
    <w:rsid w:val="00FF3524"/>
    <w:rsid w:val="00FF3E91"/>
    <w:rsid w:val="00FF3EC5"/>
    <w:rsid w:val="00FF429A"/>
    <w:rsid w:val="00FF44F5"/>
    <w:rsid w:val="00FF45F0"/>
    <w:rsid w:val="00FF4629"/>
    <w:rsid w:val="00FF4807"/>
    <w:rsid w:val="00FF483E"/>
    <w:rsid w:val="00FF489C"/>
    <w:rsid w:val="00FF4DCC"/>
    <w:rsid w:val="00FF51A6"/>
    <w:rsid w:val="00FF53DF"/>
    <w:rsid w:val="00FF565B"/>
    <w:rsid w:val="00FF5862"/>
    <w:rsid w:val="00FF5B2E"/>
    <w:rsid w:val="00FF5BC4"/>
    <w:rsid w:val="00FF5C20"/>
    <w:rsid w:val="00FF5CF1"/>
    <w:rsid w:val="00FF5D4B"/>
    <w:rsid w:val="00FF6323"/>
    <w:rsid w:val="00FF64AF"/>
    <w:rsid w:val="00FF669B"/>
    <w:rsid w:val="00FF6BEB"/>
    <w:rsid w:val="00FF6EE9"/>
    <w:rsid w:val="00FF6F64"/>
    <w:rsid w:val="00FF6F71"/>
    <w:rsid w:val="00FF70D4"/>
    <w:rsid w:val="00FF712C"/>
    <w:rsid w:val="00FF7331"/>
    <w:rsid w:val="00FF7400"/>
    <w:rsid w:val="00FF7750"/>
    <w:rsid w:val="00FF7908"/>
    <w:rsid w:val="00FF7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CD5BDE"/>
  <w15:chartTrackingRefBased/>
  <w15:docId w15:val="{09BBF75E-562D-4143-B57D-6260400C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Bullet" w:uiPriority="99"/>
    <w:lsdException w:name="Title" w:uiPriority="10" w:qFormat="1"/>
    <w:lsdException w:name="Body Text" w:uiPriority="1" w:qFormat="1"/>
    <w:lsdException w:name="Subtitle" w:uiPriority="11" w:qFormat="1"/>
    <w:lsdException w:name="Hyperlink" w:uiPriority="99"/>
    <w:lsdException w:name="FollowedHyperlink" w:uiPriority="99" w:qFormat="1"/>
    <w:lsdException w:name="Strong" w:uiPriority="22" w:qFormat="1"/>
    <w:lsdException w:name="Emphasis" w:uiPriority="20" w:qFormat="1"/>
    <w:lsdException w:name="Normal (Web)" w:uiPriority="99"/>
    <w:lsdException w:name="HTML Cite"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cs="Arial"/>
      <w:color w:val="000000"/>
      <w:lang w:eastAsia="ja-JP"/>
    </w:rPr>
  </w:style>
  <w:style w:type="paragraph" w:styleId="Titolo1">
    <w:name w:val="heading 1"/>
    <w:basedOn w:val="Normale"/>
    <w:next w:val="Normale"/>
    <w:link w:val="Titolo1Carattere"/>
    <w:uiPriority w:val="1"/>
    <w:qFormat/>
    <w:rsid w:val="009C512B"/>
    <w:pPr>
      <w:keepNext/>
      <w:widowControl w:val="0"/>
      <w:suppressAutoHyphens/>
      <w:spacing w:before="240" w:after="60"/>
      <w:outlineLvl w:val="0"/>
    </w:pPr>
    <w:rPr>
      <w:rFonts w:ascii="Calibri Light" w:eastAsia="Times New Roman" w:hAnsi="Calibri Light" w:cs="Mangal"/>
      <w:b/>
      <w:bCs/>
      <w:color w:val="auto"/>
      <w:kern w:val="32"/>
      <w:sz w:val="32"/>
      <w:szCs w:val="29"/>
      <w:lang w:eastAsia="hi-IN" w:bidi="hi-IN"/>
    </w:rPr>
  </w:style>
  <w:style w:type="paragraph" w:styleId="Titolo2">
    <w:name w:val="heading 2"/>
    <w:basedOn w:val="Normale"/>
    <w:next w:val="Normale"/>
    <w:link w:val="Titolo2Carattere"/>
    <w:uiPriority w:val="9"/>
    <w:unhideWhenUsed/>
    <w:qFormat/>
    <w:rsid w:val="009C512B"/>
    <w:pPr>
      <w:keepNext/>
      <w:widowControl w:val="0"/>
      <w:suppressAutoHyphens/>
      <w:spacing w:before="240" w:after="60"/>
      <w:outlineLvl w:val="1"/>
    </w:pPr>
    <w:rPr>
      <w:rFonts w:ascii="Calibri Light" w:eastAsia="Times New Roman" w:hAnsi="Calibri Light" w:cs="Mangal"/>
      <w:b/>
      <w:bCs/>
      <w:i/>
      <w:iCs/>
      <w:color w:val="auto"/>
      <w:kern w:val="1"/>
      <w:sz w:val="28"/>
      <w:szCs w:val="25"/>
      <w:lang w:eastAsia="hi-IN" w:bidi="hi-IN"/>
    </w:rPr>
  </w:style>
  <w:style w:type="paragraph" w:styleId="Titolo3">
    <w:name w:val="heading 3"/>
    <w:basedOn w:val="Intestazione1"/>
    <w:next w:val="Corpotesto"/>
    <w:link w:val="Titolo3Carattere"/>
    <w:uiPriority w:val="9"/>
    <w:qFormat/>
    <w:rsid w:val="009C512B"/>
    <w:pPr>
      <w:numPr>
        <w:ilvl w:val="2"/>
        <w:numId w:val="1"/>
      </w:numPr>
      <w:outlineLvl w:val="2"/>
    </w:pPr>
    <w:rPr>
      <w:rFonts w:ascii="Times New Roman" w:eastAsia="SimSun" w:hAnsi="Times New Roman"/>
      <w:b/>
      <w:bCs/>
    </w:rPr>
  </w:style>
  <w:style w:type="paragraph" w:styleId="Titolo4">
    <w:name w:val="heading 4"/>
    <w:basedOn w:val="Normale"/>
    <w:next w:val="Normale"/>
    <w:link w:val="Titolo4Carattere"/>
    <w:uiPriority w:val="9"/>
    <w:unhideWhenUsed/>
    <w:qFormat/>
    <w:rsid w:val="00EC38DC"/>
    <w:pPr>
      <w:keepNext/>
      <w:keepLines/>
      <w:widowControl w:val="0"/>
      <w:spacing w:before="240" w:after="40" w:line="1" w:lineRule="atLeast"/>
      <w:ind w:leftChars="-1" w:left="-1" w:hangingChars="1" w:hanging="1"/>
      <w:textDirection w:val="btLr"/>
      <w:textAlignment w:val="top"/>
      <w:outlineLvl w:val="3"/>
    </w:pPr>
    <w:rPr>
      <w:rFonts w:ascii="Times New Roman" w:eastAsia="Times New Roman" w:hAnsi="Times New Roman" w:cs="Times New Roman"/>
      <w:b/>
      <w:color w:val="auto"/>
      <w:kern w:val="1"/>
      <w:position w:val="-1"/>
      <w:sz w:val="24"/>
      <w:szCs w:val="24"/>
      <w:lang w:eastAsia="hi-IN" w:bidi="hi-IN"/>
    </w:rPr>
  </w:style>
  <w:style w:type="paragraph" w:styleId="Titolo5">
    <w:name w:val="heading 5"/>
    <w:basedOn w:val="Normale"/>
    <w:next w:val="Normale"/>
    <w:link w:val="Titolo5Carattere"/>
    <w:uiPriority w:val="9"/>
    <w:unhideWhenUsed/>
    <w:qFormat/>
    <w:rsid w:val="00EC38DC"/>
    <w:pPr>
      <w:keepNext/>
      <w:keepLines/>
      <w:widowControl w:val="0"/>
      <w:spacing w:before="220" w:after="40" w:line="1" w:lineRule="atLeast"/>
      <w:ind w:leftChars="-1" w:left="-1" w:hangingChars="1" w:hanging="1"/>
      <w:textDirection w:val="btLr"/>
      <w:textAlignment w:val="top"/>
      <w:outlineLvl w:val="4"/>
    </w:pPr>
    <w:rPr>
      <w:rFonts w:ascii="Times New Roman" w:eastAsia="Times New Roman" w:hAnsi="Times New Roman" w:cs="Times New Roman"/>
      <w:b/>
      <w:color w:val="auto"/>
      <w:kern w:val="1"/>
      <w:position w:val="-1"/>
      <w:sz w:val="22"/>
      <w:szCs w:val="22"/>
      <w:lang w:eastAsia="hi-IN" w:bidi="hi-IN"/>
    </w:rPr>
  </w:style>
  <w:style w:type="paragraph" w:styleId="Titolo6">
    <w:name w:val="heading 6"/>
    <w:basedOn w:val="Normale"/>
    <w:link w:val="Titolo6Carattere"/>
    <w:uiPriority w:val="1"/>
    <w:qFormat/>
    <w:rsid w:val="007908D0"/>
    <w:pPr>
      <w:widowControl w:val="0"/>
      <w:ind w:left="122"/>
      <w:outlineLvl w:val="5"/>
    </w:pPr>
    <w:rPr>
      <w:rFonts w:eastAsia="Arial" w:cs="Times New Roman"/>
      <w:b/>
      <w:bCs/>
      <w:color w:val="auto"/>
      <w:lang w:val="en-US" w:eastAsia="it-IT"/>
    </w:rPr>
  </w:style>
  <w:style w:type="paragraph" w:styleId="Titolo7">
    <w:name w:val="heading 7"/>
    <w:basedOn w:val="Normale"/>
    <w:link w:val="Titolo7Carattere"/>
    <w:uiPriority w:val="1"/>
    <w:qFormat/>
    <w:rsid w:val="00AB5F71"/>
    <w:pPr>
      <w:widowControl w:val="0"/>
      <w:ind w:left="131"/>
      <w:outlineLvl w:val="6"/>
    </w:pPr>
    <w:rPr>
      <w:rFonts w:eastAsia="Arial" w:cs="Times New Roman"/>
      <w:b/>
      <w:bCs/>
      <w:i/>
      <w:color w:val="auto"/>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F436A"/>
    <w:pPr>
      <w:tabs>
        <w:tab w:val="center" w:pos="4819"/>
        <w:tab w:val="right" w:pos="9638"/>
      </w:tabs>
    </w:pPr>
  </w:style>
  <w:style w:type="paragraph" w:styleId="Pidipagina">
    <w:name w:val="footer"/>
    <w:basedOn w:val="Normale"/>
    <w:link w:val="PidipaginaCarattere"/>
    <w:uiPriority w:val="99"/>
    <w:rsid w:val="000F436A"/>
    <w:pPr>
      <w:tabs>
        <w:tab w:val="center" w:pos="4819"/>
        <w:tab w:val="right" w:pos="9638"/>
      </w:tabs>
    </w:pPr>
  </w:style>
  <w:style w:type="character" w:customStyle="1" w:styleId="IntestazioneCarattere">
    <w:name w:val="Intestazione Carattere"/>
    <w:link w:val="Intestazione"/>
    <w:uiPriority w:val="99"/>
    <w:rsid w:val="00303EF8"/>
    <w:rPr>
      <w:rFonts w:ascii="Arial" w:hAnsi="Arial" w:cs="Arial"/>
      <w:color w:val="000000"/>
      <w:lang w:eastAsia="ja-JP"/>
    </w:rPr>
  </w:style>
  <w:style w:type="character" w:styleId="Collegamentoipertestuale">
    <w:name w:val="Hyperlink"/>
    <w:uiPriority w:val="99"/>
    <w:rsid w:val="000937FB"/>
    <w:rPr>
      <w:color w:val="0000FF"/>
      <w:u w:val="single"/>
    </w:rPr>
  </w:style>
  <w:style w:type="character" w:styleId="Enfasigrassetto">
    <w:name w:val="Strong"/>
    <w:uiPriority w:val="22"/>
    <w:qFormat/>
    <w:rsid w:val="003D7106"/>
    <w:rPr>
      <w:b/>
      <w:bCs/>
    </w:rPr>
  </w:style>
  <w:style w:type="paragraph" w:customStyle="1" w:styleId="Default">
    <w:name w:val="Default"/>
    <w:uiPriority w:val="99"/>
    <w:rsid w:val="00C33C65"/>
    <w:pPr>
      <w:autoSpaceDE w:val="0"/>
      <w:autoSpaceDN w:val="0"/>
      <w:adjustRightInd w:val="0"/>
    </w:pPr>
    <w:rPr>
      <w:rFonts w:ascii="Arial" w:eastAsia="Times New Roman" w:hAnsi="Arial" w:cs="Arial"/>
      <w:color w:val="000000"/>
      <w:sz w:val="24"/>
      <w:szCs w:val="24"/>
    </w:rPr>
  </w:style>
  <w:style w:type="table" w:styleId="Grigliatabella">
    <w:name w:val="Table Grid"/>
    <w:basedOn w:val="Tabellanormale"/>
    <w:uiPriority w:val="59"/>
    <w:rsid w:val="00C33C65"/>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link w:val="Titolo6"/>
    <w:uiPriority w:val="1"/>
    <w:rsid w:val="007908D0"/>
    <w:rPr>
      <w:rFonts w:ascii="Arial" w:eastAsia="Arial" w:hAnsi="Arial"/>
      <w:b/>
      <w:bCs/>
      <w:lang w:val="en-US"/>
    </w:rPr>
  </w:style>
  <w:style w:type="paragraph" w:styleId="Corpotesto">
    <w:name w:val="Body Text"/>
    <w:basedOn w:val="Normale"/>
    <w:link w:val="CorpotestoCarattere"/>
    <w:uiPriority w:val="1"/>
    <w:qFormat/>
    <w:rsid w:val="007908D0"/>
    <w:pPr>
      <w:widowControl w:val="0"/>
      <w:ind w:left="112"/>
    </w:pPr>
    <w:rPr>
      <w:rFonts w:eastAsia="Arial" w:cs="Times New Roman"/>
      <w:color w:val="auto"/>
      <w:lang w:val="en-US" w:eastAsia="it-IT"/>
    </w:rPr>
  </w:style>
  <w:style w:type="character" w:customStyle="1" w:styleId="CorpotestoCarattere">
    <w:name w:val="Corpo testo Carattere"/>
    <w:link w:val="Corpotesto"/>
    <w:uiPriority w:val="1"/>
    <w:rsid w:val="007908D0"/>
    <w:rPr>
      <w:rFonts w:ascii="Arial" w:eastAsia="Arial" w:hAnsi="Arial"/>
      <w:lang w:val="en-US"/>
    </w:rPr>
  </w:style>
  <w:style w:type="character" w:customStyle="1" w:styleId="Titolo1Carattere">
    <w:name w:val="Titolo 1 Carattere"/>
    <w:link w:val="Titolo1"/>
    <w:uiPriority w:val="1"/>
    <w:rsid w:val="009C512B"/>
    <w:rPr>
      <w:rFonts w:ascii="Calibri Light" w:eastAsia="Times New Roman" w:hAnsi="Calibri Light" w:cs="Mangal"/>
      <w:b/>
      <w:bCs/>
      <w:kern w:val="32"/>
      <w:sz w:val="32"/>
      <w:szCs w:val="29"/>
      <w:lang w:eastAsia="hi-IN" w:bidi="hi-IN"/>
    </w:rPr>
  </w:style>
  <w:style w:type="character" w:customStyle="1" w:styleId="Titolo2Carattere">
    <w:name w:val="Titolo 2 Carattere"/>
    <w:link w:val="Titolo2"/>
    <w:uiPriority w:val="9"/>
    <w:rsid w:val="009C512B"/>
    <w:rPr>
      <w:rFonts w:ascii="Calibri Light" w:eastAsia="Times New Roman" w:hAnsi="Calibri Light" w:cs="Mangal"/>
      <w:b/>
      <w:bCs/>
      <w:i/>
      <w:iCs/>
      <w:kern w:val="1"/>
      <w:sz w:val="28"/>
      <w:szCs w:val="25"/>
      <w:lang w:eastAsia="hi-IN" w:bidi="hi-IN"/>
    </w:rPr>
  </w:style>
  <w:style w:type="character" w:customStyle="1" w:styleId="Titolo3Carattere">
    <w:name w:val="Titolo 3 Carattere"/>
    <w:link w:val="Titolo3"/>
    <w:uiPriority w:val="9"/>
    <w:rsid w:val="009C512B"/>
    <w:rPr>
      <w:rFonts w:eastAsia="SimSun" w:cs="Mangal"/>
      <w:b/>
      <w:bCs/>
      <w:kern w:val="1"/>
      <w:sz w:val="28"/>
      <w:szCs w:val="28"/>
      <w:lang w:eastAsia="hi-IN" w:bidi="hi-IN"/>
    </w:rPr>
  </w:style>
  <w:style w:type="character" w:customStyle="1" w:styleId="WW8Num1z0">
    <w:name w:val="WW8Num1z0"/>
    <w:rsid w:val="009C512B"/>
  </w:style>
  <w:style w:type="character" w:customStyle="1" w:styleId="WW8Num1z1">
    <w:name w:val="WW8Num1z1"/>
    <w:rsid w:val="009C512B"/>
  </w:style>
  <w:style w:type="character" w:customStyle="1" w:styleId="WW8Num1z2">
    <w:name w:val="WW8Num1z2"/>
    <w:rsid w:val="009C512B"/>
  </w:style>
  <w:style w:type="character" w:customStyle="1" w:styleId="WW8Num1z3">
    <w:name w:val="WW8Num1z3"/>
    <w:rsid w:val="009C512B"/>
  </w:style>
  <w:style w:type="character" w:customStyle="1" w:styleId="WW8Num1z4">
    <w:name w:val="WW8Num1z4"/>
    <w:rsid w:val="009C512B"/>
  </w:style>
  <w:style w:type="character" w:customStyle="1" w:styleId="WW8Num1z5">
    <w:name w:val="WW8Num1z5"/>
    <w:rsid w:val="009C512B"/>
  </w:style>
  <w:style w:type="character" w:customStyle="1" w:styleId="WW8Num1z6">
    <w:name w:val="WW8Num1z6"/>
    <w:rsid w:val="009C512B"/>
  </w:style>
  <w:style w:type="character" w:customStyle="1" w:styleId="WW8Num1z7">
    <w:name w:val="WW8Num1z7"/>
    <w:rsid w:val="009C512B"/>
  </w:style>
  <w:style w:type="character" w:customStyle="1" w:styleId="WW8Num1z8">
    <w:name w:val="WW8Num1z8"/>
    <w:rsid w:val="009C512B"/>
  </w:style>
  <w:style w:type="character" w:customStyle="1" w:styleId="Caratteredinumerazione">
    <w:name w:val="Carattere di numerazione"/>
    <w:rsid w:val="009C512B"/>
  </w:style>
  <w:style w:type="character" w:customStyle="1" w:styleId="Punti">
    <w:name w:val="Punti"/>
    <w:rsid w:val="009C512B"/>
    <w:rPr>
      <w:rFonts w:ascii="OpenSymbol" w:eastAsia="OpenSymbol" w:hAnsi="OpenSymbol" w:cs="OpenSymbol"/>
    </w:rPr>
  </w:style>
  <w:style w:type="paragraph" w:customStyle="1" w:styleId="Intestazione1">
    <w:name w:val="Intestazione1"/>
    <w:basedOn w:val="Normale"/>
    <w:next w:val="Corpotesto"/>
    <w:rsid w:val="009C512B"/>
    <w:pPr>
      <w:keepNext/>
      <w:widowControl w:val="0"/>
      <w:suppressAutoHyphens/>
      <w:spacing w:before="240" w:after="120"/>
    </w:pPr>
    <w:rPr>
      <w:rFonts w:eastAsia="Microsoft YaHei" w:cs="Mangal"/>
      <w:color w:val="auto"/>
      <w:kern w:val="1"/>
      <w:sz w:val="28"/>
      <w:szCs w:val="28"/>
      <w:lang w:eastAsia="hi-IN" w:bidi="hi-IN"/>
    </w:rPr>
  </w:style>
  <w:style w:type="paragraph" w:customStyle="1" w:styleId="a">
    <w:basedOn w:val="Normale"/>
    <w:next w:val="Corpotesto"/>
    <w:rsid w:val="009C512B"/>
    <w:pPr>
      <w:widowControl w:val="0"/>
      <w:suppressAutoHyphens/>
      <w:spacing w:after="120"/>
    </w:pPr>
    <w:rPr>
      <w:rFonts w:ascii="Times New Roman" w:eastAsia="SimSun" w:hAnsi="Times New Roman" w:cs="Mangal"/>
      <w:color w:val="auto"/>
      <w:kern w:val="1"/>
      <w:sz w:val="24"/>
      <w:szCs w:val="24"/>
      <w:lang w:eastAsia="hi-IN" w:bidi="hi-IN"/>
    </w:rPr>
  </w:style>
  <w:style w:type="paragraph" w:styleId="Elenco">
    <w:name w:val="List"/>
    <w:basedOn w:val="Corpotesto"/>
    <w:rsid w:val="009C512B"/>
    <w:pPr>
      <w:suppressAutoHyphens/>
      <w:spacing w:after="120"/>
      <w:ind w:left="0"/>
    </w:pPr>
    <w:rPr>
      <w:rFonts w:ascii="Times New Roman" w:eastAsia="SimSun" w:hAnsi="Times New Roman" w:cs="Mangal"/>
      <w:kern w:val="1"/>
      <w:sz w:val="24"/>
      <w:szCs w:val="24"/>
      <w:lang w:val="it-IT" w:eastAsia="hi-IN" w:bidi="hi-IN"/>
    </w:rPr>
  </w:style>
  <w:style w:type="paragraph" w:customStyle="1" w:styleId="Didascalia1">
    <w:name w:val="Didascalia1"/>
    <w:basedOn w:val="Normale"/>
    <w:rsid w:val="009C512B"/>
    <w:pPr>
      <w:widowControl w:val="0"/>
      <w:suppressLineNumbers/>
      <w:suppressAutoHyphens/>
      <w:spacing w:before="120" w:after="120"/>
    </w:pPr>
    <w:rPr>
      <w:rFonts w:ascii="Times New Roman" w:eastAsia="SimSun" w:hAnsi="Times New Roman" w:cs="Mangal"/>
      <w:i/>
      <w:iCs/>
      <w:color w:val="auto"/>
      <w:kern w:val="1"/>
      <w:sz w:val="24"/>
      <w:szCs w:val="24"/>
      <w:lang w:eastAsia="hi-IN" w:bidi="hi-IN"/>
    </w:rPr>
  </w:style>
  <w:style w:type="paragraph" w:customStyle="1" w:styleId="Indice">
    <w:name w:val="Indice"/>
    <w:basedOn w:val="Normale"/>
    <w:rsid w:val="009C512B"/>
    <w:pPr>
      <w:widowControl w:val="0"/>
      <w:suppressLineNumbers/>
      <w:suppressAutoHyphens/>
    </w:pPr>
    <w:rPr>
      <w:rFonts w:ascii="Times New Roman" w:eastAsia="SimSun" w:hAnsi="Times New Roman" w:cs="Mangal"/>
      <w:color w:val="auto"/>
      <w:kern w:val="1"/>
      <w:sz w:val="24"/>
      <w:szCs w:val="24"/>
      <w:lang w:eastAsia="hi-IN" w:bidi="hi-IN"/>
    </w:rPr>
  </w:style>
  <w:style w:type="paragraph" w:customStyle="1" w:styleId="Intestazioneelenco">
    <w:name w:val="Intestazione elenco"/>
    <w:basedOn w:val="Normale"/>
    <w:next w:val="Contenutoelenco"/>
    <w:rsid w:val="009C512B"/>
    <w:pPr>
      <w:widowControl w:val="0"/>
      <w:suppressAutoHyphens/>
    </w:pPr>
    <w:rPr>
      <w:rFonts w:ascii="Times New Roman" w:eastAsia="SimSun" w:hAnsi="Times New Roman" w:cs="Mangal"/>
      <w:color w:val="auto"/>
      <w:kern w:val="1"/>
      <w:sz w:val="24"/>
      <w:szCs w:val="24"/>
      <w:lang w:eastAsia="hi-IN" w:bidi="hi-IN"/>
    </w:rPr>
  </w:style>
  <w:style w:type="paragraph" w:customStyle="1" w:styleId="Contenutoelenco">
    <w:name w:val="Contenuto elenco"/>
    <w:basedOn w:val="Normale"/>
    <w:rsid w:val="009C512B"/>
    <w:pPr>
      <w:widowControl w:val="0"/>
      <w:suppressAutoHyphens/>
      <w:ind w:left="567"/>
    </w:pPr>
    <w:rPr>
      <w:rFonts w:ascii="Times New Roman" w:eastAsia="SimSun" w:hAnsi="Times New Roman" w:cs="Mangal"/>
      <w:color w:val="auto"/>
      <w:kern w:val="1"/>
      <w:sz w:val="24"/>
      <w:szCs w:val="24"/>
      <w:lang w:eastAsia="hi-IN" w:bidi="hi-IN"/>
    </w:rPr>
  </w:style>
  <w:style w:type="paragraph" w:customStyle="1" w:styleId="Corpodeltesto21">
    <w:name w:val="Corpo del testo 21"/>
    <w:basedOn w:val="Normale"/>
    <w:rsid w:val="009C512B"/>
    <w:pPr>
      <w:suppressAutoHyphens/>
      <w:overflowPunct w:val="0"/>
      <w:autoSpaceDE w:val="0"/>
      <w:spacing w:line="360" w:lineRule="auto"/>
      <w:ind w:left="425"/>
      <w:jc w:val="both"/>
      <w:textAlignment w:val="baseline"/>
    </w:pPr>
    <w:rPr>
      <w:rFonts w:eastAsia="Times New Roman" w:cs="Times New Roman"/>
      <w:color w:val="auto"/>
      <w:lang w:eastAsia="ar-SA"/>
    </w:rPr>
  </w:style>
  <w:style w:type="paragraph" w:customStyle="1" w:styleId="Corpodeltesto22">
    <w:name w:val="Corpo del testo 22"/>
    <w:basedOn w:val="Normale"/>
    <w:rsid w:val="009C512B"/>
    <w:pPr>
      <w:suppressAutoHyphens/>
      <w:jc w:val="both"/>
    </w:pPr>
    <w:rPr>
      <w:rFonts w:ascii="Times New Roman" w:eastAsia="Times New Roman" w:hAnsi="Times New Roman" w:cs="Times New Roman"/>
      <w:color w:val="auto"/>
      <w:sz w:val="24"/>
      <w:szCs w:val="24"/>
      <w:lang w:eastAsia="ar-SA"/>
    </w:rPr>
  </w:style>
  <w:style w:type="paragraph" w:styleId="Paragrafoelenco">
    <w:name w:val="List Paragraph"/>
    <w:basedOn w:val="Normale"/>
    <w:uiPriority w:val="34"/>
    <w:qFormat/>
    <w:rsid w:val="009C512B"/>
    <w:pPr>
      <w:widowControl w:val="0"/>
      <w:autoSpaceDE w:val="0"/>
      <w:autoSpaceDN w:val="0"/>
      <w:ind w:left="940" w:hanging="360"/>
    </w:pPr>
    <w:rPr>
      <w:rFonts w:ascii="Times New Roman" w:eastAsia="Times New Roman" w:hAnsi="Times New Roman" w:cs="Times New Roman"/>
      <w:color w:val="auto"/>
      <w:sz w:val="22"/>
      <w:szCs w:val="22"/>
      <w:lang w:eastAsia="it-IT" w:bidi="it-IT"/>
    </w:rPr>
  </w:style>
  <w:style w:type="paragraph" w:styleId="Nessunaspaziatura">
    <w:name w:val="No Spacing"/>
    <w:uiPriority w:val="1"/>
    <w:qFormat/>
    <w:rsid w:val="009C512B"/>
    <w:rPr>
      <w:rFonts w:ascii="Calibri" w:eastAsia="Times New Roman" w:hAnsi="Calibri"/>
      <w:sz w:val="22"/>
      <w:szCs w:val="22"/>
    </w:rPr>
  </w:style>
  <w:style w:type="character" w:styleId="Collegamentovisitato">
    <w:name w:val="FollowedHyperlink"/>
    <w:uiPriority w:val="99"/>
    <w:unhideWhenUsed/>
    <w:qFormat/>
    <w:rsid w:val="009C512B"/>
    <w:rPr>
      <w:color w:val="800080"/>
      <w:u w:val="single"/>
    </w:rPr>
  </w:style>
  <w:style w:type="table" w:customStyle="1" w:styleId="TableNormal1">
    <w:name w:val="Table Normal1"/>
    <w:uiPriority w:val="2"/>
    <w:unhideWhenUsed/>
    <w:qFormat/>
    <w:rsid w:val="009C51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512B"/>
    <w:pPr>
      <w:widowControl w:val="0"/>
      <w:autoSpaceDE w:val="0"/>
      <w:autoSpaceDN w:val="0"/>
    </w:pPr>
    <w:rPr>
      <w:rFonts w:ascii="Calibri" w:eastAsia="Calibri" w:hAnsi="Calibri" w:cs="Calibri"/>
      <w:color w:val="auto"/>
      <w:sz w:val="22"/>
      <w:szCs w:val="22"/>
      <w:lang w:eastAsia="it-IT" w:bidi="it-IT"/>
    </w:rPr>
  </w:style>
  <w:style w:type="paragraph" w:styleId="Testonotaapidipagina">
    <w:name w:val="footnote text"/>
    <w:basedOn w:val="Normale"/>
    <w:link w:val="TestonotaapidipaginaCarattere"/>
    <w:uiPriority w:val="99"/>
    <w:rsid w:val="009C512B"/>
    <w:pPr>
      <w:widowControl w:val="0"/>
      <w:suppressAutoHyphens/>
    </w:pPr>
    <w:rPr>
      <w:rFonts w:ascii="Times New Roman" w:eastAsia="SimSun" w:hAnsi="Times New Roman" w:cs="Mangal"/>
      <w:color w:val="auto"/>
      <w:kern w:val="1"/>
      <w:szCs w:val="18"/>
      <w:lang w:eastAsia="hi-IN" w:bidi="hi-IN"/>
    </w:rPr>
  </w:style>
  <w:style w:type="character" w:customStyle="1" w:styleId="TestonotaapidipaginaCarattere">
    <w:name w:val="Testo nota a piè di pagina Carattere"/>
    <w:link w:val="Testonotaapidipagina"/>
    <w:uiPriority w:val="99"/>
    <w:rsid w:val="009C512B"/>
    <w:rPr>
      <w:rFonts w:eastAsia="SimSun" w:cs="Mangal"/>
      <w:kern w:val="1"/>
      <w:szCs w:val="18"/>
      <w:lang w:eastAsia="hi-IN" w:bidi="hi-IN"/>
    </w:rPr>
  </w:style>
  <w:style w:type="character" w:styleId="Rimandonotaapidipagina">
    <w:name w:val="footnote reference"/>
    <w:uiPriority w:val="99"/>
    <w:rsid w:val="009C512B"/>
    <w:rPr>
      <w:vertAlign w:val="superscript"/>
    </w:rPr>
  </w:style>
  <w:style w:type="character" w:styleId="Menzionenonrisolta">
    <w:name w:val="Unresolved Mention"/>
    <w:uiPriority w:val="99"/>
    <w:semiHidden/>
    <w:unhideWhenUsed/>
    <w:rsid w:val="009C512B"/>
    <w:rPr>
      <w:color w:val="605E5C"/>
      <w:shd w:val="clear" w:color="auto" w:fill="E1DFDD"/>
    </w:rPr>
  </w:style>
  <w:style w:type="character" w:customStyle="1" w:styleId="PidipaginaCarattere">
    <w:name w:val="Piè di pagina Carattere"/>
    <w:link w:val="Pidipagina"/>
    <w:uiPriority w:val="99"/>
    <w:rsid w:val="009C512B"/>
    <w:rPr>
      <w:rFonts w:ascii="Arial" w:hAnsi="Arial" w:cs="Arial"/>
      <w:color w:val="000000"/>
      <w:lang w:eastAsia="ja-JP"/>
    </w:rPr>
  </w:style>
  <w:style w:type="character" w:styleId="Numeropagina">
    <w:name w:val="page number"/>
    <w:rsid w:val="009C512B"/>
  </w:style>
  <w:style w:type="character" w:customStyle="1" w:styleId="Titolo4Carattere">
    <w:name w:val="Titolo 4 Carattere"/>
    <w:link w:val="Titolo4"/>
    <w:uiPriority w:val="9"/>
    <w:rsid w:val="00EC38DC"/>
    <w:rPr>
      <w:rFonts w:eastAsia="Times New Roman"/>
      <w:b/>
      <w:kern w:val="1"/>
      <w:position w:val="-1"/>
      <w:sz w:val="24"/>
      <w:szCs w:val="24"/>
      <w:lang w:eastAsia="hi-IN" w:bidi="hi-IN"/>
    </w:rPr>
  </w:style>
  <w:style w:type="character" w:customStyle="1" w:styleId="Titolo5Carattere">
    <w:name w:val="Titolo 5 Carattere"/>
    <w:link w:val="Titolo5"/>
    <w:uiPriority w:val="9"/>
    <w:rsid w:val="00EC38DC"/>
    <w:rPr>
      <w:rFonts w:eastAsia="Times New Roman"/>
      <w:b/>
      <w:kern w:val="1"/>
      <w:position w:val="-1"/>
      <w:sz w:val="22"/>
      <w:szCs w:val="22"/>
      <w:lang w:eastAsia="hi-IN" w:bidi="hi-IN"/>
    </w:rPr>
  </w:style>
  <w:style w:type="paragraph" w:styleId="Titolo">
    <w:name w:val="Title"/>
    <w:basedOn w:val="Normale"/>
    <w:next w:val="Normale"/>
    <w:link w:val="TitoloCarattere"/>
    <w:uiPriority w:val="10"/>
    <w:qFormat/>
    <w:rsid w:val="00EC38DC"/>
    <w:pPr>
      <w:keepNext/>
      <w:keepLines/>
      <w:widowControl w:val="0"/>
      <w:spacing w:before="480" w:after="120" w:line="1" w:lineRule="atLeast"/>
      <w:ind w:leftChars="-1" w:left="-1" w:hangingChars="1" w:hanging="1"/>
      <w:textDirection w:val="btLr"/>
      <w:textAlignment w:val="top"/>
      <w:outlineLvl w:val="0"/>
    </w:pPr>
    <w:rPr>
      <w:rFonts w:ascii="Times New Roman" w:eastAsia="Times New Roman" w:hAnsi="Times New Roman" w:cs="Times New Roman"/>
      <w:b/>
      <w:color w:val="auto"/>
      <w:kern w:val="1"/>
      <w:position w:val="-1"/>
      <w:sz w:val="72"/>
      <w:szCs w:val="72"/>
      <w:lang w:eastAsia="hi-IN" w:bidi="hi-IN"/>
    </w:rPr>
  </w:style>
  <w:style w:type="character" w:customStyle="1" w:styleId="TitoloCarattere">
    <w:name w:val="Titolo Carattere"/>
    <w:link w:val="Titolo"/>
    <w:uiPriority w:val="10"/>
    <w:rsid w:val="00EC38DC"/>
    <w:rPr>
      <w:rFonts w:eastAsia="Times New Roman"/>
      <w:b/>
      <w:kern w:val="1"/>
      <w:position w:val="-1"/>
      <w:sz w:val="72"/>
      <w:szCs w:val="72"/>
      <w:lang w:eastAsia="hi-IN" w:bidi="hi-IN"/>
    </w:rPr>
  </w:style>
  <w:style w:type="paragraph" w:customStyle="1" w:styleId="Corpodeltesto">
    <w:name w:val="Corpo del testo"/>
    <w:basedOn w:val="Normale"/>
    <w:rsid w:val="00EC38DC"/>
    <w:pPr>
      <w:widowControl w:val="0"/>
      <w:spacing w:after="120" w:line="1" w:lineRule="atLeast"/>
      <w:ind w:leftChars="-1" w:left="-1" w:hangingChars="1" w:hanging="1"/>
      <w:textDirection w:val="btLr"/>
      <w:textAlignment w:val="top"/>
      <w:outlineLvl w:val="0"/>
    </w:pPr>
    <w:rPr>
      <w:rFonts w:ascii="Times New Roman" w:eastAsia="Times New Roman" w:hAnsi="Times New Roman" w:cs="Times New Roman"/>
      <w:color w:val="auto"/>
      <w:kern w:val="1"/>
      <w:position w:val="-1"/>
      <w:sz w:val="24"/>
      <w:szCs w:val="24"/>
      <w:lang w:eastAsia="hi-IN" w:bidi="hi-IN"/>
    </w:rPr>
  </w:style>
  <w:style w:type="paragraph" w:customStyle="1" w:styleId="4">
    <w:name w:val="4"/>
    <w:basedOn w:val="Normale"/>
    <w:next w:val="Corpodeltesto"/>
    <w:rsid w:val="00EC38DC"/>
    <w:pPr>
      <w:widowControl w:val="0"/>
      <w:spacing w:after="120" w:line="1" w:lineRule="atLeast"/>
      <w:ind w:leftChars="-1" w:left="-1" w:hangingChars="1" w:hanging="1"/>
      <w:textDirection w:val="btLr"/>
      <w:textAlignment w:val="top"/>
      <w:outlineLvl w:val="0"/>
    </w:pPr>
    <w:rPr>
      <w:rFonts w:ascii="Times New Roman" w:eastAsia="Times New Roman" w:hAnsi="Times New Roman" w:cs="Times New Roman"/>
      <w:color w:val="auto"/>
      <w:kern w:val="1"/>
      <w:position w:val="-1"/>
      <w:sz w:val="24"/>
      <w:szCs w:val="24"/>
      <w:lang w:eastAsia="hi-IN" w:bidi="hi-IN"/>
    </w:rPr>
  </w:style>
  <w:style w:type="table" w:customStyle="1" w:styleId="TableNormal10">
    <w:name w:val="Table Normal1"/>
    <w:next w:val="TableNormal1"/>
    <w:qFormat/>
    <w:rsid w:val="00EC38DC"/>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character" w:customStyle="1" w:styleId="wwd-image-credit">
    <w:name w:val="wwd-image-credit"/>
    <w:rsid w:val="00EC38DC"/>
    <w:rPr>
      <w:w w:val="100"/>
      <w:position w:val="-1"/>
      <w:effect w:val="none"/>
      <w:vertAlign w:val="baseline"/>
      <w:cs w:val="0"/>
      <w:em w:val="none"/>
    </w:rPr>
  </w:style>
  <w:style w:type="character" w:customStyle="1" w:styleId="Menzionenonrisolta1">
    <w:name w:val="Menzione non risolta1"/>
    <w:qFormat/>
    <w:rsid w:val="00EC38DC"/>
    <w:rPr>
      <w:color w:val="605E5C"/>
      <w:w w:val="100"/>
      <w:position w:val="-1"/>
      <w:effect w:val="none"/>
      <w:shd w:val="clear" w:color="auto" w:fill="E1DFDD"/>
      <w:vertAlign w:val="baseline"/>
      <w:cs w:val="0"/>
      <w:em w:val="none"/>
    </w:rPr>
  </w:style>
  <w:style w:type="paragraph" w:styleId="Sottotitolo">
    <w:name w:val="Subtitle"/>
    <w:basedOn w:val="Normale"/>
    <w:next w:val="Normale"/>
    <w:link w:val="SottotitoloCarattere"/>
    <w:uiPriority w:val="11"/>
    <w:qFormat/>
    <w:rsid w:val="00EC38DC"/>
    <w:pPr>
      <w:keepNext/>
      <w:keepLines/>
      <w:widowControl w:val="0"/>
      <w:spacing w:before="360" w:after="80" w:line="1" w:lineRule="atLeast"/>
      <w:ind w:leftChars="-1" w:left="-1" w:hangingChars="1" w:hanging="1"/>
      <w:textDirection w:val="btLr"/>
      <w:textAlignment w:val="top"/>
      <w:outlineLvl w:val="0"/>
    </w:pPr>
    <w:rPr>
      <w:rFonts w:ascii="Georgia" w:eastAsia="Georgia" w:hAnsi="Georgia" w:cs="Georgia"/>
      <w:i/>
      <w:color w:val="666666"/>
      <w:kern w:val="1"/>
      <w:position w:val="-1"/>
      <w:sz w:val="48"/>
      <w:szCs w:val="48"/>
      <w:lang w:eastAsia="hi-IN" w:bidi="hi-IN"/>
    </w:rPr>
  </w:style>
  <w:style w:type="character" w:customStyle="1" w:styleId="SottotitoloCarattere">
    <w:name w:val="Sottotitolo Carattere"/>
    <w:link w:val="Sottotitolo"/>
    <w:uiPriority w:val="11"/>
    <w:rsid w:val="00EC38DC"/>
    <w:rPr>
      <w:rFonts w:ascii="Georgia" w:eastAsia="Georgia" w:hAnsi="Georgia" w:cs="Georgia"/>
      <w:i/>
      <w:color w:val="666666"/>
      <w:kern w:val="1"/>
      <w:position w:val="-1"/>
      <w:sz w:val="48"/>
      <w:szCs w:val="48"/>
      <w:lang w:eastAsia="hi-IN" w:bidi="hi-IN"/>
    </w:rPr>
  </w:style>
  <w:style w:type="table" w:customStyle="1" w:styleId="3">
    <w:name w:val="3"/>
    <w:basedOn w:val="TableNormal10"/>
    <w:rsid w:val="00EC38DC"/>
    <w:tblPr>
      <w:tblStyleRowBandSize w:val="1"/>
      <w:tblStyleColBandSize w:val="1"/>
      <w:tblCellMar>
        <w:left w:w="108" w:type="dxa"/>
        <w:right w:w="108" w:type="dxa"/>
      </w:tblCellMar>
    </w:tblPr>
  </w:style>
  <w:style w:type="table" w:customStyle="1" w:styleId="2">
    <w:name w:val="2"/>
    <w:basedOn w:val="TableNormal10"/>
    <w:rsid w:val="00EC38DC"/>
    <w:tblPr>
      <w:tblStyleRowBandSize w:val="1"/>
      <w:tblStyleColBandSize w:val="1"/>
      <w:tblCellMar>
        <w:left w:w="108" w:type="dxa"/>
        <w:right w:w="108" w:type="dxa"/>
      </w:tblCellMar>
    </w:tblPr>
  </w:style>
  <w:style w:type="table" w:customStyle="1" w:styleId="1">
    <w:name w:val="1"/>
    <w:basedOn w:val="TableNormal10"/>
    <w:rsid w:val="00EC38DC"/>
    <w:tblPr>
      <w:tblStyleRowBandSize w:val="1"/>
      <w:tblStyleColBandSize w:val="1"/>
      <w:tblCellMar>
        <w:left w:w="108" w:type="dxa"/>
        <w:right w:w="108" w:type="dxa"/>
      </w:tblCellMar>
    </w:tblPr>
  </w:style>
  <w:style w:type="paragraph" w:styleId="Testocommento">
    <w:name w:val="annotation text"/>
    <w:basedOn w:val="Normale"/>
    <w:link w:val="TestocommentoCarattere"/>
    <w:uiPriority w:val="99"/>
    <w:rsid w:val="00A625FB"/>
    <w:pPr>
      <w:spacing w:line="276" w:lineRule="auto"/>
      <w:jc w:val="both"/>
    </w:pPr>
    <w:rPr>
      <w:rFonts w:ascii="Garamond" w:eastAsia="Times New Roman" w:hAnsi="Garamond" w:cs="Times New Roman"/>
      <w:color w:val="auto"/>
      <w:lang w:eastAsia="en-US"/>
    </w:rPr>
  </w:style>
  <w:style w:type="character" w:customStyle="1" w:styleId="TestocommentoCarattere">
    <w:name w:val="Testo commento Carattere"/>
    <w:link w:val="Testocommento"/>
    <w:uiPriority w:val="99"/>
    <w:rsid w:val="00A625FB"/>
    <w:rPr>
      <w:rFonts w:ascii="Garamond" w:eastAsia="Times New Roman" w:hAnsi="Garamond"/>
      <w:lang w:eastAsia="en-US"/>
    </w:rPr>
  </w:style>
  <w:style w:type="character" w:customStyle="1" w:styleId="Titolo7Carattere">
    <w:name w:val="Titolo 7 Carattere"/>
    <w:basedOn w:val="Carpredefinitoparagrafo"/>
    <w:link w:val="Titolo7"/>
    <w:uiPriority w:val="1"/>
    <w:rsid w:val="00AB5F71"/>
    <w:rPr>
      <w:rFonts w:ascii="Arial" w:eastAsia="Arial" w:hAnsi="Arial"/>
      <w:b/>
      <w:bCs/>
      <w:i/>
      <w:lang w:val="en-US" w:eastAsia="en-US"/>
    </w:rPr>
  </w:style>
  <w:style w:type="paragraph" w:styleId="Testofumetto">
    <w:name w:val="Balloon Text"/>
    <w:basedOn w:val="Normale"/>
    <w:link w:val="TestofumettoCarattere"/>
    <w:uiPriority w:val="99"/>
    <w:unhideWhenUsed/>
    <w:rsid w:val="00AB5F71"/>
    <w:rPr>
      <w:rFonts w:ascii="Tahoma" w:eastAsia="Times New Roman" w:hAnsi="Tahoma" w:cs="Tahoma"/>
      <w:color w:val="auto"/>
      <w:sz w:val="16"/>
      <w:szCs w:val="16"/>
      <w:lang w:eastAsia="it-IT"/>
    </w:rPr>
  </w:style>
  <w:style w:type="character" w:customStyle="1" w:styleId="TestofumettoCarattere">
    <w:name w:val="Testo fumetto Carattere"/>
    <w:basedOn w:val="Carpredefinitoparagrafo"/>
    <w:link w:val="Testofumetto"/>
    <w:uiPriority w:val="99"/>
    <w:rsid w:val="00AB5F71"/>
    <w:rPr>
      <w:rFonts w:ascii="Tahoma" w:eastAsia="Times New Roman" w:hAnsi="Tahoma" w:cs="Tahoma"/>
      <w:sz w:val="16"/>
      <w:szCs w:val="16"/>
    </w:rPr>
  </w:style>
  <w:style w:type="paragraph" w:customStyle="1" w:styleId="Body2">
    <w:name w:val="Body 2"/>
    <w:uiPriority w:val="99"/>
    <w:rsid w:val="00AB5F71"/>
    <w:rPr>
      <w:rFonts w:ascii="Helvetica Neue" w:eastAsia="Arial Unicode MS" w:hAnsi="Helvetica Neue" w:cs="Arial Unicode MS"/>
      <w:color w:val="000000"/>
      <w:sz w:val="22"/>
      <w:szCs w:val="22"/>
      <w:lang w:val="en-US"/>
    </w:rPr>
  </w:style>
  <w:style w:type="character" w:customStyle="1" w:styleId="s1">
    <w:name w:val="s1"/>
    <w:basedOn w:val="Carpredefinitoparagrafo"/>
    <w:rsid w:val="00AB5F71"/>
  </w:style>
  <w:style w:type="character" w:styleId="CitazioneHTML">
    <w:name w:val="HTML Cite"/>
    <w:uiPriority w:val="99"/>
    <w:unhideWhenUsed/>
    <w:rsid w:val="00AB5F71"/>
    <w:rPr>
      <w:i/>
      <w:iCs/>
    </w:rPr>
  </w:style>
  <w:style w:type="character" w:customStyle="1" w:styleId="display-inline-block">
    <w:name w:val="display-inline-block"/>
    <w:basedOn w:val="Carpredefinitoparagrafo"/>
    <w:rsid w:val="00AB5F71"/>
  </w:style>
  <w:style w:type="paragraph" w:styleId="NormaleWeb">
    <w:name w:val="Normal (Web)"/>
    <w:basedOn w:val="Normale"/>
    <w:uiPriority w:val="99"/>
    <w:unhideWhenUsed/>
    <w:rsid w:val="00AB5F71"/>
    <w:pPr>
      <w:spacing w:after="200" w:line="276" w:lineRule="auto"/>
    </w:pPr>
    <w:rPr>
      <w:rFonts w:ascii="Times New Roman" w:eastAsia="Times New Roman" w:hAnsi="Times New Roman" w:cs="Times New Roman"/>
      <w:color w:val="auto"/>
      <w:sz w:val="24"/>
      <w:szCs w:val="24"/>
      <w:lang w:eastAsia="it-IT"/>
    </w:rPr>
  </w:style>
  <w:style w:type="character" w:styleId="Testosegnaposto">
    <w:name w:val="Placeholder Text"/>
    <w:uiPriority w:val="99"/>
    <w:semiHidden/>
    <w:rsid w:val="00AB5F71"/>
    <w:rPr>
      <w:color w:val="808080"/>
    </w:rPr>
  </w:style>
  <w:style w:type="numbering" w:customStyle="1" w:styleId="Nessunelenco1">
    <w:name w:val="Nessun elenco1"/>
    <w:next w:val="Nessunelenco"/>
    <w:uiPriority w:val="99"/>
    <w:semiHidden/>
    <w:unhideWhenUsed/>
    <w:rsid w:val="00AB5F71"/>
  </w:style>
  <w:style w:type="character" w:customStyle="1" w:styleId="y0nh2b">
    <w:name w:val="y0nh2b"/>
    <w:basedOn w:val="Carpredefinitoparagrafo"/>
    <w:rsid w:val="00AB5F71"/>
  </w:style>
  <w:style w:type="paragraph" w:styleId="PreformattatoHTML">
    <w:name w:val="HTML Preformatted"/>
    <w:basedOn w:val="Normale"/>
    <w:link w:val="PreformattatoHTMLCarattere"/>
    <w:uiPriority w:val="99"/>
    <w:unhideWhenUsed/>
    <w:rsid w:val="00AB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lang w:eastAsia="it-IT"/>
    </w:rPr>
  </w:style>
  <w:style w:type="character" w:customStyle="1" w:styleId="PreformattatoHTMLCarattere">
    <w:name w:val="Preformattato HTML Carattere"/>
    <w:basedOn w:val="Carpredefinitoparagrafo"/>
    <w:link w:val="PreformattatoHTML"/>
    <w:uiPriority w:val="99"/>
    <w:rsid w:val="00AB5F71"/>
    <w:rPr>
      <w:rFonts w:ascii="Courier New" w:eastAsia="Times New Roman" w:hAnsi="Courier New" w:cs="Courier New"/>
    </w:rPr>
  </w:style>
  <w:style w:type="paragraph" w:styleId="Puntoelenco">
    <w:name w:val="List Bullet"/>
    <w:basedOn w:val="Normale"/>
    <w:uiPriority w:val="99"/>
    <w:unhideWhenUsed/>
    <w:rsid w:val="00AB5F71"/>
    <w:pPr>
      <w:numPr>
        <w:numId w:val="9"/>
      </w:numPr>
      <w:tabs>
        <w:tab w:val="clear" w:pos="360"/>
        <w:tab w:val="num" w:pos="720"/>
      </w:tabs>
      <w:spacing w:after="200" w:line="276" w:lineRule="auto"/>
      <w:ind w:left="720"/>
      <w:contextualSpacing/>
    </w:pPr>
    <w:rPr>
      <w:rFonts w:ascii="Calibri" w:eastAsia="Times New Roman" w:hAnsi="Calibri" w:cs="Times New Roman"/>
      <w:color w:val="auto"/>
      <w:sz w:val="22"/>
      <w:szCs w:val="22"/>
      <w:lang w:eastAsia="it-IT"/>
    </w:rPr>
  </w:style>
  <w:style w:type="character" w:styleId="Enfasicorsivo">
    <w:name w:val="Emphasis"/>
    <w:uiPriority w:val="20"/>
    <w:qFormat/>
    <w:rsid w:val="00AB5F71"/>
    <w:rPr>
      <w:i/>
      <w:iCs/>
    </w:rPr>
  </w:style>
  <w:style w:type="character" w:styleId="Rimandocommento">
    <w:name w:val="annotation reference"/>
    <w:uiPriority w:val="99"/>
    <w:unhideWhenUsed/>
    <w:rsid w:val="00AB5F71"/>
    <w:rPr>
      <w:sz w:val="18"/>
      <w:szCs w:val="18"/>
    </w:rPr>
  </w:style>
  <w:style w:type="paragraph" w:styleId="Soggettocommento">
    <w:name w:val="annotation subject"/>
    <w:basedOn w:val="Testocommento"/>
    <w:next w:val="Testocommento"/>
    <w:link w:val="SoggettocommentoCarattere"/>
    <w:uiPriority w:val="99"/>
    <w:unhideWhenUsed/>
    <w:rsid w:val="00AB5F71"/>
    <w:pPr>
      <w:spacing w:line="240" w:lineRule="auto"/>
      <w:jc w:val="left"/>
    </w:pPr>
    <w:rPr>
      <w:rFonts w:ascii="Times New Roman" w:hAnsi="Times New Roman"/>
      <w:b/>
      <w:bCs/>
    </w:rPr>
  </w:style>
  <w:style w:type="character" w:customStyle="1" w:styleId="SoggettocommentoCarattere">
    <w:name w:val="Soggetto commento Carattere"/>
    <w:basedOn w:val="TestocommentoCarattere"/>
    <w:link w:val="Soggettocommento"/>
    <w:uiPriority w:val="99"/>
    <w:rsid w:val="00AB5F71"/>
    <w:rPr>
      <w:rFonts w:ascii="Garamond" w:eastAsia="Times New Roman" w:hAnsi="Garamond"/>
      <w:b/>
      <w:bCs/>
      <w:lang w:eastAsia="en-US"/>
    </w:rPr>
  </w:style>
  <w:style w:type="paragraph" w:customStyle="1" w:styleId="msonormal0">
    <w:name w:val="msonormal"/>
    <w:basedOn w:val="Normale"/>
    <w:uiPriority w:val="99"/>
    <w:rsid w:val="000C54A2"/>
    <w:pPr>
      <w:spacing w:after="200" w:line="276" w:lineRule="auto"/>
    </w:pPr>
    <w:rPr>
      <w:rFonts w:ascii="Times New Roman" w:eastAsiaTheme="minorEastAsia" w:hAnsi="Times New Roman" w:cs="Times New Roman"/>
      <w:color w:val="auto"/>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331170">
      <w:bodyDiv w:val="1"/>
      <w:marLeft w:val="0"/>
      <w:marRight w:val="0"/>
      <w:marTop w:val="0"/>
      <w:marBottom w:val="0"/>
      <w:divBdr>
        <w:top w:val="none" w:sz="0" w:space="0" w:color="auto"/>
        <w:left w:val="none" w:sz="0" w:space="0" w:color="auto"/>
        <w:bottom w:val="none" w:sz="0" w:space="0" w:color="auto"/>
        <w:right w:val="none" w:sz="0" w:space="0" w:color="auto"/>
      </w:divBdr>
    </w:div>
    <w:div w:id="475337899">
      <w:bodyDiv w:val="1"/>
      <w:marLeft w:val="0"/>
      <w:marRight w:val="0"/>
      <w:marTop w:val="0"/>
      <w:marBottom w:val="0"/>
      <w:divBdr>
        <w:top w:val="none" w:sz="0" w:space="0" w:color="auto"/>
        <w:left w:val="none" w:sz="0" w:space="0" w:color="auto"/>
        <w:bottom w:val="none" w:sz="0" w:space="0" w:color="auto"/>
        <w:right w:val="none" w:sz="0" w:space="0" w:color="auto"/>
      </w:divBdr>
    </w:div>
    <w:div w:id="494535824">
      <w:bodyDiv w:val="1"/>
      <w:marLeft w:val="0"/>
      <w:marRight w:val="0"/>
      <w:marTop w:val="0"/>
      <w:marBottom w:val="0"/>
      <w:divBdr>
        <w:top w:val="none" w:sz="0" w:space="0" w:color="auto"/>
        <w:left w:val="none" w:sz="0" w:space="0" w:color="auto"/>
        <w:bottom w:val="none" w:sz="0" w:space="0" w:color="auto"/>
        <w:right w:val="none" w:sz="0" w:space="0" w:color="auto"/>
      </w:divBdr>
    </w:div>
    <w:div w:id="530799932">
      <w:bodyDiv w:val="1"/>
      <w:marLeft w:val="0"/>
      <w:marRight w:val="0"/>
      <w:marTop w:val="0"/>
      <w:marBottom w:val="0"/>
      <w:divBdr>
        <w:top w:val="none" w:sz="0" w:space="0" w:color="auto"/>
        <w:left w:val="none" w:sz="0" w:space="0" w:color="auto"/>
        <w:bottom w:val="none" w:sz="0" w:space="0" w:color="auto"/>
        <w:right w:val="none" w:sz="0" w:space="0" w:color="auto"/>
      </w:divBdr>
    </w:div>
    <w:div w:id="695546460">
      <w:bodyDiv w:val="1"/>
      <w:marLeft w:val="0"/>
      <w:marRight w:val="0"/>
      <w:marTop w:val="0"/>
      <w:marBottom w:val="0"/>
      <w:divBdr>
        <w:top w:val="none" w:sz="0" w:space="0" w:color="auto"/>
        <w:left w:val="none" w:sz="0" w:space="0" w:color="auto"/>
        <w:bottom w:val="none" w:sz="0" w:space="0" w:color="auto"/>
        <w:right w:val="none" w:sz="0" w:space="0" w:color="auto"/>
      </w:divBdr>
    </w:div>
    <w:div w:id="872498065">
      <w:bodyDiv w:val="1"/>
      <w:marLeft w:val="0"/>
      <w:marRight w:val="0"/>
      <w:marTop w:val="0"/>
      <w:marBottom w:val="0"/>
      <w:divBdr>
        <w:top w:val="none" w:sz="0" w:space="0" w:color="auto"/>
        <w:left w:val="none" w:sz="0" w:space="0" w:color="auto"/>
        <w:bottom w:val="none" w:sz="0" w:space="0" w:color="auto"/>
        <w:right w:val="none" w:sz="0" w:space="0" w:color="auto"/>
      </w:divBdr>
    </w:div>
    <w:div w:id="897665311">
      <w:bodyDiv w:val="1"/>
      <w:marLeft w:val="0"/>
      <w:marRight w:val="0"/>
      <w:marTop w:val="0"/>
      <w:marBottom w:val="0"/>
      <w:divBdr>
        <w:top w:val="none" w:sz="0" w:space="0" w:color="auto"/>
        <w:left w:val="none" w:sz="0" w:space="0" w:color="auto"/>
        <w:bottom w:val="none" w:sz="0" w:space="0" w:color="auto"/>
        <w:right w:val="none" w:sz="0" w:space="0" w:color="auto"/>
      </w:divBdr>
    </w:div>
    <w:div w:id="1162159721">
      <w:bodyDiv w:val="1"/>
      <w:marLeft w:val="0"/>
      <w:marRight w:val="0"/>
      <w:marTop w:val="0"/>
      <w:marBottom w:val="0"/>
      <w:divBdr>
        <w:top w:val="none" w:sz="0" w:space="0" w:color="auto"/>
        <w:left w:val="none" w:sz="0" w:space="0" w:color="auto"/>
        <w:bottom w:val="none" w:sz="0" w:space="0" w:color="auto"/>
        <w:right w:val="none" w:sz="0" w:space="0" w:color="auto"/>
      </w:divBdr>
    </w:div>
    <w:div w:id="1181893441">
      <w:bodyDiv w:val="1"/>
      <w:marLeft w:val="0"/>
      <w:marRight w:val="0"/>
      <w:marTop w:val="0"/>
      <w:marBottom w:val="0"/>
      <w:divBdr>
        <w:top w:val="none" w:sz="0" w:space="0" w:color="auto"/>
        <w:left w:val="none" w:sz="0" w:space="0" w:color="auto"/>
        <w:bottom w:val="none" w:sz="0" w:space="0" w:color="auto"/>
        <w:right w:val="none" w:sz="0" w:space="0" w:color="auto"/>
      </w:divBdr>
    </w:div>
    <w:div w:id="1467166324">
      <w:bodyDiv w:val="1"/>
      <w:marLeft w:val="0"/>
      <w:marRight w:val="0"/>
      <w:marTop w:val="0"/>
      <w:marBottom w:val="0"/>
      <w:divBdr>
        <w:top w:val="none" w:sz="0" w:space="0" w:color="auto"/>
        <w:left w:val="none" w:sz="0" w:space="0" w:color="auto"/>
        <w:bottom w:val="none" w:sz="0" w:space="0" w:color="auto"/>
        <w:right w:val="none" w:sz="0" w:space="0" w:color="auto"/>
      </w:divBdr>
    </w:div>
    <w:div w:id="1556619162">
      <w:bodyDiv w:val="1"/>
      <w:marLeft w:val="0"/>
      <w:marRight w:val="0"/>
      <w:marTop w:val="0"/>
      <w:marBottom w:val="0"/>
      <w:divBdr>
        <w:top w:val="none" w:sz="0" w:space="0" w:color="auto"/>
        <w:left w:val="none" w:sz="0" w:space="0" w:color="auto"/>
        <w:bottom w:val="none" w:sz="0" w:space="0" w:color="auto"/>
        <w:right w:val="none" w:sz="0" w:space="0" w:color="auto"/>
      </w:divBdr>
    </w:div>
    <w:div w:id="1560437547">
      <w:bodyDiv w:val="1"/>
      <w:marLeft w:val="0"/>
      <w:marRight w:val="0"/>
      <w:marTop w:val="0"/>
      <w:marBottom w:val="0"/>
      <w:divBdr>
        <w:top w:val="none" w:sz="0" w:space="0" w:color="auto"/>
        <w:left w:val="none" w:sz="0" w:space="0" w:color="auto"/>
        <w:bottom w:val="none" w:sz="0" w:space="0" w:color="auto"/>
        <w:right w:val="none" w:sz="0" w:space="0" w:color="auto"/>
      </w:divBdr>
    </w:div>
    <w:div w:id="1568690069">
      <w:bodyDiv w:val="1"/>
      <w:marLeft w:val="0"/>
      <w:marRight w:val="0"/>
      <w:marTop w:val="0"/>
      <w:marBottom w:val="0"/>
      <w:divBdr>
        <w:top w:val="none" w:sz="0" w:space="0" w:color="auto"/>
        <w:left w:val="none" w:sz="0" w:space="0" w:color="auto"/>
        <w:bottom w:val="none" w:sz="0" w:space="0" w:color="auto"/>
        <w:right w:val="none" w:sz="0" w:space="0" w:color="auto"/>
      </w:divBdr>
    </w:div>
    <w:div w:id="1608007261">
      <w:bodyDiv w:val="1"/>
      <w:marLeft w:val="0"/>
      <w:marRight w:val="0"/>
      <w:marTop w:val="0"/>
      <w:marBottom w:val="0"/>
      <w:divBdr>
        <w:top w:val="none" w:sz="0" w:space="0" w:color="auto"/>
        <w:left w:val="none" w:sz="0" w:space="0" w:color="auto"/>
        <w:bottom w:val="none" w:sz="0" w:space="0" w:color="auto"/>
        <w:right w:val="none" w:sz="0" w:space="0" w:color="auto"/>
      </w:divBdr>
    </w:div>
    <w:div w:id="1853182609">
      <w:bodyDiv w:val="1"/>
      <w:marLeft w:val="0"/>
      <w:marRight w:val="0"/>
      <w:marTop w:val="0"/>
      <w:marBottom w:val="0"/>
      <w:divBdr>
        <w:top w:val="none" w:sz="0" w:space="0" w:color="auto"/>
        <w:left w:val="none" w:sz="0" w:space="0" w:color="auto"/>
        <w:bottom w:val="none" w:sz="0" w:space="0" w:color="auto"/>
        <w:right w:val="none" w:sz="0" w:space="0" w:color="auto"/>
      </w:divBdr>
    </w:div>
    <w:div w:id="1933783899">
      <w:bodyDiv w:val="1"/>
      <w:marLeft w:val="0"/>
      <w:marRight w:val="0"/>
      <w:marTop w:val="0"/>
      <w:marBottom w:val="0"/>
      <w:divBdr>
        <w:top w:val="none" w:sz="0" w:space="0" w:color="auto"/>
        <w:left w:val="none" w:sz="0" w:space="0" w:color="auto"/>
        <w:bottom w:val="none" w:sz="0" w:space="0" w:color="auto"/>
        <w:right w:val="none" w:sz="0" w:space="0" w:color="auto"/>
      </w:divBdr>
    </w:div>
    <w:div w:id="1939176090">
      <w:bodyDiv w:val="1"/>
      <w:marLeft w:val="0"/>
      <w:marRight w:val="0"/>
      <w:marTop w:val="0"/>
      <w:marBottom w:val="0"/>
      <w:divBdr>
        <w:top w:val="none" w:sz="0" w:space="0" w:color="auto"/>
        <w:left w:val="none" w:sz="0" w:space="0" w:color="auto"/>
        <w:bottom w:val="none" w:sz="0" w:space="0" w:color="auto"/>
        <w:right w:val="none" w:sz="0" w:space="0" w:color="auto"/>
      </w:divBdr>
    </w:div>
    <w:div w:id="1972705000">
      <w:bodyDiv w:val="1"/>
      <w:marLeft w:val="0"/>
      <w:marRight w:val="0"/>
      <w:marTop w:val="0"/>
      <w:marBottom w:val="0"/>
      <w:divBdr>
        <w:top w:val="none" w:sz="0" w:space="0" w:color="auto"/>
        <w:left w:val="none" w:sz="0" w:space="0" w:color="auto"/>
        <w:bottom w:val="none" w:sz="0" w:space="0" w:color="auto"/>
        <w:right w:val="none" w:sz="0" w:space="0" w:color="auto"/>
      </w:divBdr>
    </w:div>
    <w:div w:id="203498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almopa@italmopa.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talmopa.associazione@pec.it" TargetMode="External"/><Relationship Id="rId12" Type="http://schemas.openxmlformats.org/officeDocument/2006/relationships/hyperlink" Target="mailto:italmopa@italmop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almop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talmopa@italmopa.com" TargetMode="External"/><Relationship Id="rId4" Type="http://schemas.openxmlformats.org/officeDocument/2006/relationships/webSettings" Target="webSettings.xml"/><Relationship Id="rId9" Type="http://schemas.openxmlformats.org/officeDocument/2006/relationships/hyperlink" Target="mailto:italmopa@italmop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9063</Words>
  <Characters>51660</Characters>
  <Application>Microsoft Office Word</Application>
  <DocSecurity>0</DocSecurity>
  <Lines>430</Lines>
  <Paragraphs>121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60602</CharactersWithSpaces>
  <SharedDoc>false</SharedDoc>
  <HLinks>
    <vt:vector size="18" baseType="variant">
      <vt:variant>
        <vt:i4>6422639</vt:i4>
      </vt:variant>
      <vt:variant>
        <vt:i4>6</vt:i4>
      </vt:variant>
      <vt:variant>
        <vt:i4>0</vt:i4>
      </vt:variant>
      <vt:variant>
        <vt:i4>5</vt:i4>
      </vt:variant>
      <vt:variant>
        <vt:lpwstr>https://we.tl/t-lOCACCKZiW</vt:lpwstr>
      </vt:variant>
      <vt:variant>
        <vt:lpwstr/>
      </vt:variant>
      <vt:variant>
        <vt:i4>3866744</vt:i4>
      </vt:variant>
      <vt:variant>
        <vt:i4>3</vt:i4>
      </vt:variant>
      <vt:variant>
        <vt:i4>0</vt:i4>
      </vt:variant>
      <vt:variant>
        <vt:i4>5</vt:i4>
      </vt:variant>
      <vt:variant>
        <vt:lpwstr>https://we.tl/t-lPDFi0jhRw</vt:lpwstr>
      </vt:variant>
      <vt:variant>
        <vt:lpwstr/>
      </vt:variant>
      <vt:variant>
        <vt:i4>6553684</vt:i4>
      </vt:variant>
      <vt:variant>
        <vt:i4>0</vt:i4>
      </vt:variant>
      <vt:variant>
        <vt:i4>0</vt:i4>
      </vt:variant>
      <vt:variant>
        <vt:i4>5</vt:i4>
      </vt:variant>
      <vt:variant>
        <vt:lpwstr>mailto:protocollo@pec.agea.gov.it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d.aleotti</dc:creator>
  <cp:keywords/>
  <cp:lastModifiedBy>Manuela Barzan</cp:lastModifiedBy>
  <cp:revision>16</cp:revision>
  <cp:lastPrinted>2024-11-22T12:28:00Z</cp:lastPrinted>
  <dcterms:created xsi:type="dcterms:W3CDTF">2024-11-27T21:01:00Z</dcterms:created>
  <dcterms:modified xsi:type="dcterms:W3CDTF">2024-11-30T09:49:00Z</dcterms:modified>
</cp:coreProperties>
</file>